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0" w:beforeAutospacing="0" w:after="0" w:afterAutospacing="0"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易门县圆满完成第十批</w:t>
      </w:r>
    </w:p>
    <w:p>
      <w:pPr>
        <w:pStyle w:val="5"/>
        <w:shd w:val="clear" w:color="auto" w:fill="FFFFFF"/>
        <w:adjustRightInd w:val="0"/>
        <w:snapToGrid w:val="0"/>
        <w:spacing w:before="0" w:beforeAutospacing="0" w:after="0" w:afterAutospacing="0"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公共租赁住房抽号认房工作</w:t>
      </w:r>
    </w:p>
    <w:p>
      <w:pPr>
        <w:pStyle w:val="5"/>
        <w:widowControl/>
        <w:shd w:val="clear" w:color="auto" w:fill="FFFFFF"/>
        <w:adjustRightInd w:val="0"/>
        <w:snapToGrid w:val="0"/>
        <w:spacing w:before="0" w:beforeAutospacing="0" w:after="0" w:afterAutospacing="0" w:line="560" w:lineRule="exact"/>
        <w:ind w:firstLine="640"/>
        <w:jc w:val="both"/>
        <w:rPr>
          <w:rFonts w:hint="eastAsia" w:asciiTheme="minorEastAsia" w:hAnsiTheme="minorEastAsia" w:eastAsiaTheme="minorEastAsia" w:cstheme="minorEastAsia"/>
          <w:color w:val="3D3D3D"/>
          <w:sz w:val="32"/>
          <w:szCs w:val="32"/>
          <w:shd w:val="clear" w:color="auto" w:fill="FFFFFF"/>
        </w:rPr>
      </w:pPr>
    </w:p>
    <w:p>
      <w:pPr>
        <w:pStyle w:val="5"/>
        <w:shd w:val="clear" w:color="auto" w:fill="FFFFFF"/>
        <w:adjustRightInd w:val="0"/>
        <w:snapToGrid w:val="0"/>
        <w:spacing w:before="0" w:beforeAutospacing="0" w:after="0" w:afterAutospacing="0" w:line="560" w:lineRule="exact"/>
        <w:ind w:firstLine="640" w:firstLineChars="200"/>
        <w:jc w:val="both"/>
        <w:rPr>
          <w:rFonts w:hint="eastAsia" w:asciiTheme="minorEastAsia" w:hAnsiTheme="minorEastAsia" w:eastAsiaTheme="minorEastAsia" w:cstheme="minorEastAsia"/>
          <w:color w:val="3D3D3D"/>
          <w:sz w:val="32"/>
          <w:szCs w:val="32"/>
          <w:shd w:val="clear" w:color="auto" w:fill="FFFFFF"/>
        </w:rPr>
      </w:pPr>
      <w:r>
        <w:rPr>
          <w:rFonts w:hint="eastAsia" w:asciiTheme="minorEastAsia" w:hAnsiTheme="minorEastAsia" w:eastAsiaTheme="minorEastAsia" w:cstheme="minorEastAsia"/>
          <w:color w:val="3D3D3D"/>
          <w:sz w:val="32"/>
          <w:szCs w:val="32"/>
        </w:rPr>
        <w:drawing>
          <wp:anchor distT="0" distB="0" distL="114300" distR="114300" simplePos="0" relativeHeight="251669504" behindDoc="0" locked="0" layoutInCell="1" allowOverlap="1">
            <wp:simplePos x="0" y="0"/>
            <wp:positionH relativeFrom="column">
              <wp:posOffset>15240</wp:posOffset>
            </wp:positionH>
            <wp:positionV relativeFrom="paragraph">
              <wp:posOffset>1397000</wp:posOffset>
            </wp:positionV>
            <wp:extent cx="5400040" cy="3599815"/>
            <wp:effectExtent l="0" t="0" r="10160" b="635"/>
            <wp:wrapTopAndBottom/>
            <wp:docPr id="3" name="图片 252" descr="IMG_20180420_153636_副本"/>
            <wp:cNvGraphicFramePr/>
            <a:graphic xmlns:a="http://schemas.openxmlformats.org/drawingml/2006/main">
              <a:graphicData uri="http://schemas.openxmlformats.org/drawingml/2006/picture">
                <pic:pic xmlns:pic="http://schemas.openxmlformats.org/drawingml/2006/picture">
                  <pic:nvPicPr>
                    <pic:cNvPr id="3" name="图片 252" descr="IMG_20180420_153636_副本"/>
                    <pic:cNvPicPr>
                      <a:picLocks noChangeArrowheads="1"/>
                    </pic:cNvPicPr>
                  </pic:nvPicPr>
                  <pic:blipFill>
                    <a:blip r:embed="rId4" cstate="print"/>
                    <a:srcRect l="882" t="12785"/>
                    <a:stretch>
                      <a:fillRect/>
                    </a:stretch>
                  </pic:blipFill>
                  <pic:spPr>
                    <a:xfrm>
                      <a:off x="0" y="0"/>
                      <a:ext cx="5400040" cy="3599815"/>
                    </a:xfrm>
                    <a:prstGeom prst="rect">
                      <a:avLst/>
                    </a:prstGeom>
                    <a:noFill/>
                    <a:ln w="9525">
                      <a:noFill/>
                      <a:miter lim="800000"/>
                      <a:headEnd/>
                      <a:tailEnd/>
                    </a:ln>
                    <a:effectLst/>
                  </pic:spPr>
                </pic:pic>
              </a:graphicData>
            </a:graphic>
          </wp:anchor>
        </w:drawing>
      </w:r>
      <w:r>
        <w:rPr>
          <w:rFonts w:hint="eastAsia" w:asciiTheme="minorEastAsia" w:hAnsiTheme="minorEastAsia" w:eastAsiaTheme="minorEastAsia" w:cstheme="minorEastAsia"/>
          <w:color w:val="3D3D3D"/>
          <w:sz w:val="32"/>
          <w:szCs w:val="32"/>
          <w:shd w:val="clear" w:color="auto" w:fill="FFFFFF"/>
        </w:rPr>
        <w:t>为切实提高我县公共租赁住房分配管理运营工</w:t>
      </w:r>
      <w:bookmarkStart w:id="0" w:name="_GoBack"/>
      <w:bookmarkEnd w:id="0"/>
      <w:r>
        <w:rPr>
          <w:rFonts w:hint="eastAsia" w:asciiTheme="minorEastAsia" w:hAnsiTheme="minorEastAsia" w:eastAsiaTheme="minorEastAsia" w:cstheme="minorEastAsia"/>
          <w:color w:val="3D3D3D"/>
          <w:sz w:val="32"/>
          <w:szCs w:val="32"/>
          <w:shd w:val="clear" w:color="auto" w:fill="FFFFFF"/>
        </w:rPr>
        <w:t>作水平，充分发挥公共租赁住房保障效益，及时解决城镇中低收入家庭、新就业职工和外来务工人员的住房困难，近日，易门县组织开展第十批公共租赁住房抽号认房工作。</w:t>
      </w:r>
    </w:p>
    <w:p>
      <w:pPr>
        <w:pStyle w:val="5"/>
        <w:shd w:val="clear" w:color="auto" w:fill="FFFFFF"/>
        <w:adjustRightInd w:val="0"/>
        <w:snapToGrid w:val="0"/>
        <w:spacing w:before="0" w:beforeAutospacing="0" w:after="0" w:afterAutospacing="0" w:line="560" w:lineRule="exact"/>
        <w:ind w:firstLine="640" w:firstLineChars="200"/>
        <w:jc w:val="both"/>
        <w:rPr>
          <w:rFonts w:hint="eastAsia" w:asciiTheme="minorEastAsia" w:hAnsiTheme="minorEastAsia" w:eastAsiaTheme="minorEastAsia" w:cstheme="minorEastAsia"/>
          <w:color w:val="3D3D3D"/>
          <w:sz w:val="32"/>
          <w:szCs w:val="32"/>
          <w:shd w:val="clear" w:color="auto" w:fill="FFFFFF"/>
        </w:rPr>
      </w:pPr>
      <w:r>
        <w:rPr>
          <w:rFonts w:hint="eastAsia" w:asciiTheme="minorEastAsia" w:hAnsiTheme="minorEastAsia" w:eastAsiaTheme="minorEastAsia" w:cstheme="minorEastAsia"/>
          <w:color w:val="3D3D3D"/>
          <w:sz w:val="32"/>
          <w:szCs w:val="32"/>
          <w:shd w:val="clear" w:color="auto" w:fill="FFFFFF"/>
        </w:rPr>
        <w:t>本次配租入住的公共租赁住房位于县城东片区，属易门县公租房二期，总建筑面积101331.14平方米（其中地下室建筑面积21155.94平方米），住宅总套数982套。该工程于2012年9月开工，2017年8月竣工，总投资约3亿余元。根据《易门县人民政府关于同意易门县公共租赁住房分配管理运营工作试点方案的批复》，经审核公示，符合享受易门县公共租赁住房受理条件的第十批保障对象共404户，但剩</w:t>
      </w:r>
      <w:r>
        <w:rPr>
          <w:rFonts w:hint="eastAsia" w:asciiTheme="minorEastAsia" w:hAnsiTheme="minorEastAsia" w:eastAsiaTheme="minorEastAsia" w:cstheme="minorEastAsia"/>
          <w:color w:val="3D3D3D"/>
          <w:sz w:val="32"/>
          <w:szCs w:val="32"/>
          <w:shd w:val="clear" w:color="auto" w:fill="FFFFFF"/>
        </w:rPr>
        <w:drawing>
          <wp:anchor distT="0" distB="0" distL="114300" distR="114300" simplePos="0" relativeHeight="251722752" behindDoc="0" locked="0" layoutInCell="1" allowOverlap="1">
            <wp:simplePos x="0" y="0"/>
            <wp:positionH relativeFrom="column">
              <wp:posOffset>-42545</wp:posOffset>
            </wp:positionH>
            <wp:positionV relativeFrom="paragraph">
              <wp:posOffset>559435</wp:posOffset>
            </wp:positionV>
            <wp:extent cx="5400040" cy="3599815"/>
            <wp:effectExtent l="0" t="0" r="10160" b="635"/>
            <wp:wrapTopAndBottom/>
            <wp:docPr id="4" name="图片 253" descr="01014.MTS_20180423_175746.084"/>
            <wp:cNvGraphicFramePr/>
            <a:graphic xmlns:a="http://schemas.openxmlformats.org/drawingml/2006/main">
              <a:graphicData uri="http://schemas.openxmlformats.org/drawingml/2006/picture">
                <pic:pic xmlns:pic="http://schemas.openxmlformats.org/drawingml/2006/picture">
                  <pic:nvPicPr>
                    <pic:cNvPr id="4" name="图片 253" descr="01014.MTS_20180423_175746.084"/>
                    <pic:cNvPicPr>
                      <a:picLocks noChangeArrowheads="1"/>
                    </pic:cNvPicPr>
                  </pic:nvPicPr>
                  <pic:blipFill>
                    <a:blip r:embed="rId5"/>
                    <a:srcRect/>
                    <a:stretch>
                      <a:fillRect/>
                    </a:stretch>
                  </pic:blipFill>
                  <pic:spPr>
                    <a:xfrm>
                      <a:off x="0" y="0"/>
                      <a:ext cx="5400040" cy="3599815"/>
                    </a:xfrm>
                    <a:prstGeom prst="rect">
                      <a:avLst/>
                    </a:prstGeom>
                    <a:noFill/>
                    <a:ln w="9525">
                      <a:noFill/>
                      <a:miter lim="800000"/>
                      <a:headEnd/>
                      <a:tailEnd/>
                    </a:ln>
                    <a:effectLst/>
                  </pic:spPr>
                </pic:pic>
              </a:graphicData>
            </a:graphic>
          </wp:anchor>
        </w:drawing>
      </w:r>
      <w:r>
        <w:rPr>
          <w:rFonts w:hint="eastAsia" w:asciiTheme="minorEastAsia" w:hAnsiTheme="minorEastAsia" w:eastAsiaTheme="minorEastAsia" w:cstheme="minorEastAsia"/>
          <w:color w:val="3D3D3D"/>
          <w:sz w:val="32"/>
          <w:szCs w:val="32"/>
          <w:shd w:val="clear" w:color="auto" w:fill="FFFFFF"/>
        </w:rPr>
        <w:t>余房源只有97套，房源均为两室一厅。</w:t>
      </w:r>
    </w:p>
    <w:p>
      <w:pPr>
        <w:pStyle w:val="5"/>
        <w:shd w:val="clear" w:color="auto" w:fill="FFFFFF"/>
        <w:adjustRightInd w:val="0"/>
        <w:snapToGrid w:val="0"/>
        <w:spacing w:before="0" w:beforeAutospacing="0" w:after="0" w:afterAutospacing="0" w:line="560" w:lineRule="exact"/>
        <w:ind w:firstLine="640" w:firstLineChars="200"/>
        <w:jc w:val="both"/>
        <w:rPr>
          <w:rFonts w:hint="eastAsia" w:asciiTheme="minorEastAsia" w:hAnsiTheme="minorEastAsia" w:eastAsiaTheme="minorEastAsia" w:cstheme="minorEastAsia"/>
          <w:color w:val="3D3D3D"/>
          <w:sz w:val="32"/>
          <w:szCs w:val="32"/>
          <w:shd w:val="clear" w:color="auto" w:fill="FFFFFF"/>
        </w:rPr>
      </w:pPr>
      <w:r>
        <w:rPr>
          <w:rFonts w:hint="eastAsia" w:asciiTheme="minorEastAsia" w:hAnsiTheme="minorEastAsia" w:eastAsiaTheme="minorEastAsia" w:cstheme="minorEastAsia"/>
          <w:color w:val="3D3D3D"/>
          <w:sz w:val="32"/>
          <w:szCs w:val="32"/>
          <w:shd w:val="clear" w:color="auto" w:fill="FFFFFF"/>
        </w:rPr>
        <w:drawing>
          <wp:anchor distT="0" distB="0" distL="114300" distR="114300" simplePos="0" relativeHeight="251693056" behindDoc="0" locked="0" layoutInCell="1" allowOverlap="1">
            <wp:simplePos x="0" y="0"/>
            <wp:positionH relativeFrom="column">
              <wp:posOffset>-77470</wp:posOffset>
            </wp:positionH>
            <wp:positionV relativeFrom="paragraph">
              <wp:posOffset>4900930</wp:posOffset>
            </wp:positionV>
            <wp:extent cx="5400040" cy="3599815"/>
            <wp:effectExtent l="0" t="0" r="10160" b="635"/>
            <wp:wrapTopAndBottom/>
            <wp:docPr id="1" name="图片 254" descr="IMG_20180420_161426_副本"/>
            <wp:cNvGraphicFramePr/>
            <a:graphic xmlns:a="http://schemas.openxmlformats.org/drawingml/2006/main">
              <a:graphicData uri="http://schemas.openxmlformats.org/drawingml/2006/picture">
                <pic:pic xmlns:pic="http://schemas.openxmlformats.org/drawingml/2006/picture">
                  <pic:nvPicPr>
                    <pic:cNvPr id="1" name="图片 254" descr="IMG_20180420_161426_副本"/>
                    <pic:cNvPicPr>
                      <a:picLocks noChangeArrowheads="1"/>
                    </pic:cNvPicPr>
                  </pic:nvPicPr>
                  <pic:blipFill>
                    <a:blip r:embed="rId6" cstate="print"/>
                    <a:srcRect l="23" t="8740" r="-928" b="5775"/>
                    <a:stretch>
                      <a:fillRect/>
                    </a:stretch>
                  </pic:blipFill>
                  <pic:spPr>
                    <a:xfrm>
                      <a:off x="0" y="0"/>
                      <a:ext cx="5400040" cy="3599815"/>
                    </a:xfrm>
                    <a:prstGeom prst="rect">
                      <a:avLst/>
                    </a:prstGeom>
                    <a:noFill/>
                    <a:ln w="9525">
                      <a:noFill/>
                      <a:miter lim="800000"/>
                      <a:headEnd/>
                      <a:tailEnd/>
                    </a:ln>
                    <a:effectLst/>
                  </pic:spPr>
                </pic:pic>
              </a:graphicData>
            </a:graphic>
          </wp:anchor>
        </w:drawing>
      </w:r>
      <w:r>
        <w:rPr>
          <w:rFonts w:hint="eastAsia" w:asciiTheme="minorEastAsia" w:hAnsiTheme="minorEastAsia" w:eastAsiaTheme="minorEastAsia" w:cstheme="minorEastAsia"/>
          <w:color w:val="3D3D3D"/>
          <w:sz w:val="32"/>
          <w:szCs w:val="32"/>
          <w:shd w:val="clear" w:color="auto" w:fill="FFFFFF"/>
        </w:rPr>
        <w:t>分配全过程本着“公开、公平、公正”的原则，在县人大、县政协、县纪委、县公证处、县审计局等的监督下圆满完成。</w:t>
      </w:r>
    </w:p>
    <w:p>
      <w:pPr>
        <w:jc w:val="both"/>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drawing>
          <wp:anchor distT="0" distB="0" distL="0" distR="0" simplePos="0" relativeHeight="251664384" behindDoc="0" locked="0" layoutInCell="1" allowOverlap="1">
            <wp:simplePos x="0" y="0"/>
            <wp:positionH relativeFrom="column">
              <wp:posOffset>635</wp:posOffset>
            </wp:positionH>
            <wp:positionV relativeFrom="paragraph">
              <wp:posOffset>539750</wp:posOffset>
            </wp:positionV>
            <wp:extent cx="5267325" cy="3949065"/>
            <wp:effectExtent l="0" t="0" r="9525" b="13335"/>
            <wp:wrapTopAndBottom/>
            <wp:docPr id="9" name="图片 1" descr="C:\Users\Administrator\Desktop\十批公租房抽签认房\12490386049773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十批公租房抽签认房\124903860497733486.jpg"/>
                    <pic:cNvPicPr>
                      <a:picLocks noChangeAspect="1" noChangeArrowheads="1"/>
                    </pic:cNvPicPr>
                  </pic:nvPicPr>
                  <pic:blipFill>
                    <a:blip r:embed="rId7"/>
                    <a:srcRect/>
                    <a:stretch>
                      <a:fillRect/>
                    </a:stretch>
                  </pic:blipFill>
                  <pic:spPr>
                    <a:xfrm>
                      <a:off x="0" y="0"/>
                      <a:ext cx="5267325" cy="3949065"/>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44"/>
          <w:szCs w:val="44"/>
        </w:rPr>
        <w:t>公租房第十批次分配现场图片</w:t>
      </w:r>
      <w:r>
        <w:rPr>
          <w:rFonts w:hint="eastAsia" w:asciiTheme="minorEastAsia" w:hAnsiTheme="minorEastAsia" w:eastAsiaTheme="minorEastAsia" w:cstheme="minorEastAsia"/>
        </w:rPr>
        <w:drawing>
          <wp:inline distT="0" distB="0" distL="0" distR="0">
            <wp:extent cx="5265420" cy="3957320"/>
            <wp:effectExtent l="0" t="0" r="11430" b="5080"/>
            <wp:docPr id="6" name="图片 3" descr="C:\Users\Administrator\Desktop\十批公租房抽签认房\49821597791875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十批公租房抽签认房\498215977918753613.jpg"/>
                    <pic:cNvPicPr>
                      <a:picLocks noChangeAspect="1" noChangeArrowheads="1"/>
                    </pic:cNvPicPr>
                  </pic:nvPicPr>
                  <pic:blipFill>
                    <a:blip r:embed="rId8"/>
                    <a:srcRect/>
                    <a:stretch>
                      <a:fillRect/>
                    </a:stretch>
                  </pic:blipFill>
                  <pic:spPr>
                    <a:xfrm>
                      <a:off x="0" y="0"/>
                      <a:ext cx="5265420" cy="3957320"/>
                    </a:xfrm>
                    <a:prstGeom prst="rect">
                      <a:avLst/>
                    </a:prstGeom>
                    <a:noFill/>
                    <a:ln w="9525">
                      <a:noFill/>
                      <a:miter lim="800000"/>
                      <a:headEnd/>
                      <a:tailEnd/>
                    </a:ln>
                  </pic:spPr>
                </pic:pic>
              </a:graphicData>
            </a:graphic>
          </wp:inline>
        </w:drawing>
      </w:r>
    </w:p>
    <w:p>
      <w:pPr>
        <w:jc w:val="cente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FFD"/>
    <w:rsid w:val="001E3990"/>
    <w:rsid w:val="003068D0"/>
    <w:rsid w:val="00494AF5"/>
    <w:rsid w:val="00935F77"/>
    <w:rsid w:val="00A93C56"/>
    <w:rsid w:val="00B55B10"/>
    <w:rsid w:val="00B626AD"/>
    <w:rsid w:val="00BB08D4"/>
    <w:rsid w:val="00BB5B35"/>
    <w:rsid w:val="00C561BF"/>
    <w:rsid w:val="00C71FA4"/>
    <w:rsid w:val="00D02BD5"/>
    <w:rsid w:val="00E57568"/>
    <w:rsid w:val="00E81FFD"/>
    <w:rsid w:val="00F95575"/>
    <w:rsid w:val="00FB4DFF"/>
    <w:rsid w:val="71CD66E5"/>
    <w:rsid w:val="7FC3424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rFonts w:ascii="Times New Roman" w:hAnsi="Times New Roman" w:cs="Times New Roman"/>
      <w:kern w:val="0"/>
      <w:sz w:val="24"/>
      <w:szCs w:val="24"/>
    </w:rPr>
  </w:style>
  <w:style w:type="paragraph" w:customStyle="1" w:styleId="8">
    <w:name w:val="List Paragraph"/>
    <w:basedOn w:val="1"/>
    <w:qFormat/>
    <w:uiPriority w:val="34"/>
    <w:pPr>
      <w:ind w:firstLine="420" w:firstLineChars="200"/>
    </w:pPr>
    <w:rPr>
      <w:rFonts w:cs="Times New Roman"/>
    </w:rPr>
  </w:style>
  <w:style w:type="character" w:customStyle="1" w:styleId="9">
    <w:name w:val="批注框文本 Char"/>
    <w:basedOn w:val="6"/>
    <w:link w:val="2"/>
    <w:semiHidden/>
    <w:qFormat/>
    <w:uiPriority w:val="99"/>
    <w:rPr>
      <w:rFonts w:ascii="Calibri" w:hAnsi="Calibri" w:eastAsia="宋体"/>
      <w:sz w:val="18"/>
      <w:szCs w:val="18"/>
    </w:rPr>
  </w:style>
  <w:style w:type="character" w:customStyle="1" w:styleId="10">
    <w:name w:val="页眉 Char"/>
    <w:basedOn w:val="6"/>
    <w:link w:val="4"/>
    <w:semiHidden/>
    <w:uiPriority w:val="99"/>
    <w:rPr>
      <w:rFonts w:ascii="Calibri" w:hAnsi="Calibri" w:eastAsia="宋体"/>
      <w:sz w:val="18"/>
      <w:szCs w:val="18"/>
    </w:rPr>
  </w:style>
  <w:style w:type="character" w:customStyle="1" w:styleId="11">
    <w:name w:val="页脚 Char"/>
    <w:basedOn w:val="6"/>
    <w:link w:val="3"/>
    <w:semiHidden/>
    <w:qFormat/>
    <w:uiPriority w:val="99"/>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72</Words>
  <Characters>411</Characters>
  <Lines>3</Lines>
  <Paragraphs>1</Paragraphs>
  <ScaleCrop>false</ScaleCrop>
  <LinksUpToDate>false</LinksUpToDate>
  <CharactersWithSpaces>482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2018-07-16T07:41:00Z</dcterms:created>
  <dc:creator>Sky123.Org</dc:creator>
  <cp:lastModifiedBy>lenovo</cp:lastModifiedBy>
  <dcterms:modified xsi:type="dcterms:W3CDTF">2018-07-18T01:38:24Z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