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60" w:beforeAutospacing="0" w:after="60" w:afterAutospacing="0" w:line="720" w:lineRule="atLeast"/>
        <w:ind w:left="0" w:right="0" w:firstLine="420"/>
        <w:jc w:val="center"/>
        <w:rPr>
          <w:rFonts w:ascii="Calibri" w:hAnsi="Calibri" w:cs="Calibri"/>
          <w:color w:val="333333"/>
          <w:sz w:val="24"/>
          <w:szCs w:val="24"/>
        </w:rPr>
      </w:pPr>
      <w:r>
        <w:rPr>
          <w:rFonts w:ascii="方正小标宋_GBK" w:hAnsi="方正小标宋_GBK" w:eastAsia="方正小标宋_GBK" w:cs="方正小标宋_GBK"/>
          <w:i w:val="0"/>
          <w:caps w:val="0"/>
          <w:color w:val="333333"/>
          <w:spacing w:val="0"/>
          <w:kern w:val="0"/>
          <w:sz w:val="44"/>
          <w:szCs w:val="44"/>
          <w:shd w:val="clear" w:fill="FFFFFF"/>
          <w:lang w:val="en-US" w:eastAsia="zh-CN" w:bidi="ar"/>
        </w:rPr>
        <w:t>云南省市场监督管理局关于印发</w:t>
      </w:r>
    </w:p>
    <w:p>
      <w:pPr>
        <w:keepNext w:val="0"/>
        <w:keepLines w:val="0"/>
        <w:widowControl/>
        <w:suppressLineNumbers w:val="0"/>
        <w:spacing w:before="60" w:beforeAutospacing="0" w:after="60" w:afterAutospacing="0" w:line="720" w:lineRule="atLeast"/>
        <w:ind w:left="0" w:right="0" w:firstLine="420"/>
        <w:jc w:val="center"/>
        <w:rPr>
          <w:rFonts w:hint="default" w:ascii="Calibri" w:hAnsi="Calibri" w:cs="Calibri"/>
          <w:color w:val="333333"/>
          <w:sz w:val="24"/>
          <w:szCs w:val="24"/>
        </w:rPr>
      </w:pPr>
      <w:r>
        <w:rPr>
          <w:rFonts w:hint="eastAsia" w:ascii="方正小标宋_GBK" w:hAnsi="方正小标宋_GBK" w:eastAsia="方正小标宋_GBK" w:cs="方正小标宋_GBK"/>
          <w:i w:val="0"/>
          <w:caps w:val="0"/>
          <w:color w:val="333333"/>
          <w:spacing w:val="0"/>
          <w:kern w:val="0"/>
          <w:sz w:val="44"/>
          <w:szCs w:val="44"/>
          <w:shd w:val="clear" w:fill="FFFFFF"/>
          <w:lang w:val="en-US" w:eastAsia="zh-CN" w:bidi="ar"/>
        </w:rPr>
        <w:t>《云南省市场监管领域免予行政</w:t>
      </w:r>
    </w:p>
    <w:p>
      <w:pPr>
        <w:keepNext w:val="0"/>
        <w:keepLines w:val="0"/>
        <w:widowControl/>
        <w:suppressLineNumbers w:val="0"/>
        <w:spacing w:before="60" w:beforeAutospacing="0" w:after="60" w:afterAutospacing="0" w:line="720" w:lineRule="atLeast"/>
        <w:ind w:left="0" w:right="0" w:firstLine="420"/>
        <w:jc w:val="center"/>
        <w:rPr>
          <w:rFonts w:hint="default" w:ascii="Calibri" w:hAnsi="Calibri" w:cs="Calibri"/>
          <w:color w:val="333333"/>
          <w:sz w:val="24"/>
          <w:szCs w:val="24"/>
        </w:rPr>
      </w:pPr>
      <w:r>
        <w:rPr>
          <w:rFonts w:hint="eastAsia" w:ascii="方正小标宋_GBK" w:hAnsi="方正小标宋_GBK" w:eastAsia="方正小标宋_GBK" w:cs="方正小标宋_GBK"/>
          <w:i w:val="0"/>
          <w:caps w:val="0"/>
          <w:color w:val="333333"/>
          <w:spacing w:val="0"/>
          <w:kern w:val="0"/>
          <w:sz w:val="44"/>
          <w:szCs w:val="44"/>
          <w:shd w:val="clear" w:fill="FFFFFF"/>
          <w:lang w:val="en-US" w:eastAsia="zh-CN" w:bidi="ar"/>
        </w:rPr>
        <w:t>强制事项清单》的通知</w:t>
      </w:r>
    </w:p>
    <w:p>
      <w:pPr>
        <w:keepNext w:val="0"/>
        <w:keepLines w:val="0"/>
        <w:widowControl/>
        <w:suppressLineNumbers w:val="0"/>
        <w:spacing w:before="60" w:beforeAutospacing="0" w:after="60" w:afterAutospacing="0" w:line="590" w:lineRule="atLeast"/>
        <w:ind w:left="0" w:right="0" w:firstLine="420"/>
        <w:jc w:val="both"/>
        <w:rPr>
          <w:rFonts w:hint="default" w:ascii="Calibri" w:hAnsi="Calibri" w:cs="Calibri"/>
          <w:color w:val="333333"/>
          <w:sz w:val="24"/>
          <w:szCs w:val="24"/>
        </w:rPr>
      </w:pPr>
      <w:r>
        <w:rPr>
          <w:rFonts w:hint="eastAsia" w:ascii="方正小标宋_GBK" w:hAnsi="方正小标宋_GBK" w:eastAsia="方正小标宋_GBK" w:cs="方正小标宋_GBK"/>
          <w:i w:val="0"/>
          <w:caps w:val="0"/>
          <w:color w:val="333333"/>
          <w:spacing w:val="0"/>
          <w:kern w:val="0"/>
          <w:sz w:val="44"/>
          <w:szCs w:val="44"/>
          <w:shd w:val="clear" w:fill="FFFFFF"/>
          <w:lang w:val="en-US" w:eastAsia="zh-CN" w:bidi="ar"/>
        </w:rPr>
        <w:t> </w:t>
      </w:r>
    </w:p>
    <w:p>
      <w:pPr>
        <w:keepNext w:val="0"/>
        <w:keepLines w:val="0"/>
        <w:widowControl/>
        <w:suppressLineNumbers w:val="0"/>
        <w:spacing w:before="60" w:beforeAutospacing="0" w:after="60" w:afterAutospacing="0" w:line="590" w:lineRule="atLeast"/>
        <w:ind w:left="0" w:right="0" w:firstLine="420"/>
        <w:jc w:val="both"/>
        <w:rPr>
          <w:rFonts w:hint="default" w:ascii="Calibri" w:hAnsi="Calibri" w:cs="Calibri"/>
          <w:color w:val="333333"/>
          <w:sz w:val="24"/>
          <w:szCs w:val="24"/>
        </w:rPr>
      </w:pPr>
      <w:r>
        <w:rPr>
          <w:rFonts w:ascii="方正仿宋_GBK" w:hAnsi="方正仿宋_GBK" w:eastAsia="方正仿宋_GBK" w:cs="方正仿宋_GBK"/>
          <w:i w:val="0"/>
          <w:caps w:val="0"/>
          <w:color w:val="333333"/>
          <w:spacing w:val="0"/>
          <w:kern w:val="0"/>
          <w:sz w:val="32"/>
          <w:szCs w:val="32"/>
          <w:shd w:val="clear" w:fill="FFFFFF"/>
          <w:lang w:val="en-US" w:eastAsia="zh-CN" w:bidi="ar"/>
        </w:rPr>
        <w:t>各州、市市场监管局，省局各处室，省纤检</w:t>
      </w:r>
      <w:bookmarkStart w:id="0" w:name="_GoBack"/>
      <w:bookmarkEnd w:id="0"/>
      <w:r>
        <w:rPr>
          <w:rFonts w:ascii="方正仿宋_GBK" w:hAnsi="方正仿宋_GBK" w:eastAsia="方正仿宋_GBK" w:cs="方正仿宋_GBK"/>
          <w:i w:val="0"/>
          <w:caps w:val="0"/>
          <w:color w:val="333333"/>
          <w:spacing w:val="0"/>
          <w:kern w:val="0"/>
          <w:sz w:val="32"/>
          <w:szCs w:val="32"/>
          <w:shd w:val="clear" w:fill="FFFFFF"/>
          <w:lang w:val="en-US" w:eastAsia="zh-CN" w:bidi="ar"/>
        </w:rPr>
        <w:t>局：</w:t>
      </w:r>
    </w:p>
    <w:p>
      <w:pPr>
        <w:keepNext w:val="0"/>
        <w:keepLines w:val="0"/>
        <w:widowControl/>
        <w:suppressLineNumbers w:val="0"/>
        <w:spacing w:before="60" w:beforeAutospacing="0" w:after="60" w:afterAutospacing="0" w:line="590" w:lineRule="atLeast"/>
        <w:ind w:left="0" w:right="0" w:firstLine="640"/>
        <w:jc w:val="both"/>
        <w:rPr>
          <w:rFonts w:hint="default" w:ascii="Calibri" w:hAnsi="Calibri" w:cs="Calibri"/>
          <w:color w:val="333333"/>
          <w:sz w:val="24"/>
          <w:szCs w:val="24"/>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根据《云南省人民政府办公厅关于积极推行行政执法包容审慎监管的意见》（云政办发〔</w:t>
      </w:r>
      <w:r>
        <w:rPr>
          <w:rFonts w:hint="eastAsia" w:ascii="宋体" w:hAnsi="宋体" w:eastAsia="宋体" w:cs="宋体"/>
          <w:i w:val="0"/>
          <w:caps w:val="0"/>
          <w:color w:val="333333"/>
          <w:spacing w:val="0"/>
          <w:kern w:val="0"/>
          <w:sz w:val="32"/>
          <w:szCs w:val="32"/>
          <w:shd w:val="clear" w:fill="FFFFFF"/>
          <w:lang w:val="en-US" w:eastAsia="zh-CN" w:bidi="ar"/>
        </w:rPr>
        <w:t>2022</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w:t>
      </w:r>
      <w:r>
        <w:rPr>
          <w:rFonts w:hint="eastAsia" w:ascii="宋体" w:hAnsi="宋体" w:eastAsia="宋体" w:cs="宋体"/>
          <w:i w:val="0"/>
          <w:caps w:val="0"/>
          <w:color w:val="333333"/>
          <w:spacing w:val="0"/>
          <w:kern w:val="0"/>
          <w:sz w:val="32"/>
          <w:szCs w:val="32"/>
          <w:shd w:val="clear" w:fill="FFFFFF"/>
          <w:lang w:val="en-US" w:eastAsia="zh-CN" w:bidi="ar"/>
        </w:rPr>
        <w:t>51 </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号）及《云南省司法厅关于规范编制行政执法包容审慎监管“减免责清单”的通知》要求，省市场监管局制定了《云南省市场监管领域免予行政强制事项清单》，并经省市场监管局2022年第11次局务会议审议通过，现印发执行。</w:t>
      </w:r>
    </w:p>
    <w:p>
      <w:pPr>
        <w:keepNext w:val="0"/>
        <w:keepLines w:val="0"/>
        <w:widowControl/>
        <w:suppressLineNumbers w:val="0"/>
        <w:spacing w:before="60" w:beforeAutospacing="0" w:after="60" w:afterAutospacing="0" w:line="590" w:lineRule="atLeast"/>
        <w:ind w:left="0" w:right="0" w:firstLine="640"/>
        <w:jc w:val="both"/>
        <w:rPr>
          <w:rFonts w:hint="default" w:ascii="Calibri" w:hAnsi="Calibri" w:cs="Calibri"/>
          <w:color w:val="333333"/>
          <w:sz w:val="24"/>
          <w:szCs w:val="24"/>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《清单》自印发之日起实施，有效期为</w:t>
      </w:r>
      <w:r>
        <w:rPr>
          <w:rFonts w:hint="eastAsia" w:ascii="宋体" w:hAnsi="宋体" w:eastAsia="宋体" w:cs="宋体"/>
          <w:i w:val="0"/>
          <w:caps w:val="0"/>
          <w:color w:val="333333"/>
          <w:spacing w:val="0"/>
          <w:kern w:val="0"/>
          <w:sz w:val="32"/>
          <w:szCs w:val="32"/>
          <w:shd w:val="clear" w:fill="FFFFFF"/>
          <w:lang w:val="en-US" w:eastAsia="zh-CN" w:bidi="ar"/>
        </w:rPr>
        <w:t>3</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年。</w:t>
      </w:r>
    </w:p>
    <w:p>
      <w:pPr>
        <w:keepNext w:val="0"/>
        <w:keepLines w:val="0"/>
        <w:widowControl/>
        <w:suppressLineNumbers w:val="0"/>
        <w:spacing w:before="60" w:beforeAutospacing="0" w:after="60" w:afterAutospacing="0" w:line="580" w:lineRule="atLeast"/>
        <w:ind w:left="0" w:right="0" w:firstLine="420"/>
        <w:jc w:val="both"/>
        <w:rPr>
          <w:rFonts w:hint="default" w:ascii="Calibri" w:hAnsi="Calibri" w:cs="Calibri"/>
          <w:color w:val="333333"/>
          <w:sz w:val="24"/>
          <w:szCs w:val="24"/>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 </w:t>
      </w:r>
    </w:p>
    <w:p>
      <w:pPr>
        <w:keepNext w:val="0"/>
        <w:keepLines w:val="0"/>
        <w:widowControl/>
        <w:suppressLineNumbers w:val="0"/>
        <w:spacing w:before="60" w:beforeAutospacing="0" w:after="60" w:afterAutospacing="0" w:line="580" w:lineRule="atLeast"/>
        <w:ind w:left="0" w:right="0" w:firstLine="640"/>
        <w:jc w:val="both"/>
        <w:rPr>
          <w:rFonts w:hint="default" w:ascii="Calibri" w:hAnsi="Calibri" w:cs="Calibri"/>
          <w:color w:val="333333"/>
          <w:sz w:val="24"/>
          <w:szCs w:val="24"/>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 </w:t>
      </w:r>
    </w:p>
    <w:p>
      <w:pPr>
        <w:pStyle w:val="2"/>
        <w:keepNext w:val="0"/>
        <w:keepLines w:val="0"/>
        <w:widowControl/>
        <w:suppressLineNumbers w:val="0"/>
        <w:spacing w:before="0" w:beforeAutospacing="0" w:after="0" w:afterAutospacing="0" w:line="580" w:lineRule="atLeast"/>
        <w:ind w:left="0" w:right="0"/>
        <w:jc w:val="both"/>
        <w:rPr>
          <w:rFonts w:hint="default" w:ascii="Calibri" w:hAnsi="Calibri" w:cs="Calibri"/>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 </w:t>
      </w:r>
    </w:p>
    <w:p>
      <w:pPr>
        <w:keepNext w:val="0"/>
        <w:keepLines w:val="0"/>
        <w:widowControl/>
        <w:suppressLineNumbers w:val="0"/>
        <w:spacing w:before="60" w:beforeAutospacing="0" w:after="60" w:afterAutospacing="0" w:line="590" w:lineRule="atLeast"/>
        <w:ind w:left="0" w:right="0" w:firstLine="420"/>
        <w:jc w:val="both"/>
        <w:rPr>
          <w:rFonts w:hint="default" w:ascii="Calibri" w:hAnsi="Calibri" w:cs="Calibri"/>
          <w:color w:val="333333"/>
          <w:sz w:val="24"/>
          <w:szCs w:val="24"/>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                                             云南省市场监督管理局</w:t>
      </w:r>
    </w:p>
    <w:p>
      <w:pPr>
        <w:keepNext w:val="0"/>
        <w:keepLines w:val="0"/>
        <w:widowControl/>
        <w:suppressLineNumbers w:val="0"/>
        <w:spacing w:before="60" w:beforeAutospacing="0" w:after="60" w:afterAutospacing="0" w:line="590" w:lineRule="atLeast"/>
        <w:ind w:left="0" w:right="0" w:firstLine="420"/>
        <w:jc w:val="center"/>
        <w:rPr>
          <w:rFonts w:hint="default" w:ascii="Calibri" w:hAnsi="Calibri" w:cs="Calibri"/>
          <w:color w:val="333333"/>
          <w:sz w:val="24"/>
          <w:szCs w:val="24"/>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                       2022年</w:t>
      </w:r>
      <w:r>
        <w:rPr>
          <w:rFonts w:hint="eastAsia" w:ascii="宋体" w:hAnsi="宋体" w:eastAsia="宋体" w:cs="宋体"/>
          <w:i w:val="0"/>
          <w:caps w:val="0"/>
          <w:color w:val="333333"/>
          <w:spacing w:val="0"/>
          <w:kern w:val="0"/>
          <w:sz w:val="32"/>
          <w:szCs w:val="32"/>
          <w:shd w:val="clear" w:fill="FFFFFF"/>
          <w:lang w:val="en-US" w:eastAsia="zh-CN" w:bidi="ar"/>
        </w:rPr>
        <w:t>12</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月30日</w:t>
      </w:r>
    </w:p>
    <w:p>
      <w:pPr>
        <w:pStyle w:val="3"/>
        <w:keepNext w:val="0"/>
        <w:keepLines w:val="0"/>
        <w:widowControl/>
        <w:suppressLineNumbers w:val="0"/>
        <w:spacing w:before="60" w:beforeAutospacing="0" w:after="60" w:afterAutospacing="0" w:line="450" w:lineRule="atLeast"/>
        <w:ind w:left="0" w:right="0" w:firstLine="420"/>
        <w:jc w:val="both"/>
        <w:rPr>
          <w:rFonts w:hint="default" w:ascii="Calibri" w:hAnsi="Calibri" w:cs="Calibri"/>
          <w:color w:val="333333"/>
          <w:sz w:val="24"/>
          <w:szCs w:val="24"/>
        </w:rPr>
      </w:pPr>
      <w:r>
        <w:rPr>
          <w:rFonts w:ascii="仿宋_GB2312" w:hAnsi="Calibri" w:eastAsia="仿宋_GB2312" w:cs="仿宋_GB2312"/>
          <w:i w:val="0"/>
          <w:caps w:val="0"/>
          <w:color w:val="333333"/>
          <w:spacing w:val="0"/>
          <w:sz w:val="32"/>
          <w:szCs w:val="32"/>
          <w:shd w:val="clear" w:fill="FFFFFF"/>
        </w:rPr>
        <w:t> </w:t>
      </w:r>
    </w:p>
    <w:p>
      <w:pPr>
        <w:pStyle w:val="3"/>
        <w:keepNext w:val="0"/>
        <w:keepLines w:val="0"/>
        <w:widowControl/>
        <w:suppressLineNumbers w:val="0"/>
        <w:spacing w:before="60" w:beforeAutospacing="0" w:after="60" w:afterAutospacing="0" w:line="450" w:lineRule="atLeast"/>
        <w:ind w:left="0" w:right="0" w:firstLine="420"/>
        <w:jc w:val="both"/>
        <w:rPr>
          <w:rFonts w:hint="default" w:ascii="Calibri" w:hAnsi="Calibri" w:cs="Calibri"/>
          <w:color w:val="333333"/>
          <w:sz w:val="24"/>
          <w:szCs w:val="24"/>
        </w:rPr>
      </w:pPr>
      <w:r>
        <w:rPr>
          <w:rFonts w:hint="eastAsia" w:ascii="方正仿宋_GBK" w:hAnsi="方正仿宋_GBK" w:eastAsia="方正仿宋_GBK" w:cs="方正仿宋_GBK"/>
          <w:i w:val="0"/>
          <w:caps w:val="0"/>
          <w:color w:val="333333"/>
          <w:spacing w:val="0"/>
          <w:sz w:val="32"/>
          <w:szCs w:val="32"/>
          <w:shd w:val="clear" w:fill="FFFFFF"/>
        </w:rPr>
        <w:t>    （此件公开发布）</w:t>
      </w:r>
    </w:p>
    <w:p>
      <w:pPr>
        <w:pStyle w:val="3"/>
        <w:keepNext w:val="0"/>
        <w:keepLines w:val="0"/>
        <w:widowControl/>
        <w:suppressLineNumbers w:val="0"/>
        <w:shd w:val="clear" w:fill="FFFFFF"/>
        <w:spacing w:before="60" w:beforeAutospacing="0" w:after="60" w:afterAutospacing="0" w:line="450" w:lineRule="atLeast"/>
        <w:ind w:left="0" w:right="0" w:firstLine="420"/>
        <w:rPr>
          <w:rFonts w:ascii="Arial" w:hAnsi="Arial" w:cs="Arial"/>
          <w:i w:val="0"/>
          <w:caps w:val="0"/>
          <w:color w:val="333333"/>
          <w:spacing w:val="0"/>
          <w:sz w:val="24"/>
          <w:szCs w:val="24"/>
        </w:rPr>
      </w:pPr>
    </w:p>
    <w:p>
      <w:pPr>
        <w:keepNext w:val="0"/>
        <w:keepLines w:val="0"/>
        <w:widowControl/>
        <w:suppressLineNumbers w:val="0"/>
        <w:spacing w:before="60" w:beforeAutospacing="0" w:after="60" w:afterAutospacing="0" w:line="660" w:lineRule="atLeast"/>
        <w:ind w:left="0" w:right="0" w:firstLine="420"/>
        <w:jc w:val="center"/>
        <w:rPr>
          <w:rFonts w:hint="default" w:ascii="Calibri" w:hAnsi="Calibri" w:cs="Calibri"/>
          <w:color w:val="333333"/>
          <w:sz w:val="24"/>
          <w:szCs w:val="24"/>
        </w:rPr>
      </w:pPr>
      <w:r>
        <w:rPr>
          <w:rFonts w:hint="eastAsia" w:ascii="方正小标宋_GBK" w:hAnsi="方正小标宋_GBK" w:eastAsia="方正小标宋_GBK" w:cs="方正小标宋_GBK"/>
          <w:i w:val="0"/>
          <w:caps w:val="0"/>
          <w:color w:val="333333"/>
          <w:spacing w:val="0"/>
          <w:kern w:val="0"/>
          <w:sz w:val="44"/>
          <w:szCs w:val="44"/>
          <w:shd w:val="clear" w:fill="FFFFFF"/>
          <w:lang w:val="en-US" w:eastAsia="zh-CN" w:bidi="ar"/>
        </w:rPr>
        <w:t>云南省市场监管领域免予行政强制事项清单   </w:t>
      </w:r>
    </w:p>
    <w:tbl>
      <w:tblPr>
        <w:tblW w:w="10135" w:type="dxa"/>
        <w:jc w:val="center"/>
        <w:tblInd w:w="-80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56"/>
        <w:gridCol w:w="1694"/>
        <w:gridCol w:w="3120"/>
        <w:gridCol w:w="2055"/>
        <w:gridCol w:w="23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44"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50" w:lineRule="atLeast"/>
              <w:ind w:left="0" w:right="0" w:firstLine="420"/>
              <w:jc w:val="center"/>
              <w:rPr>
                <w:rFonts w:hint="default" w:ascii="Calibri" w:hAnsi="Calibri" w:cs="Calibri"/>
                <w:color w:val="333333"/>
                <w:sz w:val="24"/>
                <w:szCs w:val="24"/>
              </w:rPr>
            </w:pPr>
            <w:r>
              <w:rPr>
                <w:rFonts w:ascii="方正黑体_GBK" w:hAnsi="方正黑体_GBK" w:eastAsia="方正黑体_GBK" w:cs="方正黑体_GBK"/>
                <w:color w:val="333333"/>
                <w:kern w:val="0"/>
                <w:sz w:val="32"/>
                <w:szCs w:val="32"/>
                <w:lang w:val="en-US" w:eastAsia="zh-CN" w:bidi="ar"/>
              </w:rPr>
              <w:t>序号</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50" w:lineRule="atLeast"/>
              <w:ind w:left="0" w:right="0" w:firstLine="420"/>
              <w:jc w:val="center"/>
              <w:rPr>
                <w:rFonts w:hint="default" w:ascii="Calibri" w:hAnsi="Calibri" w:cs="Calibri"/>
                <w:color w:val="333333"/>
                <w:sz w:val="24"/>
                <w:szCs w:val="24"/>
              </w:rPr>
            </w:pPr>
            <w:r>
              <w:rPr>
                <w:rFonts w:hint="eastAsia" w:ascii="方正黑体_GBK" w:hAnsi="方正黑体_GBK" w:eastAsia="方正黑体_GBK" w:cs="方正黑体_GBK"/>
                <w:color w:val="333333"/>
                <w:kern w:val="0"/>
                <w:sz w:val="32"/>
                <w:szCs w:val="32"/>
                <w:lang w:val="en-US" w:eastAsia="zh-CN" w:bidi="ar"/>
              </w:rPr>
              <w:t>行政强制事项</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50" w:lineRule="atLeast"/>
              <w:ind w:left="0" w:right="0" w:firstLine="420"/>
              <w:jc w:val="center"/>
              <w:rPr>
                <w:rFonts w:hint="default" w:ascii="Calibri" w:hAnsi="Calibri" w:cs="Calibri"/>
                <w:color w:val="333333"/>
                <w:sz w:val="24"/>
                <w:szCs w:val="24"/>
              </w:rPr>
            </w:pPr>
            <w:r>
              <w:rPr>
                <w:rFonts w:hint="eastAsia" w:ascii="方正黑体_GBK" w:hAnsi="方正黑体_GBK" w:eastAsia="方正黑体_GBK" w:cs="方正黑体_GBK"/>
                <w:color w:val="333333"/>
                <w:kern w:val="0"/>
                <w:sz w:val="32"/>
                <w:szCs w:val="32"/>
                <w:lang w:val="en-US" w:eastAsia="zh-CN" w:bidi="ar"/>
              </w:rPr>
              <w:t>设定法律依据</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50" w:lineRule="atLeast"/>
              <w:ind w:left="0" w:right="0" w:firstLine="420"/>
              <w:jc w:val="center"/>
              <w:rPr>
                <w:rFonts w:hint="default" w:ascii="Calibri" w:hAnsi="Calibri" w:cs="Calibri"/>
                <w:color w:val="333333"/>
                <w:sz w:val="24"/>
                <w:szCs w:val="24"/>
              </w:rPr>
            </w:pPr>
            <w:r>
              <w:rPr>
                <w:rFonts w:hint="eastAsia" w:ascii="方正黑体_GBK" w:hAnsi="方正黑体_GBK" w:eastAsia="方正黑体_GBK" w:cs="方正黑体_GBK"/>
                <w:color w:val="333333"/>
                <w:kern w:val="0"/>
                <w:sz w:val="32"/>
                <w:szCs w:val="32"/>
                <w:lang w:val="en-US" w:eastAsia="zh-CN" w:bidi="ar"/>
              </w:rPr>
              <w:t>适用情形</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50" w:lineRule="atLeast"/>
              <w:ind w:left="0" w:right="0" w:firstLine="420"/>
              <w:jc w:val="center"/>
              <w:rPr>
                <w:rFonts w:hint="default" w:ascii="Calibri" w:hAnsi="Calibri" w:cs="Calibri"/>
                <w:color w:val="333333"/>
                <w:sz w:val="24"/>
                <w:szCs w:val="24"/>
              </w:rPr>
            </w:pPr>
            <w:r>
              <w:rPr>
                <w:rFonts w:hint="eastAsia" w:ascii="方正黑体_GBK" w:hAnsi="方正黑体_GBK" w:eastAsia="方正黑体_GBK" w:cs="方正黑体_GBK"/>
                <w:color w:val="333333"/>
                <w:kern w:val="0"/>
                <w:sz w:val="32"/>
                <w:szCs w:val="32"/>
                <w:lang w:val="en-US" w:eastAsia="zh-CN" w:bidi="ar"/>
              </w:rPr>
              <w:t>免予强制法律依据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67"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1</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方正仿宋_GBK" w:hAnsi="方正仿宋_GBK" w:eastAsia="方正仿宋_GBK" w:cs="方正仿宋_GBK"/>
                <w:color w:val="333333"/>
                <w:kern w:val="0"/>
                <w:sz w:val="21"/>
                <w:szCs w:val="21"/>
                <w:lang w:val="en-US" w:eastAsia="zh-CN" w:bidi="ar"/>
              </w:rPr>
              <w:t>无照经营的</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《无证无照经营查处办法》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第十一条第二款 对涉嫌从事无照经营的场所，可以予以查封；对涉嫌用于无照经营的工具、设备、原材料、产品（商品）等物品，可以予以查封、扣押。</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300" w:lineRule="atLeast"/>
              <w:ind w:left="0" w:right="0" w:firstLine="420"/>
              <w:jc w:val="both"/>
              <w:textAlignment w:val="center"/>
              <w:rPr>
                <w:rFonts w:hint="default" w:ascii="Calibri" w:hAnsi="Calibri" w:cs="Calibri"/>
                <w:color w:val="333333"/>
                <w:sz w:val="24"/>
                <w:szCs w:val="24"/>
              </w:rPr>
            </w:pPr>
            <w:r>
              <w:rPr>
                <w:rFonts w:hint="eastAsia" w:ascii="方正仿宋_GBK" w:hAnsi="方正仿宋_GBK" w:eastAsia="方正仿宋_GBK" w:cs="方正仿宋_GBK"/>
                <w:color w:val="333333"/>
                <w:sz w:val="21"/>
                <w:szCs w:val="21"/>
              </w:rPr>
              <w:t>1.</w:t>
            </w:r>
            <w:r>
              <w:rPr>
                <w:rFonts w:hint="eastAsia" w:ascii="宋体" w:hAnsi="宋体" w:eastAsia="宋体" w:cs="宋体"/>
                <w:color w:val="333333"/>
                <w:sz w:val="21"/>
                <w:szCs w:val="21"/>
              </w:rPr>
              <w:t>情节显著轻微（包括但不限于：已停止违法行为或正在办理登记且符合登记条件的）</w:t>
            </w:r>
            <w:r>
              <w:rPr>
                <w:rFonts w:hint="eastAsia" w:ascii="方正仿宋_GBK" w:hAnsi="方正仿宋_GBK" w:eastAsia="方正仿宋_GBK" w:cs="方正仿宋_GBK"/>
                <w:color w:val="333333"/>
                <w:sz w:val="21"/>
                <w:szCs w:val="21"/>
              </w:rPr>
              <w:t>；</w:t>
            </w:r>
          </w:p>
          <w:p>
            <w:pPr>
              <w:pStyle w:val="3"/>
              <w:keepNext w:val="0"/>
              <w:keepLines w:val="0"/>
              <w:widowControl/>
              <w:suppressLineNumbers w:val="0"/>
              <w:spacing w:before="0" w:beforeAutospacing="0" w:after="0" w:afterAutospacing="0" w:line="300" w:lineRule="atLeast"/>
              <w:ind w:left="0" w:right="0" w:firstLine="420"/>
              <w:jc w:val="both"/>
              <w:textAlignment w:val="center"/>
              <w:rPr>
                <w:rFonts w:hint="default" w:ascii="Calibri" w:hAnsi="Calibri" w:cs="Calibri"/>
                <w:color w:val="333333"/>
                <w:sz w:val="24"/>
                <w:szCs w:val="24"/>
              </w:rPr>
            </w:pPr>
            <w:r>
              <w:rPr>
                <w:rFonts w:hint="eastAsia" w:ascii="方正仿宋_GBK" w:hAnsi="方正仿宋_GBK" w:eastAsia="方正仿宋_GBK" w:cs="方正仿宋_GBK"/>
                <w:color w:val="333333"/>
                <w:sz w:val="21"/>
                <w:szCs w:val="21"/>
              </w:rPr>
              <w:t>2.</w:t>
            </w:r>
            <w:r>
              <w:rPr>
                <w:rFonts w:hint="eastAsia" w:ascii="宋体" w:hAnsi="宋体" w:eastAsia="宋体" w:cs="宋体"/>
                <w:color w:val="333333"/>
                <w:sz w:val="21"/>
                <w:szCs w:val="21"/>
              </w:rPr>
              <w:t>没有明显社会危害</w:t>
            </w:r>
            <w:r>
              <w:rPr>
                <w:rFonts w:hint="eastAsia" w:ascii="方正仿宋_GBK" w:hAnsi="方正仿宋_GBK" w:eastAsia="方正仿宋_GBK" w:cs="方正仿宋_GBK"/>
                <w:color w:val="333333"/>
                <w:sz w:val="21"/>
                <w:szCs w:val="21"/>
              </w:rPr>
              <w:t>；</w:t>
            </w:r>
          </w:p>
          <w:p>
            <w:pPr>
              <w:pStyle w:val="3"/>
              <w:keepNext w:val="0"/>
              <w:keepLines w:val="0"/>
              <w:widowControl/>
              <w:suppressLineNumbers w:val="0"/>
              <w:spacing w:before="0" w:beforeAutospacing="0" w:after="0" w:afterAutospacing="0" w:line="300" w:lineRule="atLeast"/>
              <w:ind w:left="0" w:right="0" w:firstLine="420"/>
              <w:jc w:val="both"/>
              <w:textAlignment w:val="center"/>
              <w:rPr>
                <w:rFonts w:hint="default" w:ascii="Calibri" w:hAnsi="Calibri" w:cs="Calibri"/>
                <w:color w:val="333333"/>
                <w:sz w:val="24"/>
                <w:szCs w:val="24"/>
              </w:rPr>
            </w:pPr>
            <w:r>
              <w:rPr>
                <w:rFonts w:hint="eastAsia" w:ascii="方正仿宋_GBK" w:hAnsi="方正仿宋_GBK" w:eastAsia="方正仿宋_GBK" w:cs="方正仿宋_GBK"/>
                <w:color w:val="333333"/>
                <w:sz w:val="21"/>
                <w:szCs w:val="21"/>
              </w:rPr>
              <w:t>但</w:t>
            </w:r>
            <w:r>
              <w:rPr>
                <w:rFonts w:hint="eastAsia" w:ascii="宋体" w:hAnsi="宋体" w:eastAsia="宋体" w:cs="宋体"/>
                <w:color w:val="333333"/>
                <w:sz w:val="21"/>
                <w:szCs w:val="21"/>
              </w:rPr>
              <w:t>经营活动涉及许可事项且未取得许可的不能适用。</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261"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2</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外国企业常驻代表机构未依照规定提交年度报告</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《外国企业常驻代表机构登记管理条例》</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第二十一条第二、三项　登记机关对代表机构涉嫌违反本条例的行为进行查处，可以依法行使下列职权：（二）查阅、复制、查封、扣押与违法行为有关的合同、票据、账簿以及其他资料；（三）查封、扣押专门用于从事违法行为的工具、设备、原材料、产品（商品）等财物</w:t>
            </w:r>
            <w:r>
              <w:rPr>
                <w:rFonts w:hint="eastAsia" w:ascii="方正仿宋_GBK" w:hAnsi="方正仿宋_GBK" w:eastAsia="方正仿宋_GBK" w:cs="方正仿宋_GBK"/>
                <w:color w:val="333333"/>
                <w:kern w:val="0"/>
                <w:sz w:val="21"/>
                <w:szCs w:val="21"/>
                <w:lang w:val="en-US" w:eastAsia="zh-CN" w:bidi="ar"/>
              </w:rPr>
              <w:t>。</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300" w:lineRule="atLeast"/>
              <w:ind w:left="0" w:right="0" w:firstLine="420"/>
              <w:jc w:val="both"/>
              <w:textAlignment w:val="center"/>
              <w:rPr>
                <w:rFonts w:hint="default" w:ascii="Calibri" w:hAnsi="Calibri" w:cs="Calibri"/>
                <w:color w:val="333333"/>
                <w:sz w:val="24"/>
                <w:szCs w:val="24"/>
              </w:rPr>
            </w:pPr>
            <w:r>
              <w:rPr>
                <w:rFonts w:hint="eastAsia" w:ascii="方正仿宋_GBK" w:hAnsi="方正仿宋_GBK" w:eastAsia="方正仿宋_GBK" w:cs="方正仿宋_GBK"/>
                <w:color w:val="333333"/>
                <w:sz w:val="21"/>
                <w:szCs w:val="21"/>
              </w:rPr>
              <w:t>1.</w:t>
            </w:r>
            <w:r>
              <w:rPr>
                <w:rFonts w:hint="eastAsia" w:ascii="宋体" w:hAnsi="宋体" w:eastAsia="宋体" w:cs="宋体"/>
                <w:color w:val="333333"/>
                <w:sz w:val="21"/>
                <w:szCs w:val="21"/>
              </w:rPr>
              <w:t>情节显著轻微或者没有明显社会危害；</w:t>
            </w:r>
          </w:p>
          <w:p>
            <w:pPr>
              <w:pStyle w:val="3"/>
              <w:keepNext w:val="0"/>
              <w:keepLines w:val="0"/>
              <w:widowControl/>
              <w:suppressLineNumbers w:val="0"/>
              <w:spacing w:before="0" w:beforeAutospacing="0" w:after="0" w:afterAutospacing="0" w:line="300" w:lineRule="atLeast"/>
              <w:ind w:left="0" w:right="0" w:firstLine="420"/>
              <w:jc w:val="both"/>
              <w:textAlignment w:val="center"/>
              <w:rPr>
                <w:rFonts w:hint="default" w:ascii="Calibri" w:hAnsi="Calibri" w:cs="Calibri"/>
                <w:color w:val="333333"/>
                <w:sz w:val="24"/>
                <w:szCs w:val="24"/>
              </w:rPr>
            </w:pPr>
            <w:r>
              <w:rPr>
                <w:rFonts w:hint="eastAsia" w:ascii="宋体" w:hAnsi="宋体" w:eastAsia="宋体" w:cs="宋体"/>
                <w:color w:val="333333"/>
                <w:sz w:val="21"/>
                <w:szCs w:val="21"/>
              </w:rPr>
              <w:t>2.主动改正</w:t>
            </w:r>
            <w:r>
              <w:rPr>
                <w:rFonts w:hint="eastAsia" w:ascii="方正仿宋_GBK" w:hAnsi="方正仿宋_GBK" w:eastAsia="方正仿宋_GBK" w:cs="方正仿宋_GBK"/>
                <w:color w:val="333333"/>
                <w:sz w:val="21"/>
                <w:szCs w:val="21"/>
              </w:rPr>
              <w:t>或者</w:t>
            </w:r>
            <w:r>
              <w:rPr>
                <w:rFonts w:hint="eastAsia" w:ascii="宋体" w:hAnsi="宋体" w:eastAsia="宋体" w:cs="宋体"/>
                <w:color w:val="333333"/>
                <w:sz w:val="21"/>
                <w:szCs w:val="21"/>
              </w:rPr>
              <w:t>经责令限期改正后及时改正。</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653"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3</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通过大众传播媒介发布的广告未显著标明“</w:t>
            </w:r>
            <w:r>
              <w:rPr>
                <w:rFonts w:hint="eastAsia" w:ascii="方正仿宋_GBK" w:hAnsi="方正仿宋_GBK" w:eastAsia="方正仿宋_GBK" w:cs="方正仿宋_GBK"/>
                <w:color w:val="333333"/>
                <w:kern w:val="0"/>
                <w:sz w:val="21"/>
                <w:szCs w:val="21"/>
                <w:lang w:val="en-US" w:eastAsia="zh-CN" w:bidi="ar"/>
              </w:rPr>
              <w:t>广告</w:t>
            </w:r>
            <w:r>
              <w:rPr>
                <w:rFonts w:hint="eastAsia" w:ascii="宋体" w:hAnsi="宋体" w:eastAsia="宋体" w:cs="宋体"/>
                <w:color w:val="333333"/>
                <w:kern w:val="0"/>
                <w:sz w:val="21"/>
                <w:szCs w:val="21"/>
                <w:lang w:val="en-US" w:eastAsia="zh-CN" w:bidi="ar"/>
              </w:rPr>
              <w:t>”</w:t>
            </w:r>
            <w:r>
              <w:rPr>
                <w:rFonts w:hint="eastAsia" w:ascii="方正仿宋_GBK" w:hAnsi="方正仿宋_GBK" w:eastAsia="方正仿宋_GBK" w:cs="方正仿宋_GBK"/>
                <w:color w:val="333333"/>
                <w:kern w:val="0"/>
                <w:sz w:val="21"/>
                <w:szCs w:val="21"/>
                <w:lang w:val="en-US" w:eastAsia="zh-CN" w:bidi="ar"/>
              </w:rPr>
              <w:t>字样</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《中华人民共和国广告法》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第四十九条第一款第五项　市场监督管理部门履行广告监督管理职责，可以行使下列职权：（五）查封、扣押与涉嫌违法广告直接相关的广告物品、经营工具、设备等财物。</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1.能够使消费者辨明其为广告；</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2.</w:t>
            </w:r>
            <w:r>
              <w:rPr>
                <w:rFonts w:hint="eastAsia" w:ascii="方正仿宋_GBK" w:hAnsi="方正仿宋_GBK" w:eastAsia="方正仿宋_GBK" w:cs="方正仿宋_GBK"/>
                <w:color w:val="333333"/>
                <w:kern w:val="0"/>
                <w:sz w:val="21"/>
                <w:szCs w:val="21"/>
                <w:lang w:val="en-US" w:eastAsia="zh-CN" w:bidi="ar"/>
              </w:rPr>
              <w:t>主动改正或者</w:t>
            </w:r>
            <w:r>
              <w:rPr>
                <w:rFonts w:hint="eastAsia" w:ascii="宋体" w:hAnsi="宋体" w:eastAsia="宋体" w:cs="宋体"/>
                <w:color w:val="333333"/>
                <w:kern w:val="0"/>
                <w:sz w:val="21"/>
                <w:szCs w:val="21"/>
                <w:lang w:val="en-US" w:eastAsia="zh-CN" w:bidi="ar"/>
              </w:rPr>
              <w:t>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82"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4</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食品生产经营企业未按规定建立食品安全管理制度，或者未按规定配备</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培训、考核食品安全管理人员</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《中华人民共和国食品安全法》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第一百一十条第四、五项　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主动改正</w:t>
            </w:r>
            <w:r>
              <w:rPr>
                <w:rFonts w:hint="eastAsia" w:ascii="方正仿宋_GBK" w:hAnsi="方正仿宋_GBK" w:eastAsia="方正仿宋_GBK" w:cs="方正仿宋_GBK"/>
                <w:color w:val="333333"/>
                <w:kern w:val="0"/>
                <w:sz w:val="21"/>
                <w:szCs w:val="21"/>
                <w:lang w:val="en-US" w:eastAsia="zh-CN" w:bidi="ar"/>
              </w:rPr>
              <w:t>或者</w:t>
            </w:r>
            <w:r>
              <w:rPr>
                <w:rFonts w:hint="eastAsia" w:ascii="宋体" w:hAnsi="宋体" w:eastAsia="宋体" w:cs="宋体"/>
                <w:color w:val="333333"/>
                <w:kern w:val="0"/>
                <w:sz w:val="21"/>
                <w:szCs w:val="21"/>
                <w:lang w:val="en-US" w:eastAsia="zh-CN" w:bidi="ar"/>
              </w:rPr>
              <w:t>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48"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5</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食品生产经营企业未制定食品安全事故处置方案</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《中华人民共和国食品安全法》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第一百一十条第四、五项　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未发生食品安全事故</w:t>
            </w:r>
            <w:r>
              <w:rPr>
                <w:rFonts w:hint="eastAsia" w:ascii="方正仿宋_GBK" w:hAnsi="方正仿宋_GBK" w:eastAsia="方正仿宋_GBK" w:cs="方正仿宋_GBK"/>
                <w:color w:val="333333"/>
                <w:kern w:val="0"/>
                <w:sz w:val="21"/>
                <w:szCs w:val="21"/>
                <w:lang w:val="en-US" w:eastAsia="zh-CN" w:bidi="ar"/>
              </w:rPr>
              <w:t>。</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43"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6</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食品生产经营者安排未取得健康证明的人员从事接触直接入口食品的工作</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《中华人民共和国食品安全法》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第一百一十条第四、五项　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主动改正或者经责令限期改正后及时改正，未造成危害后果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r>
              <w:rPr>
                <w:rFonts w:hint="eastAsia" w:ascii="方正仿宋_GBK" w:hAnsi="方正仿宋_GBK" w:eastAsia="方正仿宋_GBK" w:cs="方正仿宋_GBK"/>
                <w:color w:val="333333"/>
                <w:kern w:val="0"/>
                <w:sz w:val="21"/>
                <w:szCs w:val="21"/>
                <w:lang w:val="en-US" w:eastAsia="zh-CN" w:bidi="ar"/>
              </w:rPr>
              <w:t>。</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 </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30"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7</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食品经营者未按规定要求销售食品</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《中华人民共和国食品安全法》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第一百一十条第四、五项　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主动改正或者经责令限期改正后及时改正，未造成危害后果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r>
              <w:rPr>
                <w:rFonts w:hint="eastAsia" w:ascii="方正仿宋_GBK" w:hAnsi="方正仿宋_GBK" w:eastAsia="方正仿宋_GBK" w:cs="方正仿宋_GBK"/>
                <w:color w:val="333333"/>
                <w:kern w:val="0"/>
                <w:sz w:val="21"/>
                <w:szCs w:val="21"/>
                <w:lang w:val="en-US" w:eastAsia="zh-CN" w:bidi="ar"/>
              </w:rPr>
              <w:t>。</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65"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8</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食品生产经营者未定期对食品安全状况进行检查评价</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《中华人民共和国食品安全法》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第一百一十条第四、五项　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主动改正或者经责令限期改正后及时改正，未造成危害后果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r>
              <w:rPr>
                <w:rFonts w:hint="eastAsia" w:ascii="方正仿宋_GBK" w:hAnsi="方正仿宋_GBK" w:eastAsia="方正仿宋_GBK" w:cs="方正仿宋_GBK"/>
                <w:color w:val="333333"/>
                <w:kern w:val="0"/>
                <w:sz w:val="21"/>
                <w:szCs w:val="21"/>
                <w:lang w:val="en-US" w:eastAsia="zh-CN" w:bidi="ar"/>
              </w:rPr>
              <w:t>。</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40"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9</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食品相关产品生产者未按规定对生产的食品相关产品进行检验的</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《中华人民共和国食品安全法》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第一百一十条第四、五项　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该产品经检验合格</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主动改正或者经责令限期改正后及时改正</w:t>
            </w:r>
            <w:r>
              <w:rPr>
                <w:rFonts w:hint="eastAsia" w:ascii="方正仿宋_GBK" w:hAnsi="方正仿宋_GBK" w:eastAsia="方正仿宋_GBK" w:cs="方正仿宋_GBK"/>
                <w:color w:val="333333"/>
                <w:kern w:val="0"/>
                <w:sz w:val="21"/>
                <w:szCs w:val="21"/>
                <w:lang w:val="en-US" w:eastAsia="zh-CN" w:bidi="ar"/>
              </w:rPr>
              <w:t>。</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 </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40"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10</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食用农产品销售者未建立食用农产品进货查验记录制度，未按规定如实记录并保存相关凭证</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《中华人民共和国食品安全法》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第一百一十条第四、五项　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主动改正或者经责令限期改正后及时改正，未造成危害后果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r>
              <w:rPr>
                <w:rFonts w:hint="eastAsia" w:ascii="方正仿宋_GBK" w:hAnsi="方正仿宋_GBK" w:eastAsia="方正仿宋_GBK" w:cs="方正仿宋_GBK"/>
                <w:color w:val="333333"/>
                <w:kern w:val="0"/>
                <w:sz w:val="21"/>
                <w:szCs w:val="21"/>
                <w:lang w:val="en-US" w:eastAsia="zh-CN" w:bidi="ar"/>
              </w:rPr>
              <w:t>。</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70"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11</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食品、食品添加剂的标签、说明书存在瑕疵</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《中华人民共和国食品安全法》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第一百一十条第四、五项　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不影响食品安全且不会对消费者造成误导</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主动改正或</w:t>
            </w:r>
            <w:r>
              <w:rPr>
                <w:rFonts w:hint="eastAsia" w:ascii="方正仿宋_GBK" w:hAnsi="方正仿宋_GBK" w:eastAsia="方正仿宋_GBK" w:cs="方正仿宋_GBK"/>
                <w:color w:val="333333"/>
                <w:kern w:val="0"/>
                <w:sz w:val="21"/>
                <w:szCs w:val="21"/>
                <w:lang w:val="en-US" w:eastAsia="zh-CN" w:bidi="ar"/>
              </w:rPr>
              <w:t>者</w:t>
            </w:r>
            <w:r>
              <w:rPr>
                <w:rFonts w:hint="eastAsia" w:ascii="宋体" w:hAnsi="宋体" w:eastAsia="宋体" w:cs="宋体"/>
                <w:color w:val="333333"/>
                <w:kern w:val="0"/>
                <w:sz w:val="21"/>
                <w:szCs w:val="21"/>
                <w:lang w:val="en-US" w:eastAsia="zh-CN" w:bidi="ar"/>
              </w:rPr>
              <w:t>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510"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12</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取得生产许可证的企业名称、住所或者生产地址名称发生变化，未依照规定办理变更手续</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《中华人民共和国工业产品生产许可证管理条例》</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第三十七条第一款第三项　县级以上工业产品生产许可证主管部门根据已经取得的违法嫌疑证据或者举报，对涉嫌违反本条例的行为进行查处并可以行使下列职权：（三）对有证据表明属于违反本条例生产、销售或者在经营活动中使用的列入目录产品予以查封或者扣押。</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许可证在有效期内</w:t>
            </w:r>
            <w:r>
              <w:rPr>
                <w:rFonts w:hint="eastAsia" w:ascii="方正仿宋_GBK" w:hAnsi="方正仿宋_GBK" w:eastAsia="方正仿宋_GBK" w:cs="方正仿宋_GBK"/>
                <w:color w:val="333333"/>
                <w:kern w:val="0"/>
                <w:sz w:val="21"/>
                <w:szCs w:val="21"/>
                <w:lang w:val="en-US" w:eastAsia="zh-CN" w:bidi="ar"/>
              </w:rPr>
              <w:t>，且</w:t>
            </w:r>
            <w:r>
              <w:rPr>
                <w:rFonts w:hint="eastAsia" w:ascii="宋体" w:hAnsi="宋体" w:eastAsia="宋体" w:cs="宋体"/>
                <w:color w:val="333333"/>
                <w:kern w:val="0"/>
                <w:sz w:val="21"/>
                <w:szCs w:val="21"/>
                <w:lang w:val="en-US" w:eastAsia="zh-CN" w:bidi="ar"/>
              </w:rPr>
              <w:t>企业生产条件、检验手段、生产技术或者工艺未发生变化</w:t>
            </w:r>
            <w:r>
              <w:rPr>
                <w:rFonts w:hint="eastAsia" w:ascii="方正仿宋_GBK" w:hAnsi="方正仿宋_GBK" w:eastAsia="方正仿宋_GBK" w:cs="方正仿宋_GBK"/>
                <w:color w:val="333333"/>
                <w:kern w:val="0"/>
                <w:sz w:val="21"/>
                <w:szCs w:val="21"/>
                <w:lang w:val="en-US" w:eastAsia="zh-CN" w:bidi="ar"/>
              </w:rPr>
              <w:t>。</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 </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202"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13</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取得生产许可证的企业未依照规定在产品、包装或说明书上标注生产许可证标志和编号</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《中华人民共和国工业产品生产许可证管理条例》</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第三十七条第一款第三项　县级以上工业产品生产许可证主管部门根据已经取得的违法嫌疑证据或者举报，对涉嫌违反本条例的行为进行查处并可以行使下列职权：（三）对有证据表明属于违反本条例生产、销售或者在经营活动中使用的列入目录产品予以查封或者扣押。</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已取得工业产品生产许可证</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主动改正或</w:t>
            </w:r>
            <w:r>
              <w:rPr>
                <w:rFonts w:hint="eastAsia" w:ascii="方正仿宋_GBK" w:hAnsi="方正仿宋_GBK" w:eastAsia="方正仿宋_GBK" w:cs="方正仿宋_GBK"/>
                <w:color w:val="333333"/>
                <w:kern w:val="0"/>
                <w:sz w:val="21"/>
                <w:szCs w:val="21"/>
                <w:lang w:val="en-US" w:eastAsia="zh-CN" w:bidi="ar"/>
              </w:rPr>
              <w:t>者</w:t>
            </w:r>
            <w:r>
              <w:rPr>
                <w:rFonts w:hint="eastAsia" w:ascii="宋体" w:hAnsi="宋体" w:eastAsia="宋体" w:cs="宋体"/>
                <w:color w:val="333333"/>
                <w:kern w:val="0"/>
                <w:sz w:val="21"/>
                <w:szCs w:val="21"/>
                <w:lang w:val="en-US" w:eastAsia="zh-CN" w:bidi="ar"/>
              </w:rPr>
              <w:t>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 </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222"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14</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取得生产许可证的企业未依照规定定期提交报告</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《中华人民共和国工业产品生产许可证管理条例》</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第三十七条第一款第三项　县级以上工业产品生产许可证主管部门根据已经取得的违法嫌疑证据或者举报，对涉嫌违反本条例的行为进行查处并可以行使下列职权：（三）对有证据表明属于违反本条例生产、销售或者在经营活动中使用的列入目录产品予以查封或者扣押。</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已取得工业产品生产许可证</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主动改正或</w:t>
            </w:r>
            <w:r>
              <w:rPr>
                <w:rFonts w:hint="eastAsia" w:ascii="方正仿宋_GBK" w:hAnsi="方正仿宋_GBK" w:eastAsia="方正仿宋_GBK" w:cs="方正仿宋_GBK"/>
                <w:color w:val="333333"/>
                <w:kern w:val="0"/>
                <w:sz w:val="21"/>
                <w:szCs w:val="21"/>
                <w:lang w:val="en-US" w:eastAsia="zh-CN" w:bidi="ar"/>
              </w:rPr>
              <w:t>者</w:t>
            </w:r>
            <w:r>
              <w:rPr>
                <w:rFonts w:hint="eastAsia" w:ascii="宋体" w:hAnsi="宋体" w:eastAsia="宋体" w:cs="宋体"/>
                <w:color w:val="333333"/>
                <w:kern w:val="0"/>
                <w:sz w:val="21"/>
                <w:szCs w:val="21"/>
                <w:lang w:val="en-US" w:eastAsia="zh-CN" w:bidi="ar"/>
              </w:rPr>
              <w:t>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 </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910"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15</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获证产品及其销售包装上标注的认证证书所含内容与认证证书内容不一致</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《强制性产品认证管理规定》</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第三十八条 县级以上地方市场监督管理部门进行强制性产品认证监督检查时，可以依法进入生产经营场所实施现场检查，查阅、复制有关合同、票据、帐薄以及其他资料，查封、扣押未经认证的产品或者不符合认证要求的产品。</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已取得认证证书</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主动改正或</w:t>
            </w:r>
            <w:r>
              <w:rPr>
                <w:rFonts w:hint="eastAsia" w:ascii="方正仿宋_GBK" w:hAnsi="方正仿宋_GBK" w:eastAsia="方正仿宋_GBK" w:cs="方正仿宋_GBK"/>
                <w:color w:val="333333"/>
                <w:kern w:val="0"/>
                <w:sz w:val="21"/>
                <w:szCs w:val="21"/>
                <w:lang w:val="en-US" w:eastAsia="zh-CN" w:bidi="ar"/>
              </w:rPr>
              <w:t>者</w:t>
            </w:r>
            <w:r>
              <w:rPr>
                <w:rFonts w:hint="eastAsia" w:ascii="宋体" w:hAnsi="宋体" w:eastAsia="宋体" w:cs="宋体"/>
                <w:color w:val="333333"/>
                <w:kern w:val="0"/>
                <w:sz w:val="21"/>
                <w:szCs w:val="21"/>
                <w:lang w:val="en-US" w:eastAsia="zh-CN" w:bidi="ar"/>
              </w:rPr>
              <w:t>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50" w:hRule="atLeast"/>
          <w:jc w:val="center"/>
        </w:trPr>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center"/>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16</w:t>
            </w:r>
          </w:p>
        </w:tc>
        <w:tc>
          <w:tcPr>
            <w:tcW w:w="169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未按照规定使用认证标志</w:t>
            </w:r>
          </w:p>
        </w:tc>
        <w:tc>
          <w:tcPr>
            <w:tcW w:w="31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《强制性产品认证管理规定》</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第三十八条 县级以上地方市场监督管理部门进行强制性产品认证监督检查时，可以依法进入生产经营场所实施现场检查，查阅、复制有关合同、票据、帐薄以及其他资料，查封、扣押未经认证的产品或者不符合认证要求的产品。</w:t>
            </w:r>
          </w:p>
        </w:tc>
        <w:tc>
          <w:tcPr>
            <w:tcW w:w="205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已取得认证证书</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主动改正或</w:t>
            </w:r>
            <w:r>
              <w:rPr>
                <w:rFonts w:hint="eastAsia" w:ascii="方正仿宋_GBK" w:hAnsi="方正仿宋_GBK" w:eastAsia="方正仿宋_GBK" w:cs="方正仿宋_GBK"/>
                <w:color w:val="333333"/>
                <w:kern w:val="0"/>
                <w:sz w:val="21"/>
                <w:szCs w:val="21"/>
                <w:lang w:val="en-US" w:eastAsia="zh-CN" w:bidi="ar"/>
              </w:rPr>
              <w:t>者</w:t>
            </w:r>
            <w:r>
              <w:rPr>
                <w:rFonts w:hint="eastAsia" w:ascii="宋体" w:hAnsi="宋体" w:eastAsia="宋体" w:cs="宋体"/>
                <w:color w:val="333333"/>
                <w:kern w:val="0"/>
                <w:sz w:val="21"/>
                <w:szCs w:val="21"/>
                <w:lang w:val="en-US" w:eastAsia="zh-CN" w:bidi="ar"/>
              </w:rPr>
              <w:t>经责令限期改正后及时改正，未造成危害后果</w:t>
            </w:r>
            <w:r>
              <w:rPr>
                <w:rFonts w:hint="eastAsia" w:ascii="方正仿宋_GBK" w:hAnsi="方正仿宋_GBK" w:eastAsia="方正仿宋_GBK" w:cs="方正仿宋_GBK"/>
                <w:color w:val="333333"/>
                <w:kern w:val="0"/>
                <w:sz w:val="21"/>
                <w:szCs w:val="21"/>
                <w:lang w:val="en-US" w:eastAsia="zh-CN" w:bidi="ar"/>
              </w:rPr>
              <w:t>、</w:t>
            </w:r>
            <w:r>
              <w:rPr>
                <w:rFonts w:hint="eastAsia" w:ascii="宋体" w:hAnsi="宋体" w:eastAsia="宋体" w:cs="宋体"/>
                <w:color w:val="333333"/>
                <w:kern w:val="0"/>
                <w:sz w:val="21"/>
                <w:szCs w:val="21"/>
                <w:lang w:val="en-US" w:eastAsia="zh-CN" w:bidi="ar"/>
              </w:rPr>
              <w:t>不良社会影响。</w:t>
            </w:r>
          </w:p>
        </w:tc>
        <w:tc>
          <w:tcPr>
            <w:tcW w:w="23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《中华人民共和国行政强制法》</w:t>
            </w:r>
          </w:p>
          <w:p>
            <w:pPr>
              <w:keepNext w:val="0"/>
              <w:keepLines w:val="0"/>
              <w:widowControl/>
              <w:suppressLineNumbers w:val="0"/>
              <w:spacing w:before="0" w:beforeAutospacing="0" w:after="0" w:afterAutospacing="0" w:line="300" w:lineRule="atLeast"/>
              <w:ind w:left="0" w:right="0" w:firstLine="420"/>
              <w:jc w:val="both"/>
              <w:rPr>
                <w:rFonts w:hint="default" w:ascii="Calibri" w:hAnsi="Calibri" w:cs="Calibri"/>
                <w:color w:val="333333"/>
                <w:sz w:val="24"/>
                <w:szCs w:val="24"/>
              </w:rPr>
            </w:pPr>
            <w:r>
              <w:rPr>
                <w:rFonts w:hint="eastAsia" w:ascii="宋体" w:hAnsi="宋体" w:eastAsia="宋体" w:cs="宋体"/>
                <w:color w:val="333333"/>
                <w:kern w:val="0"/>
                <w:sz w:val="21"/>
                <w:szCs w:val="21"/>
                <w:lang w:val="en-US" w:eastAsia="zh-CN" w:bidi="ar"/>
              </w:rPr>
              <w:t>第十六条第二款 违法行为情节显著轻微或者没有明显社会危害的，可以不采取行政强制措施。</w:t>
            </w:r>
          </w:p>
        </w:tc>
      </w:tr>
    </w:tbl>
    <w:p>
      <w:pPr>
        <w:keepNext w:val="0"/>
        <w:keepLines w:val="0"/>
        <w:widowControl/>
        <w:suppressLineNumbers w:val="0"/>
        <w:spacing w:before="60" w:beforeAutospacing="0" w:after="60" w:afterAutospacing="0" w:line="590" w:lineRule="atLeast"/>
        <w:ind w:left="0" w:right="0" w:firstLine="420"/>
        <w:jc w:val="both"/>
        <w:rPr>
          <w:rFonts w:hint="default" w:ascii="Calibri" w:hAnsi="Calibri" w:cs="Calibri"/>
          <w:color w:val="333333"/>
          <w:sz w:val="24"/>
          <w:szCs w:val="24"/>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注意事项</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w:t>
      </w:r>
    </w:p>
    <w:p>
      <w:pPr>
        <w:keepNext w:val="0"/>
        <w:keepLines w:val="0"/>
        <w:widowControl/>
        <w:suppressLineNumbers w:val="0"/>
        <w:spacing w:before="60" w:beforeAutospacing="0" w:after="60" w:afterAutospacing="0" w:line="590" w:lineRule="atLeast"/>
        <w:ind w:left="0" w:right="0" w:firstLine="640"/>
        <w:jc w:val="both"/>
        <w:rPr>
          <w:rFonts w:hint="default" w:ascii="Calibri" w:hAnsi="Calibri" w:cs="Calibri"/>
          <w:color w:val="333333"/>
          <w:sz w:val="24"/>
          <w:szCs w:val="24"/>
        </w:rPr>
      </w:pPr>
      <w:r>
        <w:rPr>
          <w:rFonts w:hint="eastAsia" w:ascii="宋体" w:hAnsi="宋体" w:eastAsia="宋体" w:cs="宋体"/>
          <w:i w:val="0"/>
          <w:caps w:val="0"/>
          <w:color w:val="333333"/>
          <w:spacing w:val="0"/>
          <w:kern w:val="0"/>
          <w:sz w:val="32"/>
          <w:szCs w:val="32"/>
          <w:shd w:val="clear" w:fill="FFFFFF"/>
          <w:lang w:val="en-US" w:eastAsia="zh-CN" w:bidi="ar"/>
        </w:rPr>
        <w:t>1.</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判定违法行为是否情节显著轻微或者没有明显社会危害，应根据不同业务领域特点，结合当事人是否初次违法、是否具有主观过错、违法行为持续时间、涉案财物或违法所得金额、违法手段、社会影响等多方面因素综合判定。</w:t>
      </w:r>
    </w:p>
    <w:p>
      <w:pPr>
        <w:keepNext w:val="0"/>
        <w:keepLines w:val="0"/>
        <w:widowControl/>
        <w:suppressLineNumbers w:val="0"/>
        <w:spacing w:before="60" w:beforeAutospacing="0" w:after="60" w:afterAutospacing="0" w:line="590" w:lineRule="atLeast"/>
        <w:ind w:left="0" w:right="0" w:firstLine="640"/>
        <w:jc w:val="both"/>
        <w:rPr>
          <w:rFonts w:hint="default" w:ascii="Calibri" w:hAnsi="Calibri" w:cs="Calibri"/>
          <w:color w:val="333333"/>
          <w:sz w:val="24"/>
          <w:szCs w:val="24"/>
        </w:rPr>
      </w:pPr>
      <w:r>
        <w:rPr>
          <w:rFonts w:hint="eastAsia" w:ascii="宋体" w:hAnsi="宋体" w:eastAsia="宋体" w:cs="宋体"/>
          <w:i w:val="0"/>
          <w:caps w:val="0"/>
          <w:color w:val="333333"/>
          <w:spacing w:val="0"/>
          <w:kern w:val="0"/>
          <w:sz w:val="32"/>
          <w:szCs w:val="32"/>
          <w:shd w:val="clear" w:fill="FFFFFF"/>
          <w:lang w:val="en-US" w:eastAsia="zh-CN" w:bidi="ar"/>
        </w:rPr>
        <w:t>2.</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具有以下情形之一的，不得适用《清单》：</w:t>
      </w:r>
    </w:p>
    <w:p>
      <w:pPr>
        <w:keepNext w:val="0"/>
        <w:keepLines w:val="0"/>
        <w:widowControl/>
        <w:suppressLineNumbers w:val="0"/>
        <w:spacing w:before="60" w:beforeAutospacing="0" w:after="60" w:afterAutospacing="0" w:line="590" w:lineRule="atLeast"/>
        <w:ind w:left="0" w:right="0" w:firstLine="640"/>
        <w:jc w:val="both"/>
        <w:rPr>
          <w:rFonts w:hint="default" w:ascii="Calibri" w:hAnsi="Calibri" w:cs="Calibri"/>
          <w:color w:val="333333"/>
          <w:sz w:val="24"/>
          <w:szCs w:val="24"/>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（1）当事人未及时采取避免危害发生、控制危险扩大的补救措施的；</w:t>
      </w:r>
    </w:p>
    <w:p>
      <w:pPr>
        <w:keepNext w:val="0"/>
        <w:keepLines w:val="0"/>
        <w:widowControl/>
        <w:suppressLineNumbers w:val="0"/>
        <w:spacing w:before="60" w:beforeAutospacing="0" w:after="60" w:afterAutospacing="0" w:line="590" w:lineRule="atLeast"/>
        <w:ind w:left="0" w:right="0" w:firstLine="640"/>
        <w:jc w:val="both"/>
        <w:rPr>
          <w:rFonts w:hint="default" w:ascii="Calibri" w:hAnsi="Calibri" w:cs="Calibri"/>
          <w:color w:val="333333"/>
          <w:sz w:val="24"/>
          <w:szCs w:val="24"/>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（2）当事人未主动改正违法行为，或者责令改正期限届满后仍未改正违法行为的。</w:t>
      </w:r>
    </w:p>
    <w:p>
      <w:pPr>
        <w:keepNext w:val="0"/>
        <w:keepLines w:val="0"/>
        <w:widowControl/>
        <w:suppressLineNumbers w:val="0"/>
        <w:spacing w:before="60" w:beforeAutospacing="0" w:after="60" w:afterAutospacing="0" w:line="590" w:lineRule="atLeast"/>
        <w:ind w:left="0" w:right="0" w:firstLine="640"/>
        <w:jc w:val="both"/>
        <w:rPr>
          <w:rFonts w:hint="default" w:ascii="Calibri" w:hAnsi="Calibri" w:cs="Calibri"/>
          <w:color w:val="333333"/>
          <w:sz w:val="24"/>
          <w:szCs w:val="24"/>
        </w:rPr>
      </w:pPr>
      <w:r>
        <w:rPr>
          <w:rFonts w:hint="eastAsia" w:ascii="宋体" w:hAnsi="宋体" w:eastAsia="宋体" w:cs="宋体"/>
          <w:i w:val="0"/>
          <w:caps w:val="0"/>
          <w:color w:val="333333"/>
          <w:spacing w:val="0"/>
          <w:kern w:val="0"/>
          <w:sz w:val="32"/>
          <w:szCs w:val="32"/>
          <w:shd w:val="clear" w:fill="FFFFFF"/>
          <w:lang w:val="en-US" w:eastAsia="zh-CN" w:bidi="ar"/>
        </w:rPr>
        <w:t>3.</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《清单》未列明的违法行为，符合法定不予实施行政强制措施条件的，不得实施行政强制措施。</w:t>
      </w:r>
    </w:p>
    <w:p>
      <w:pPr>
        <w:keepNext w:val="0"/>
        <w:keepLines w:val="0"/>
        <w:widowControl/>
        <w:suppressLineNumbers w:val="0"/>
        <w:spacing w:before="60" w:beforeAutospacing="0" w:after="60" w:afterAutospacing="0" w:line="590" w:lineRule="atLeast"/>
        <w:ind w:left="0" w:right="0" w:firstLine="640"/>
        <w:jc w:val="both"/>
        <w:rPr>
          <w:rFonts w:hint="default" w:ascii="Calibri" w:hAnsi="Calibri" w:cs="Calibri"/>
          <w:color w:val="333333"/>
          <w:sz w:val="24"/>
          <w:szCs w:val="24"/>
        </w:rPr>
      </w:pPr>
      <w:r>
        <w:rPr>
          <w:rFonts w:hint="eastAsia" w:ascii="宋体" w:hAnsi="宋体" w:eastAsia="宋体" w:cs="宋体"/>
          <w:i w:val="0"/>
          <w:caps w:val="0"/>
          <w:color w:val="333333"/>
          <w:spacing w:val="0"/>
          <w:kern w:val="0"/>
          <w:sz w:val="32"/>
          <w:szCs w:val="32"/>
          <w:shd w:val="clear" w:fill="FFFFFF"/>
          <w:lang w:val="en-US" w:eastAsia="zh-CN" w:bidi="ar"/>
        </w:rPr>
        <w:t>4.</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对符合不予行政处罚的违法行为，原则上可以不予实施行政强制措施。</w:t>
      </w:r>
    </w:p>
    <w:p>
      <w:pPr>
        <w:keepNext w:val="0"/>
        <w:keepLines w:val="0"/>
        <w:widowControl/>
        <w:suppressLineNumbers w:val="0"/>
        <w:spacing w:before="60" w:beforeAutospacing="0" w:after="60" w:afterAutospacing="0" w:line="590" w:lineRule="atLeast"/>
        <w:ind w:left="0" w:right="0" w:firstLine="640"/>
        <w:jc w:val="both"/>
        <w:rPr>
          <w:rFonts w:hint="default" w:ascii="Calibri" w:hAnsi="Calibri" w:cs="Calibri"/>
          <w:color w:val="333333"/>
          <w:sz w:val="24"/>
          <w:szCs w:val="24"/>
        </w:rPr>
      </w:pPr>
      <w:r>
        <w:rPr>
          <w:rFonts w:hint="eastAsia" w:ascii="宋体" w:hAnsi="宋体" w:eastAsia="宋体" w:cs="宋体"/>
          <w:i w:val="0"/>
          <w:caps w:val="0"/>
          <w:color w:val="333333"/>
          <w:spacing w:val="0"/>
          <w:kern w:val="0"/>
          <w:sz w:val="32"/>
          <w:szCs w:val="32"/>
          <w:shd w:val="clear" w:fill="FFFFFF"/>
          <w:lang w:val="en-US" w:eastAsia="zh-CN" w:bidi="ar"/>
        </w:rPr>
        <w:t>5.</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当事人有《清单》所列违法行为，同时又存在其他违法情形的，应当结合各种情形综合判断。不符合不予实施行政强制措施条件的，应当依法采取行政强制措施。</w:t>
      </w:r>
    </w:p>
    <w:p>
      <w:pPr>
        <w:keepNext w:val="0"/>
        <w:keepLines w:val="0"/>
        <w:widowControl/>
        <w:suppressLineNumbers w:val="0"/>
        <w:spacing w:before="60" w:beforeAutospacing="0" w:after="60" w:afterAutospacing="0" w:line="450" w:lineRule="atLeast"/>
        <w:ind w:left="0" w:right="0" w:firstLine="640"/>
        <w:jc w:val="both"/>
        <w:rPr>
          <w:rFonts w:hint="default" w:ascii="Calibri" w:hAnsi="Calibri" w:cs="Calibri"/>
          <w:color w:val="333333"/>
          <w:sz w:val="24"/>
          <w:szCs w:val="24"/>
        </w:rPr>
      </w:pPr>
      <w:r>
        <w:rPr>
          <w:rFonts w:hint="eastAsia" w:ascii="宋体" w:hAnsi="宋体" w:eastAsia="宋体" w:cs="宋体"/>
          <w:i w:val="0"/>
          <w:caps w:val="0"/>
          <w:color w:val="333333"/>
          <w:spacing w:val="0"/>
          <w:kern w:val="0"/>
          <w:sz w:val="32"/>
          <w:szCs w:val="32"/>
          <w:shd w:val="clear" w:fill="FFFFFF"/>
          <w:lang w:val="en-US" w:eastAsia="zh-CN" w:bidi="ar"/>
        </w:rPr>
        <w:t>6.</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在执行中遇到的问题由省市场监管局进行解释。</w:t>
      </w: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01BE5"/>
    <w:rsid w:val="000157C9"/>
    <w:rsid w:val="000E05F6"/>
    <w:rsid w:val="001C3867"/>
    <w:rsid w:val="00200717"/>
    <w:rsid w:val="002338B8"/>
    <w:rsid w:val="005805FC"/>
    <w:rsid w:val="00692D61"/>
    <w:rsid w:val="0081546D"/>
    <w:rsid w:val="009D3233"/>
    <w:rsid w:val="00C017A6"/>
    <w:rsid w:val="010F5240"/>
    <w:rsid w:val="012B0425"/>
    <w:rsid w:val="014A3F08"/>
    <w:rsid w:val="016177AB"/>
    <w:rsid w:val="018876AE"/>
    <w:rsid w:val="01990F9A"/>
    <w:rsid w:val="01A962E5"/>
    <w:rsid w:val="01AE2E87"/>
    <w:rsid w:val="01B6438C"/>
    <w:rsid w:val="01BD21B6"/>
    <w:rsid w:val="01F81822"/>
    <w:rsid w:val="025529B3"/>
    <w:rsid w:val="025B3276"/>
    <w:rsid w:val="028F4BE1"/>
    <w:rsid w:val="02A61727"/>
    <w:rsid w:val="02B04FF7"/>
    <w:rsid w:val="02B05420"/>
    <w:rsid w:val="02C80DBC"/>
    <w:rsid w:val="02DD638A"/>
    <w:rsid w:val="02EF1502"/>
    <w:rsid w:val="03072400"/>
    <w:rsid w:val="03667354"/>
    <w:rsid w:val="0391293E"/>
    <w:rsid w:val="039E283D"/>
    <w:rsid w:val="03B677E9"/>
    <w:rsid w:val="03B76BB4"/>
    <w:rsid w:val="03B97F92"/>
    <w:rsid w:val="03E1496A"/>
    <w:rsid w:val="03F52A39"/>
    <w:rsid w:val="042970C9"/>
    <w:rsid w:val="0434121F"/>
    <w:rsid w:val="04417985"/>
    <w:rsid w:val="04420DB1"/>
    <w:rsid w:val="045200F7"/>
    <w:rsid w:val="04804B1B"/>
    <w:rsid w:val="04A33263"/>
    <w:rsid w:val="05353544"/>
    <w:rsid w:val="05390889"/>
    <w:rsid w:val="056512CC"/>
    <w:rsid w:val="05656C70"/>
    <w:rsid w:val="05807E55"/>
    <w:rsid w:val="05A5561D"/>
    <w:rsid w:val="05CE612E"/>
    <w:rsid w:val="05D77C17"/>
    <w:rsid w:val="060F4FD5"/>
    <w:rsid w:val="061B0EE4"/>
    <w:rsid w:val="06220DBB"/>
    <w:rsid w:val="063950B9"/>
    <w:rsid w:val="06480150"/>
    <w:rsid w:val="06554A79"/>
    <w:rsid w:val="06704141"/>
    <w:rsid w:val="067F2097"/>
    <w:rsid w:val="06945AFC"/>
    <w:rsid w:val="06A522E9"/>
    <w:rsid w:val="06CF576A"/>
    <w:rsid w:val="06E25201"/>
    <w:rsid w:val="0711061C"/>
    <w:rsid w:val="0713229A"/>
    <w:rsid w:val="0716340B"/>
    <w:rsid w:val="07463447"/>
    <w:rsid w:val="074F31EC"/>
    <w:rsid w:val="07783D3A"/>
    <w:rsid w:val="07830676"/>
    <w:rsid w:val="07920FA3"/>
    <w:rsid w:val="07BB4CCE"/>
    <w:rsid w:val="07C71A61"/>
    <w:rsid w:val="07CC6A80"/>
    <w:rsid w:val="07E96CFB"/>
    <w:rsid w:val="07F63E62"/>
    <w:rsid w:val="081A0042"/>
    <w:rsid w:val="085508F6"/>
    <w:rsid w:val="08586817"/>
    <w:rsid w:val="085C2BFA"/>
    <w:rsid w:val="086568DA"/>
    <w:rsid w:val="0874079D"/>
    <w:rsid w:val="08906184"/>
    <w:rsid w:val="08922514"/>
    <w:rsid w:val="0892352B"/>
    <w:rsid w:val="08A5440C"/>
    <w:rsid w:val="08B47C2B"/>
    <w:rsid w:val="08C61D97"/>
    <w:rsid w:val="08EF7EBB"/>
    <w:rsid w:val="08F545AC"/>
    <w:rsid w:val="091C2346"/>
    <w:rsid w:val="093B5A7C"/>
    <w:rsid w:val="09597926"/>
    <w:rsid w:val="09664D54"/>
    <w:rsid w:val="09686764"/>
    <w:rsid w:val="09A44CD7"/>
    <w:rsid w:val="09BA7BF8"/>
    <w:rsid w:val="09C23EEF"/>
    <w:rsid w:val="09CB4F0E"/>
    <w:rsid w:val="09DF4EAE"/>
    <w:rsid w:val="09E03677"/>
    <w:rsid w:val="0A2A5F00"/>
    <w:rsid w:val="0A6A1C27"/>
    <w:rsid w:val="0A843AFE"/>
    <w:rsid w:val="0A8B35AA"/>
    <w:rsid w:val="0ACC58DB"/>
    <w:rsid w:val="0AF37057"/>
    <w:rsid w:val="0B067EB9"/>
    <w:rsid w:val="0B227914"/>
    <w:rsid w:val="0B5908FE"/>
    <w:rsid w:val="0BDE04BE"/>
    <w:rsid w:val="0BE93B3D"/>
    <w:rsid w:val="0BFF6C45"/>
    <w:rsid w:val="0C0A4C18"/>
    <w:rsid w:val="0C53455B"/>
    <w:rsid w:val="0C624530"/>
    <w:rsid w:val="0C762701"/>
    <w:rsid w:val="0C80518B"/>
    <w:rsid w:val="0C810664"/>
    <w:rsid w:val="0C9E7D96"/>
    <w:rsid w:val="0CA60877"/>
    <w:rsid w:val="0CE541DF"/>
    <w:rsid w:val="0D07115B"/>
    <w:rsid w:val="0D334F1C"/>
    <w:rsid w:val="0D510209"/>
    <w:rsid w:val="0DAA126E"/>
    <w:rsid w:val="0DAA32B6"/>
    <w:rsid w:val="0DB266FE"/>
    <w:rsid w:val="0DDE15D2"/>
    <w:rsid w:val="0DF23B4F"/>
    <w:rsid w:val="0DF40DAA"/>
    <w:rsid w:val="0E000C3D"/>
    <w:rsid w:val="0E137BBA"/>
    <w:rsid w:val="0E2171FB"/>
    <w:rsid w:val="0E2350A5"/>
    <w:rsid w:val="0E4F7033"/>
    <w:rsid w:val="0E6E6D3C"/>
    <w:rsid w:val="0E892366"/>
    <w:rsid w:val="0E970233"/>
    <w:rsid w:val="0EBF5BD5"/>
    <w:rsid w:val="0EC8604A"/>
    <w:rsid w:val="0EFC5B2E"/>
    <w:rsid w:val="0F0D4801"/>
    <w:rsid w:val="0F5D1E05"/>
    <w:rsid w:val="0FA80A53"/>
    <w:rsid w:val="0FE258F7"/>
    <w:rsid w:val="101F59FA"/>
    <w:rsid w:val="102E017C"/>
    <w:rsid w:val="109418A6"/>
    <w:rsid w:val="109668A3"/>
    <w:rsid w:val="10AF1CC7"/>
    <w:rsid w:val="10B4169B"/>
    <w:rsid w:val="10BE31D7"/>
    <w:rsid w:val="10C849E6"/>
    <w:rsid w:val="11010A2B"/>
    <w:rsid w:val="110407EF"/>
    <w:rsid w:val="11222818"/>
    <w:rsid w:val="112D4BE7"/>
    <w:rsid w:val="11854F92"/>
    <w:rsid w:val="11856315"/>
    <w:rsid w:val="118740C8"/>
    <w:rsid w:val="11956DE9"/>
    <w:rsid w:val="119F67F2"/>
    <w:rsid w:val="11BB2D7E"/>
    <w:rsid w:val="11BE563F"/>
    <w:rsid w:val="11DD0FB8"/>
    <w:rsid w:val="121C3F3D"/>
    <w:rsid w:val="12241ED5"/>
    <w:rsid w:val="122F447C"/>
    <w:rsid w:val="123E0FE5"/>
    <w:rsid w:val="126517DD"/>
    <w:rsid w:val="12817396"/>
    <w:rsid w:val="12FE4C31"/>
    <w:rsid w:val="131310B7"/>
    <w:rsid w:val="13552405"/>
    <w:rsid w:val="13670E07"/>
    <w:rsid w:val="136D0DAC"/>
    <w:rsid w:val="139346F0"/>
    <w:rsid w:val="13BC36C8"/>
    <w:rsid w:val="13C42A9B"/>
    <w:rsid w:val="13D928AC"/>
    <w:rsid w:val="13EB6853"/>
    <w:rsid w:val="14705368"/>
    <w:rsid w:val="149D0549"/>
    <w:rsid w:val="14AD0EC4"/>
    <w:rsid w:val="14BA4686"/>
    <w:rsid w:val="14F14351"/>
    <w:rsid w:val="150109C0"/>
    <w:rsid w:val="15041CF8"/>
    <w:rsid w:val="151537C2"/>
    <w:rsid w:val="152211DB"/>
    <w:rsid w:val="153E135D"/>
    <w:rsid w:val="154B554A"/>
    <w:rsid w:val="154F7035"/>
    <w:rsid w:val="15652174"/>
    <w:rsid w:val="15967F29"/>
    <w:rsid w:val="15AE74C1"/>
    <w:rsid w:val="15CF3FD2"/>
    <w:rsid w:val="15E7363F"/>
    <w:rsid w:val="15F52FF4"/>
    <w:rsid w:val="160A26A2"/>
    <w:rsid w:val="160E75C0"/>
    <w:rsid w:val="16285EC7"/>
    <w:rsid w:val="16405915"/>
    <w:rsid w:val="166B2719"/>
    <w:rsid w:val="167603A5"/>
    <w:rsid w:val="16802844"/>
    <w:rsid w:val="16822164"/>
    <w:rsid w:val="16F918BB"/>
    <w:rsid w:val="17226324"/>
    <w:rsid w:val="174377D0"/>
    <w:rsid w:val="17705BCE"/>
    <w:rsid w:val="17761779"/>
    <w:rsid w:val="17765117"/>
    <w:rsid w:val="17B363D4"/>
    <w:rsid w:val="17B95FE5"/>
    <w:rsid w:val="17C474B8"/>
    <w:rsid w:val="17C7203B"/>
    <w:rsid w:val="17CB76CE"/>
    <w:rsid w:val="17ED0378"/>
    <w:rsid w:val="17EE47C7"/>
    <w:rsid w:val="18022DB0"/>
    <w:rsid w:val="181D0D3B"/>
    <w:rsid w:val="182D215F"/>
    <w:rsid w:val="18552A42"/>
    <w:rsid w:val="185805BF"/>
    <w:rsid w:val="187236CD"/>
    <w:rsid w:val="189533CC"/>
    <w:rsid w:val="18975340"/>
    <w:rsid w:val="18A82DE8"/>
    <w:rsid w:val="18AA764E"/>
    <w:rsid w:val="19073F3D"/>
    <w:rsid w:val="19084038"/>
    <w:rsid w:val="19466035"/>
    <w:rsid w:val="195C65A6"/>
    <w:rsid w:val="196F6F85"/>
    <w:rsid w:val="197B19CB"/>
    <w:rsid w:val="197D48D0"/>
    <w:rsid w:val="19946A52"/>
    <w:rsid w:val="19A142EE"/>
    <w:rsid w:val="19C21D05"/>
    <w:rsid w:val="19E8358E"/>
    <w:rsid w:val="19F0038B"/>
    <w:rsid w:val="19F80025"/>
    <w:rsid w:val="1A3833F9"/>
    <w:rsid w:val="1A534826"/>
    <w:rsid w:val="1A5367EF"/>
    <w:rsid w:val="1A7D0706"/>
    <w:rsid w:val="1AAB4ECA"/>
    <w:rsid w:val="1AB11A07"/>
    <w:rsid w:val="1AD10D96"/>
    <w:rsid w:val="1AE165E1"/>
    <w:rsid w:val="1AE578B8"/>
    <w:rsid w:val="1B183EDB"/>
    <w:rsid w:val="1B5C3DFB"/>
    <w:rsid w:val="1B84003F"/>
    <w:rsid w:val="1B9449EA"/>
    <w:rsid w:val="1BBD7E03"/>
    <w:rsid w:val="1BCF2374"/>
    <w:rsid w:val="1BD101E0"/>
    <w:rsid w:val="1BD66DCF"/>
    <w:rsid w:val="1BDC2FC6"/>
    <w:rsid w:val="1C09005D"/>
    <w:rsid w:val="1C757DDD"/>
    <w:rsid w:val="1C8B0347"/>
    <w:rsid w:val="1CE43ED1"/>
    <w:rsid w:val="1CE85F50"/>
    <w:rsid w:val="1CF52E28"/>
    <w:rsid w:val="1D065186"/>
    <w:rsid w:val="1D143312"/>
    <w:rsid w:val="1D150A5B"/>
    <w:rsid w:val="1D271915"/>
    <w:rsid w:val="1D601285"/>
    <w:rsid w:val="1D654610"/>
    <w:rsid w:val="1D830E02"/>
    <w:rsid w:val="1D897D17"/>
    <w:rsid w:val="1D9A4D66"/>
    <w:rsid w:val="1DE93A71"/>
    <w:rsid w:val="1E043A20"/>
    <w:rsid w:val="1E0E4A30"/>
    <w:rsid w:val="1E1D741D"/>
    <w:rsid w:val="1E363E2A"/>
    <w:rsid w:val="1E3A1FC5"/>
    <w:rsid w:val="1E5E399E"/>
    <w:rsid w:val="1E752DC4"/>
    <w:rsid w:val="1E774152"/>
    <w:rsid w:val="1E8A1FE8"/>
    <w:rsid w:val="1E9E0431"/>
    <w:rsid w:val="1EA342CE"/>
    <w:rsid w:val="1EAD5B05"/>
    <w:rsid w:val="1EAF3AE4"/>
    <w:rsid w:val="1EBD3FFF"/>
    <w:rsid w:val="1EC8294A"/>
    <w:rsid w:val="1EDA7CCC"/>
    <w:rsid w:val="1EFB53B4"/>
    <w:rsid w:val="1F010D1F"/>
    <w:rsid w:val="1F1B6C1F"/>
    <w:rsid w:val="1F201EC3"/>
    <w:rsid w:val="1F4017CF"/>
    <w:rsid w:val="1F4D5D6A"/>
    <w:rsid w:val="1F4F6EF5"/>
    <w:rsid w:val="1F5D2652"/>
    <w:rsid w:val="1F8A0634"/>
    <w:rsid w:val="1FC121F7"/>
    <w:rsid w:val="1FF83585"/>
    <w:rsid w:val="20073BAE"/>
    <w:rsid w:val="201060A6"/>
    <w:rsid w:val="203B54ED"/>
    <w:rsid w:val="203C778F"/>
    <w:rsid w:val="204E5766"/>
    <w:rsid w:val="20736848"/>
    <w:rsid w:val="20A310CB"/>
    <w:rsid w:val="20AB0FD6"/>
    <w:rsid w:val="20C67689"/>
    <w:rsid w:val="20F6112E"/>
    <w:rsid w:val="21772769"/>
    <w:rsid w:val="219226B7"/>
    <w:rsid w:val="21AE2464"/>
    <w:rsid w:val="21CB34DE"/>
    <w:rsid w:val="21D27305"/>
    <w:rsid w:val="21F36A75"/>
    <w:rsid w:val="221A2DA3"/>
    <w:rsid w:val="222666AE"/>
    <w:rsid w:val="223B24C5"/>
    <w:rsid w:val="22611CB8"/>
    <w:rsid w:val="22A41727"/>
    <w:rsid w:val="22CA4682"/>
    <w:rsid w:val="22F64D67"/>
    <w:rsid w:val="22FE3CF9"/>
    <w:rsid w:val="231E2904"/>
    <w:rsid w:val="2323549C"/>
    <w:rsid w:val="234F69D0"/>
    <w:rsid w:val="23995BA1"/>
    <w:rsid w:val="23A61CCF"/>
    <w:rsid w:val="23AD2394"/>
    <w:rsid w:val="23B94E76"/>
    <w:rsid w:val="23C93208"/>
    <w:rsid w:val="23EB6235"/>
    <w:rsid w:val="241D1791"/>
    <w:rsid w:val="242568C3"/>
    <w:rsid w:val="24420D1F"/>
    <w:rsid w:val="24797149"/>
    <w:rsid w:val="24A06D5E"/>
    <w:rsid w:val="24A54557"/>
    <w:rsid w:val="24CA4353"/>
    <w:rsid w:val="24DA47A7"/>
    <w:rsid w:val="24F33490"/>
    <w:rsid w:val="24FC6FA5"/>
    <w:rsid w:val="24FE33F4"/>
    <w:rsid w:val="250B7706"/>
    <w:rsid w:val="25284BE1"/>
    <w:rsid w:val="25691B4E"/>
    <w:rsid w:val="256F61C0"/>
    <w:rsid w:val="25A406D8"/>
    <w:rsid w:val="25D6713C"/>
    <w:rsid w:val="25DD2E59"/>
    <w:rsid w:val="25E54A2D"/>
    <w:rsid w:val="25F03E93"/>
    <w:rsid w:val="26061B1E"/>
    <w:rsid w:val="26182073"/>
    <w:rsid w:val="26547285"/>
    <w:rsid w:val="26954964"/>
    <w:rsid w:val="26A67B7A"/>
    <w:rsid w:val="26C07AE5"/>
    <w:rsid w:val="26D602E1"/>
    <w:rsid w:val="26E611F5"/>
    <w:rsid w:val="26F10284"/>
    <w:rsid w:val="2735573A"/>
    <w:rsid w:val="2739376C"/>
    <w:rsid w:val="27514D91"/>
    <w:rsid w:val="27585EA9"/>
    <w:rsid w:val="275F41C6"/>
    <w:rsid w:val="27621624"/>
    <w:rsid w:val="276C195F"/>
    <w:rsid w:val="2784125A"/>
    <w:rsid w:val="279A04E5"/>
    <w:rsid w:val="279A1D7B"/>
    <w:rsid w:val="27B8767F"/>
    <w:rsid w:val="27C44115"/>
    <w:rsid w:val="27C94BB7"/>
    <w:rsid w:val="27EE475F"/>
    <w:rsid w:val="28382B3C"/>
    <w:rsid w:val="284B7636"/>
    <w:rsid w:val="28791198"/>
    <w:rsid w:val="287A77F7"/>
    <w:rsid w:val="289B08D4"/>
    <w:rsid w:val="28A26216"/>
    <w:rsid w:val="28C5205E"/>
    <w:rsid w:val="290F0331"/>
    <w:rsid w:val="291070C0"/>
    <w:rsid w:val="2927187A"/>
    <w:rsid w:val="294A4AFC"/>
    <w:rsid w:val="29592502"/>
    <w:rsid w:val="297036A1"/>
    <w:rsid w:val="29731DC8"/>
    <w:rsid w:val="29941DB8"/>
    <w:rsid w:val="299A5079"/>
    <w:rsid w:val="29AF1567"/>
    <w:rsid w:val="29D509B7"/>
    <w:rsid w:val="2A11690A"/>
    <w:rsid w:val="2A2C7345"/>
    <w:rsid w:val="2A2D11D0"/>
    <w:rsid w:val="2A321118"/>
    <w:rsid w:val="2A3E6D12"/>
    <w:rsid w:val="2A874BCC"/>
    <w:rsid w:val="2AB8647D"/>
    <w:rsid w:val="2AC21E1D"/>
    <w:rsid w:val="2ACB1A9F"/>
    <w:rsid w:val="2ACD0E92"/>
    <w:rsid w:val="2AD27A20"/>
    <w:rsid w:val="2AF143C8"/>
    <w:rsid w:val="2B1B590C"/>
    <w:rsid w:val="2B637146"/>
    <w:rsid w:val="2B733FB7"/>
    <w:rsid w:val="2B76413A"/>
    <w:rsid w:val="2B9C29A1"/>
    <w:rsid w:val="2BAE4FD2"/>
    <w:rsid w:val="2BCE7FF9"/>
    <w:rsid w:val="2C0D4C38"/>
    <w:rsid w:val="2C6A07F9"/>
    <w:rsid w:val="2C925DBF"/>
    <w:rsid w:val="2CA75B37"/>
    <w:rsid w:val="2CC45956"/>
    <w:rsid w:val="2CC95AB2"/>
    <w:rsid w:val="2CFD5328"/>
    <w:rsid w:val="2D135F1D"/>
    <w:rsid w:val="2D151348"/>
    <w:rsid w:val="2D681F5A"/>
    <w:rsid w:val="2D6C2FDD"/>
    <w:rsid w:val="2D817F81"/>
    <w:rsid w:val="2D912CAD"/>
    <w:rsid w:val="2D996313"/>
    <w:rsid w:val="2DA8719E"/>
    <w:rsid w:val="2DB00F1D"/>
    <w:rsid w:val="2DC80D3D"/>
    <w:rsid w:val="2DC97821"/>
    <w:rsid w:val="2DD233ED"/>
    <w:rsid w:val="2DDF4054"/>
    <w:rsid w:val="2DFA66AE"/>
    <w:rsid w:val="2E0D4860"/>
    <w:rsid w:val="2E22279E"/>
    <w:rsid w:val="2E2C6659"/>
    <w:rsid w:val="2E336693"/>
    <w:rsid w:val="2E4930F3"/>
    <w:rsid w:val="2E9A5734"/>
    <w:rsid w:val="2EC206A3"/>
    <w:rsid w:val="2EC404FC"/>
    <w:rsid w:val="2EC446A5"/>
    <w:rsid w:val="2ECF57B8"/>
    <w:rsid w:val="2EDA3126"/>
    <w:rsid w:val="2EF33EDF"/>
    <w:rsid w:val="2EF35AF1"/>
    <w:rsid w:val="2F0418BB"/>
    <w:rsid w:val="2F0E49E5"/>
    <w:rsid w:val="2F2F108C"/>
    <w:rsid w:val="2F3E31F9"/>
    <w:rsid w:val="2F7830F5"/>
    <w:rsid w:val="2F8B2F92"/>
    <w:rsid w:val="2FAF2A6B"/>
    <w:rsid w:val="2FBA3E85"/>
    <w:rsid w:val="2FC521FA"/>
    <w:rsid w:val="2FDD161B"/>
    <w:rsid w:val="302B494F"/>
    <w:rsid w:val="30362CA8"/>
    <w:rsid w:val="30517C47"/>
    <w:rsid w:val="30585725"/>
    <w:rsid w:val="309A5A76"/>
    <w:rsid w:val="30AB0AA5"/>
    <w:rsid w:val="30C3519F"/>
    <w:rsid w:val="30E17424"/>
    <w:rsid w:val="30E447E3"/>
    <w:rsid w:val="3136633F"/>
    <w:rsid w:val="313A3201"/>
    <w:rsid w:val="31594980"/>
    <w:rsid w:val="31935E3A"/>
    <w:rsid w:val="319900EC"/>
    <w:rsid w:val="31AA3DFA"/>
    <w:rsid w:val="31C35FE3"/>
    <w:rsid w:val="31D9149A"/>
    <w:rsid w:val="31E33417"/>
    <w:rsid w:val="31F85B53"/>
    <w:rsid w:val="32080EF2"/>
    <w:rsid w:val="32100B2F"/>
    <w:rsid w:val="32335BF3"/>
    <w:rsid w:val="32452C90"/>
    <w:rsid w:val="324C1D3F"/>
    <w:rsid w:val="32600C4A"/>
    <w:rsid w:val="326F6547"/>
    <w:rsid w:val="32717AC9"/>
    <w:rsid w:val="327E4865"/>
    <w:rsid w:val="328B05B5"/>
    <w:rsid w:val="32A611DF"/>
    <w:rsid w:val="32A823EB"/>
    <w:rsid w:val="32C11582"/>
    <w:rsid w:val="32C71060"/>
    <w:rsid w:val="32D736E5"/>
    <w:rsid w:val="32DA1DA9"/>
    <w:rsid w:val="32F6580C"/>
    <w:rsid w:val="331E06E1"/>
    <w:rsid w:val="33233D33"/>
    <w:rsid w:val="33703907"/>
    <w:rsid w:val="33B85427"/>
    <w:rsid w:val="33CA1EB1"/>
    <w:rsid w:val="33E523CC"/>
    <w:rsid w:val="33FE0B75"/>
    <w:rsid w:val="34010EFC"/>
    <w:rsid w:val="340918FB"/>
    <w:rsid w:val="340F109A"/>
    <w:rsid w:val="34124D32"/>
    <w:rsid w:val="34554867"/>
    <w:rsid w:val="34596DFC"/>
    <w:rsid w:val="34613D39"/>
    <w:rsid w:val="347252DE"/>
    <w:rsid w:val="349B4BCA"/>
    <w:rsid w:val="34D705FD"/>
    <w:rsid w:val="34FE5D4A"/>
    <w:rsid w:val="35070256"/>
    <w:rsid w:val="351C3152"/>
    <w:rsid w:val="35653542"/>
    <w:rsid w:val="35736CD3"/>
    <w:rsid w:val="357B467C"/>
    <w:rsid w:val="358055E1"/>
    <w:rsid w:val="35870481"/>
    <w:rsid w:val="358C7991"/>
    <w:rsid w:val="35AB267A"/>
    <w:rsid w:val="35B72BBA"/>
    <w:rsid w:val="35EA305E"/>
    <w:rsid w:val="35FC6D60"/>
    <w:rsid w:val="3605354A"/>
    <w:rsid w:val="361B7488"/>
    <w:rsid w:val="363417DF"/>
    <w:rsid w:val="36402513"/>
    <w:rsid w:val="36436C34"/>
    <w:rsid w:val="365451CC"/>
    <w:rsid w:val="366A4A06"/>
    <w:rsid w:val="368A6910"/>
    <w:rsid w:val="36A602A5"/>
    <w:rsid w:val="36AC0888"/>
    <w:rsid w:val="36AD041B"/>
    <w:rsid w:val="36AD4E99"/>
    <w:rsid w:val="36AE2519"/>
    <w:rsid w:val="36CC7CD5"/>
    <w:rsid w:val="370D76FE"/>
    <w:rsid w:val="371B52E5"/>
    <w:rsid w:val="37466D40"/>
    <w:rsid w:val="374E6E4B"/>
    <w:rsid w:val="37597C16"/>
    <w:rsid w:val="376F4861"/>
    <w:rsid w:val="377A4B1A"/>
    <w:rsid w:val="379731B7"/>
    <w:rsid w:val="37C21108"/>
    <w:rsid w:val="37D27013"/>
    <w:rsid w:val="37DA1415"/>
    <w:rsid w:val="37F11735"/>
    <w:rsid w:val="38191661"/>
    <w:rsid w:val="3833454E"/>
    <w:rsid w:val="3834308E"/>
    <w:rsid w:val="384A48B4"/>
    <w:rsid w:val="38661540"/>
    <w:rsid w:val="38705D97"/>
    <w:rsid w:val="38B25385"/>
    <w:rsid w:val="38BE77A7"/>
    <w:rsid w:val="38C16ED6"/>
    <w:rsid w:val="38C5499F"/>
    <w:rsid w:val="38CE2DBB"/>
    <w:rsid w:val="38DC5CDF"/>
    <w:rsid w:val="38FD3D13"/>
    <w:rsid w:val="39042602"/>
    <w:rsid w:val="39235F1C"/>
    <w:rsid w:val="394536B3"/>
    <w:rsid w:val="398F386E"/>
    <w:rsid w:val="39C400E6"/>
    <w:rsid w:val="39FA1863"/>
    <w:rsid w:val="3A0269AA"/>
    <w:rsid w:val="3A1A5D3E"/>
    <w:rsid w:val="3A3747FF"/>
    <w:rsid w:val="3A475E34"/>
    <w:rsid w:val="3A526C44"/>
    <w:rsid w:val="3A5E56AF"/>
    <w:rsid w:val="3A67435B"/>
    <w:rsid w:val="3A6C4ACA"/>
    <w:rsid w:val="3A8127AA"/>
    <w:rsid w:val="3A8C6459"/>
    <w:rsid w:val="3AA0139A"/>
    <w:rsid w:val="3ABD51FE"/>
    <w:rsid w:val="3AC30898"/>
    <w:rsid w:val="3AD17B32"/>
    <w:rsid w:val="3AE011AF"/>
    <w:rsid w:val="3AEB3305"/>
    <w:rsid w:val="3AEB723F"/>
    <w:rsid w:val="3B0E6A16"/>
    <w:rsid w:val="3B34037D"/>
    <w:rsid w:val="3B7D36A1"/>
    <w:rsid w:val="3BD30121"/>
    <w:rsid w:val="3BEE2122"/>
    <w:rsid w:val="3BF373B1"/>
    <w:rsid w:val="3C004D62"/>
    <w:rsid w:val="3C005A04"/>
    <w:rsid w:val="3C0D56E4"/>
    <w:rsid w:val="3C150C7F"/>
    <w:rsid w:val="3C306465"/>
    <w:rsid w:val="3C395628"/>
    <w:rsid w:val="3C996782"/>
    <w:rsid w:val="3D0561D4"/>
    <w:rsid w:val="3D057691"/>
    <w:rsid w:val="3D0C73E9"/>
    <w:rsid w:val="3D0E09FB"/>
    <w:rsid w:val="3D133060"/>
    <w:rsid w:val="3D16626C"/>
    <w:rsid w:val="3D1A2804"/>
    <w:rsid w:val="3D2E0822"/>
    <w:rsid w:val="3D7E2BCF"/>
    <w:rsid w:val="3DA01898"/>
    <w:rsid w:val="3DB20ED1"/>
    <w:rsid w:val="3DE64F6F"/>
    <w:rsid w:val="3DE66AB1"/>
    <w:rsid w:val="3DF609F9"/>
    <w:rsid w:val="3DFE22DD"/>
    <w:rsid w:val="3E0732D2"/>
    <w:rsid w:val="3E362621"/>
    <w:rsid w:val="3E6324BF"/>
    <w:rsid w:val="3E8C2136"/>
    <w:rsid w:val="3E901343"/>
    <w:rsid w:val="3EAE4935"/>
    <w:rsid w:val="3EC061A0"/>
    <w:rsid w:val="3ECA13E4"/>
    <w:rsid w:val="3EEA5753"/>
    <w:rsid w:val="3EF81FED"/>
    <w:rsid w:val="3EF9590C"/>
    <w:rsid w:val="3F007D42"/>
    <w:rsid w:val="3F2E31C3"/>
    <w:rsid w:val="3F557862"/>
    <w:rsid w:val="3F755884"/>
    <w:rsid w:val="3F7B3762"/>
    <w:rsid w:val="3F7F1003"/>
    <w:rsid w:val="3F9D32C2"/>
    <w:rsid w:val="3F9E681A"/>
    <w:rsid w:val="3FC92E7C"/>
    <w:rsid w:val="3FCA0C1C"/>
    <w:rsid w:val="3FDD7793"/>
    <w:rsid w:val="3FEE500C"/>
    <w:rsid w:val="40097F05"/>
    <w:rsid w:val="401432DA"/>
    <w:rsid w:val="401E6E80"/>
    <w:rsid w:val="40254986"/>
    <w:rsid w:val="402F051F"/>
    <w:rsid w:val="40426E5E"/>
    <w:rsid w:val="404F3B06"/>
    <w:rsid w:val="409C29B4"/>
    <w:rsid w:val="40A90A19"/>
    <w:rsid w:val="40AD5193"/>
    <w:rsid w:val="40DA070D"/>
    <w:rsid w:val="40F55B19"/>
    <w:rsid w:val="410742F8"/>
    <w:rsid w:val="410A033E"/>
    <w:rsid w:val="410F71C2"/>
    <w:rsid w:val="41301BE5"/>
    <w:rsid w:val="4165497D"/>
    <w:rsid w:val="4166710F"/>
    <w:rsid w:val="41A62B10"/>
    <w:rsid w:val="41E75702"/>
    <w:rsid w:val="42161EC6"/>
    <w:rsid w:val="422336AD"/>
    <w:rsid w:val="422501EF"/>
    <w:rsid w:val="423E3754"/>
    <w:rsid w:val="4243054A"/>
    <w:rsid w:val="425755DC"/>
    <w:rsid w:val="42721631"/>
    <w:rsid w:val="428604DE"/>
    <w:rsid w:val="42EE750C"/>
    <w:rsid w:val="4378164F"/>
    <w:rsid w:val="438B5F60"/>
    <w:rsid w:val="43A42777"/>
    <w:rsid w:val="43B2050B"/>
    <w:rsid w:val="441F2076"/>
    <w:rsid w:val="4432183D"/>
    <w:rsid w:val="44403AAC"/>
    <w:rsid w:val="446E16CD"/>
    <w:rsid w:val="44BD66F0"/>
    <w:rsid w:val="44C37F16"/>
    <w:rsid w:val="44EA4596"/>
    <w:rsid w:val="45126818"/>
    <w:rsid w:val="45187B65"/>
    <w:rsid w:val="454D1540"/>
    <w:rsid w:val="455719CC"/>
    <w:rsid w:val="455D5B05"/>
    <w:rsid w:val="455E4562"/>
    <w:rsid w:val="45756B68"/>
    <w:rsid w:val="45B0014B"/>
    <w:rsid w:val="45CD3FB3"/>
    <w:rsid w:val="45D032C9"/>
    <w:rsid w:val="46162019"/>
    <w:rsid w:val="46165B4A"/>
    <w:rsid w:val="4640586A"/>
    <w:rsid w:val="465555EF"/>
    <w:rsid w:val="46825759"/>
    <w:rsid w:val="46A16442"/>
    <w:rsid w:val="46A16C59"/>
    <w:rsid w:val="46B1288E"/>
    <w:rsid w:val="46B62EB0"/>
    <w:rsid w:val="46B95C13"/>
    <w:rsid w:val="46CB40EC"/>
    <w:rsid w:val="46CD5979"/>
    <w:rsid w:val="46F37CC9"/>
    <w:rsid w:val="46FE1677"/>
    <w:rsid w:val="4706672A"/>
    <w:rsid w:val="473A34DB"/>
    <w:rsid w:val="476C3844"/>
    <w:rsid w:val="47773CBA"/>
    <w:rsid w:val="478A71A6"/>
    <w:rsid w:val="478F1E21"/>
    <w:rsid w:val="479E115C"/>
    <w:rsid w:val="479E4EBE"/>
    <w:rsid w:val="47A61D39"/>
    <w:rsid w:val="47B03355"/>
    <w:rsid w:val="47D72584"/>
    <w:rsid w:val="47E12577"/>
    <w:rsid w:val="48034091"/>
    <w:rsid w:val="480675A7"/>
    <w:rsid w:val="481260E0"/>
    <w:rsid w:val="4815650D"/>
    <w:rsid w:val="481C290B"/>
    <w:rsid w:val="48224E78"/>
    <w:rsid w:val="482C0613"/>
    <w:rsid w:val="483764E6"/>
    <w:rsid w:val="483C477F"/>
    <w:rsid w:val="48402C11"/>
    <w:rsid w:val="485015D6"/>
    <w:rsid w:val="486C4B89"/>
    <w:rsid w:val="486C7BF3"/>
    <w:rsid w:val="48721BE3"/>
    <w:rsid w:val="487905AC"/>
    <w:rsid w:val="48797D1E"/>
    <w:rsid w:val="489C124B"/>
    <w:rsid w:val="48A73F69"/>
    <w:rsid w:val="48B657FF"/>
    <w:rsid w:val="48E47F50"/>
    <w:rsid w:val="48E864BA"/>
    <w:rsid w:val="49201B9B"/>
    <w:rsid w:val="49700A96"/>
    <w:rsid w:val="49723C50"/>
    <w:rsid w:val="498B400A"/>
    <w:rsid w:val="499B51D4"/>
    <w:rsid w:val="49CF1D39"/>
    <w:rsid w:val="49E92474"/>
    <w:rsid w:val="4A0B1398"/>
    <w:rsid w:val="4A377C37"/>
    <w:rsid w:val="4A4048FB"/>
    <w:rsid w:val="4A500198"/>
    <w:rsid w:val="4A6068A9"/>
    <w:rsid w:val="4A7C691B"/>
    <w:rsid w:val="4AC53AEB"/>
    <w:rsid w:val="4AF613C7"/>
    <w:rsid w:val="4B202DAF"/>
    <w:rsid w:val="4B3E401C"/>
    <w:rsid w:val="4B4215FB"/>
    <w:rsid w:val="4B493BED"/>
    <w:rsid w:val="4BDE7268"/>
    <w:rsid w:val="4BFB0DCF"/>
    <w:rsid w:val="4C017DEC"/>
    <w:rsid w:val="4C1856A7"/>
    <w:rsid w:val="4C316E73"/>
    <w:rsid w:val="4C3F4F93"/>
    <w:rsid w:val="4C4929A9"/>
    <w:rsid w:val="4C4D34F3"/>
    <w:rsid w:val="4C5A6D0F"/>
    <w:rsid w:val="4C8557FD"/>
    <w:rsid w:val="4CC53387"/>
    <w:rsid w:val="4CCD19E0"/>
    <w:rsid w:val="4CD665B6"/>
    <w:rsid w:val="4CD70956"/>
    <w:rsid w:val="4CD71595"/>
    <w:rsid w:val="4CE841CB"/>
    <w:rsid w:val="4D0660A0"/>
    <w:rsid w:val="4D0D1850"/>
    <w:rsid w:val="4D1914A6"/>
    <w:rsid w:val="4D383E6B"/>
    <w:rsid w:val="4D3E0C77"/>
    <w:rsid w:val="4D684656"/>
    <w:rsid w:val="4DB05417"/>
    <w:rsid w:val="4DC314D4"/>
    <w:rsid w:val="4DD92ED4"/>
    <w:rsid w:val="4DFA4CAC"/>
    <w:rsid w:val="4E1E2375"/>
    <w:rsid w:val="4E5137C1"/>
    <w:rsid w:val="4E686007"/>
    <w:rsid w:val="4E713685"/>
    <w:rsid w:val="4E722DAD"/>
    <w:rsid w:val="4E7E25EE"/>
    <w:rsid w:val="4EBD636E"/>
    <w:rsid w:val="4EC15388"/>
    <w:rsid w:val="4ECE7A8E"/>
    <w:rsid w:val="4F040F21"/>
    <w:rsid w:val="4F26319C"/>
    <w:rsid w:val="4F3C1858"/>
    <w:rsid w:val="4F796144"/>
    <w:rsid w:val="4FAE285D"/>
    <w:rsid w:val="4FB101BF"/>
    <w:rsid w:val="4FDB3094"/>
    <w:rsid w:val="4FF02F69"/>
    <w:rsid w:val="4FF179C3"/>
    <w:rsid w:val="5006338B"/>
    <w:rsid w:val="505D5D36"/>
    <w:rsid w:val="50931B61"/>
    <w:rsid w:val="50A64B66"/>
    <w:rsid w:val="50DD49F6"/>
    <w:rsid w:val="50E13E07"/>
    <w:rsid w:val="51127F8C"/>
    <w:rsid w:val="51321A87"/>
    <w:rsid w:val="51391015"/>
    <w:rsid w:val="514B0036"/>
    <w:rsid w:val="51702B9E"/>
    <w:rsid w:val="51841906"/>
    <w:rsid w:val="51C10E4C"/>
    <w:rsid w:val="51C83A74"/>
    <w:rsid w:val="51D253D1"/>
    <w:rsid w:val="521E548F"/>
    <w:rsid w:val="52384C22"/>
    <w:rsid w:val="523947C3"/>
    <w:rsid w:val="526C58E1"/>
    <w:rsid w:val="52744F4B"/>
    <w:rsid w:val="52A33F9D"/>
    <w:rsid w:val="52AF0743"/>
    <w:rsid w:val="52C12954"/>
    <w:rsid w:val="52CB2853"/>
    <w:rsid w:val="52E511A0"/>
    <w:rsid w:val="52F27513"/>
    <w:rsid w:val="531868D7"/>
    <w:rsid w:val="53255BB6"/>
    <w:rsid w:val="533D0DBA"/>
    <w:rsid w:val="535234BD"/>
    <w:rsid w:val="535A5A14"/>
    <w:rsid w:val="535D5125"/>
    <w:rsid w:val="53625F2A"/>
    <w:rsid w:val="53847F93"/>
    <w:rsid w:val="538C75FD"/>
    <w:rsid w:val="538E2EF0"/>
    <w:rsid w:val="53BC727F"/>
    <w:rsid w:val="53D8046A"/>
    <w:rsid w:val="53F17397"/>
    <w:rsid w:val="54024797"/>
    <w:rsid w:val="542655EC"/>
    <w:rsid w:val="5469125C"/>
    <w:rsid w:val="549B5DF7"/>
    <w:rsid w:val="54C22240"/>
    <w:rsid w:val="54D85AE8"/>
    <w:rsid w:val="552A5E6F"/>
    <w:rsid w:val="553E1AB1"/>
    <w:rsid w:val="553F3670"/>
    <w:rsid w:val="55557C71"/>
    <w:rsid w:val="55CD59FB"/>
    <w:rsid w:val="562036DA"/>
    <w:rsid w:val="56391016"/>
    <w:rsid w:val="564D6C23"/>
    <w:rsid w:val="56A55B58"/>
    <w:rsid w:val="56B02383"/>
    <w:rsid w:val="572C0FC1"/>
    <w:rsid w:val="5730623A"/>
    <w:rsid w:val="574A5C87"/>
    <w:rsid w:val="575569C2"/>
    <w:rsid w:val="578813DB"/>
    <w:rsid w:val="578C609A"/>
    <w:rsid w:val="579A5270"/>
    <w:rsid w:val="57C72A23"/>
    <w:rsid w:val="57FC7C77"/>
    <w:rsid w:val="581D40CB"/>
    <w:rsid w:val="5824150C"/>
    <w:rsid w:val="58317312"/>
    <w:rsid w:val="584179C9"/>
    <w:rsid w:val="58646F3F"/>
    <w:rsid w:val="588D374D"/>
    <w:rsid w:val="58991118"/>
    <w:rsid w:val="58BE3060"/>
    <w:rsid w:val="58FC379C"/>
    <w:rsid w:val="592013A1"/>
    <w:rsid w:val="59264FAE"/>
    <w:rsid w:val="59394C6D"/>
    <w:rsid w:val="594D2259"/>
    <w:rsid w:val="595749B3"/>
    <w:rsid w:val="597A355F"/>
    <w:rsid w:val="59A519A9"/>
    <w:rsid w:val="59D17D6D"/>
    <w:rsid w:val="59FD60F5"/>
    <w:rsid w:val="5A002A30"/>
    <w:rsid w:val="5A1F70E6"/>
    <w:rsid w:val="5A28062D"/>
    <w:rsid w:val="5A2F16C1"/>
    <w:rsid w:val="5A486280"/>
    <w:rsid w:val="5A6D6DF8"/>
    <w:rsid w:val="5A743612"/>
    <w:rsid w:val="5A753AA7"/>
    <w:rsid w:val="5AC93996"/>
    <w:rsid w:val="5AD12B3C"/>
    <w:rsid w:val="5B1D583F"/>
    <w:rsid w:val="5B4A3C50"/>
    <w:rsid w:val="5B4E4B69"/>
    <w:rsid w:val="5B810605"/>
    <w:rsid w:val="5B8D0C8C"/>
    <w:rsid w:val="5BA42980"/>
    <w:rsid w:val="5BA60293"/>
    <w:rsid w:val="5BAE6033"/>
    <w:rsid w:val="5BC235EF"/>
    <w:rsid w:val="5BCB40EA"/>
    <w:rsid w:val="5C112422"/>
    <w:rsid w:val="5C1A6C92"/>
    <w:rsid w:val="5C5004A8"/>
    <w:rsid w:val="5C506791"/>
    <w:rsid w:val="5C522BCF"/>
    <w:rsid w:val="5C840D1F"/>
    <w:rsid w:val="5C941D42"/>
    <w:rsid w:val="5CB554B2"/>
    <w:rsid w:val="5CE0052F"/>
    <w:rsid w:val="5D1B1679"/>
    <w:rsid w:val="5D4A6A70"/>
    <w:rsid w:val="5D4C50B8"/>
    <w:rsid w:val="5D502716"/>
    <w:rsid w:val="5D597AF6"/>
    <w:rsid w:val="5D6F70F7"/>
    <w:rsid w:val="5D960CC9"/>
    <w:rsid w:val="5DB42209"/>
    <w:rsid w:val="5DD41214"/>
    <w:rsid w:val="5DF06DBF"/>
    <w:rsid w:val="5DF605B3"/>
    <w:rsid w:val="5DFC1714"/>
    <w:rsid w:val="5E0D37F4"/>
    <w:rsid w:val="5E1A235B"/>
    <w:rsid w:val="5E29692B"/>
    <w:rsid w:val="5E541E15"/>
    <w:rsid w:val="5E784099"/>
    <w:rsid w:val="5E913DD4"/>
    <w:rsid w:val="5EAD19BE"/>
    <w:rsid w:val="5EAF7FAB"/>
    <w:rsid w:val="5EBF49B9"/>
    <w:rsid w:val="5EC233AD"/>
    <w:rsid w:val="5ED33D14"/>
    <w:rsid w:val="5EE506BD"/>
    <w:rsid w:val="5EF014A5"/>
    <w:rsid w:val="5F16116D"/>
    <w:rsid w:val="5F2A1791"/>
    <w:rsid w:val="5F3D7132"/>
    <w:rsid w:val="5F4C5404"/>
    <w:rsid w:val="5F617650"/>
    <w:rsid w:val="5F905EBF"/>
    <w:rsid w:val="5F9628C0"/>
    <w:rsid w:val="5FE1392A"/>
    <w:rsid w:val="5FE65F29"/>
    <w:rsid w:val="60397011"/>
    <w:rsid w:val="607179A0"/>
    <w:rsid w:val="608070F3"/>
    <w:rsid w:val="60AE5EA5"/>
    <w:rsid w:val="60B9358B"/>
    <w:rsid w:val="60CF609A"/>
    <w:rsid w:val="60D67BC4"/>
    <w:rsid w:val="613F67B9"/>
    <w:rsid w:val="61533C03"/>
    <w:rsid w:val="616B2106"/>
    <w:rsid w:val="61B71A2A"/>
    <w:rsid w:val="61B87539"/>
    <w:rsid w:val="61B909C8"/>
    <w:rsid w:val="61C748F7"/>
    <w:rsid w:val="61CC0DA3"/>
    <w:rsid w:val="61EB7824"/>
    <w:rsid w:val="61FB7A1F"/>
    <w:rsid w:val="6202543E"/>
    <w:rsid w:val="620B49C2"/>
    <w:rsid w:val="62772BCD"/>
    <w:rsid w:val="628F479D"/>
    <w:rsid w:val="62956E36"/>
    <w:rsid w:val="629C7900"/>
    <w:rsid w:val="62DF54C3"/>
    <w:rsid w:val="62EC0366"/>
    <w:rsid w:val="62FB2C3E"/>
    <w:rsid w:val="62FD6833"/>
    <w:rsid w:val="62FE3279"/>
    <w:rsid w:val="63394AC6"/>
    <w:rsid w:val="634C29B8"/>
    <w:rsid w:val="63897A4B"/>
    <w:rsid w:val="638D0350"/>
    <w:rsid w:val="63B016F0"/>
    <w:rsid w:val="63B508CB"/>
    <w:rsid w:val="63F2601B"/>
    <w:rsid w:val="6400165F"/>
    <w:rsid w:val="64235DC2"/>
    <w:rsid w:val="6490396E"/>
    <w:rsid w:val="64A01593"/>
    <w:rsid w:val="64B15740"/>
    <w:rsid w:val="64CD5FE0"/>
    <w:rsid w:val="64D57AD5"/>
    <w:rsid w:val="64EA3B25"/>
    <w:rsid w:val="65096799"/>
    <w:rsid w:val="65273FEF"/>
    <w:rsid w:val="6532641A"/>
    <w:rsid w:val="655F5AAE"/>
    <w:rsid w:val="65675410"/>
    <w:rsid w:val="65820C3F"/>
    <w:rsid w:val="65D171D7"/>
    <w:rsid w:val="65F83B62"/>
    <w:rsid w:val="66053225"/>
    <w:rsid w:val="662F137F"/>
    <w:rsid w:val="66425D4E"/>
    <w:rsid w:val="664E1A46"/>
    <w:rsid w:val="665745E7"/>
    <w:rsid w:val="666414B6"/>
    <w:rsid w:val="666653FB"/>
    <w:rsid w:val="66DA7255"/>
    <w:rsid w:val="66F93E72"/>
    <w:rsid w:val="66FD5EBC"/>
    <w:rsid w:val="67060D9B"/>
    <w:rsid w:val="67265427"/>
    <w:rsid w:val="676E29F9"/>
    <w:rsid w:val="677C2A24"/>
    <w:rsid w:val="679A0D65"/>
    <w:rsid w:val="67A33AD6"/>
    <w:rsid w:val="67C136A5"/>
    <w:rsid w:val="67D64800"/>
    <w:rsid w:val="67DD4789"/>
    <w:rsid w:val="67E05879"/>
    <w:rsid w:val="67EE1ABE"/>
    <w:rsid w:val="67F01842"/>
    <w:rsid w:val="680478C3"/>
    <w:rsid w:val="6812791C"/>
    <w:rsid w:val="6823060B"/>
    <w:rsid w:val="683827E3"/>
    <w:rsid w:val="68952370"/>
    <w:rsid w:val="68A9347E"/>
    <w:rsid w:val="68C0202F"/>
    <w:rsid w:val="68CB28AA"/>
    <w:rsid w:val="68F14767"/>
    <w:rsid w:val="696F7960"/>
    <w:rsid w:val="698264FF"/>
    <w:rsid w:val="69F03B1B"/>
    <w:rsid w:val="6A1C7959"/>
    <w:rsid w:val="6A2A7F25"/>
    <w:rsid w:val="6A2B280B"/>
    <w:rsid w:val="6A3B006F"/>
    <w:rsid w:val="6A4949F2"/>
    <w:rsid w:val="6A4C6293"/>
    <w:rsid w:val="6A576953"/>
    <w:rsid w:val="6A6911C3"/>
    <w:rsid w:val="6A8D7F05"/>
    <w:rsid w:val="6AC41FDA"/>
    <w:rsid w:val="6AD45B0D"/>
    <w:rsid w:val="6AD57FEE"/>
    <w:rsid w:val="6B027A93"/>
    <w:rsid w:val="6B29443F"/>
    <w:rsid w:val="6B3F7A5F"/>
    <w:rsid w:val="6B500921"/>
    <w:rsid w:val="6B563ED3"/>
    <w:rsid w:val="6B6E3D8B"/>
    <w:rsid w:val="6B6F3F4A"/>
    <w:rsid w:val="6B753335"/>
    <w:rsid w:val="6B78054C"/>
    <w:rsid w:val="6B874552"/>
    <w:rsid w:val="6BB21853"/>
    <w:rsid w:val="6BBB1BFD"/>
    <w:rsid w:val="6BCC6018"/>
    <w:rsid w:val="6BD26ECC"/>
    <w:rsid w:val="6BF05A56"/>
    <w:rsid w:val="6C4774C5"/>
    <w:rsid w:val="6C5857FC"/>
    <w:rsid w:val="6C850BA4"/>
    <w:rsid w:val="6CA22B22"/>
    <w:rsid w:val="6CB12820"/>
    <w:rsid w:val="6CB256F7"/>
    <w:rsid w:val="6CB446C8"/>
    <w:rsid w:val="6CDF7A0E"/>
    <w:rsid w:val="6CEA036D"/>
    <w:rsid w:val="6CEF7F29"/>
    <w:rsid w:val="6CF672AF"/>
    <w:rsid w:val="6CF70B26"/>
    <w:rsid w:val="6D3E2CC4"/>
    <w:rsid w:val="6D4C7CD8"/>
    <w:rsid w:val="6D8A0609"/>
    <w:rsid w:val="6DA95FD6"/>
    <w:rsid w:val="6DAD0C66"/>
    <w:rsid w:val="6DB50039"/>
    <w:rsid w:val="6DBB55FD"/>
    <w:rsid w:val="6DCC38E9"/>
    <w:rsid w:val="6E077BD5"/>
    <w:rsid w:val="6E3B4A26"/>
    <w:rsid w:val="6E503569"/>
    <w:rsid w:val="6E860494"/>
    <w:rsid w:val="6E8861F4"/>
    <w:rsid w:val="6E9E12AE"/>
    <w:rsid w:val="6EAF3B0A"/>
    <w:rsid w:val="6EC1047E"/>
    <w:rsid w:val="6ED64E29"/>
    <w:rsid w:val="6ED92BAD"/>
    <w:rsid w:val="6EDC3DF6"/>
    <w:rsid w:val="6F3D1451"/>
    <w:rsid w:val="6F47202E"/>
    <w:rsid w:val="6F4A3014"/>
    <w:rsid w:val="6F9A4573"/>
    <w:rsid w:val="6FD2487D"/>
    <w:rsid w:val="6FEB2EC3"/>
    <w:rsid w:val="6FEF7183"/>
    <w:rsid w:val="701B20BA"/>
    <w:rsid w:val="704D558A"/>
    <w:rsid w:val="7066257F"/>
    <w:rsid w:val="70867285"/>
    <w:rsid w:val="70A7102A"/>
    <w:rsid w:val="70D73DD3"/>
    <w:rsid w:val="70D8231A"/>
    <w:rsid w:val="70EF6FB3"/>
    <w:rsid w:val="70FD0F6D"/>
    <w:rsid w:val="710213A2"/>
    <w:rsid w:val="7114032E"/>
    <w:rsid w:val="713A5B45"/>
    <w:rsid w:val="71486E02"/>
    <w:rsid w:val="715B0CDF"/>
    <w:rsid w:val="71633F15"/>
    <w:rsid w:val="716C61B4"/>
    <w:rsid w:val="71787E04"/>
    <w:rsid w:val="717C3884"/>
    <w:rsid w:val="71BF4C60"/>
    <w:rsid w:val="71CF1F48"/>
    <w:rsid w:val="71D35022"/>
    <w:rsid w:val="71D84B7A"/>
    <w:rsid w:val="71DD1289"/>
    <w:rsid w:val="71F33A0B"/>
    <w:rsid w:val="71FD6AC6"/>
    <w:rsid w:val="7216656D"/>
    <w:rsid w:val="72191406"/>
    <w:rsid w:val="721F47E7"/>
    <w:rsid w:val="724743CA"/>
    <w:rsid w:val="72490422"/>
    <w:rsid w:val="724B7D9A"/>
    <w:rsid w:val="726A1D59"/>
    <w:rsid w:val="726C6FD3"/>
    <w:rsid w:val="728B4BE9"/>
    <w:rsid w:val="73056B9D"/>
    <w:rsid w:val="73A41DB2"/>
    <w:rsid w:val="73DA3E8D"/>
    <w:rsid w:val="73DC087A"/>
    <w:rsid w:val="741714E4"/>
    <w:rsid w:val="74242B4E"/>
    <w:rsid w:val="74445601"/>
    <w:rsid w:val="744D09BF"/>
    <w:rsid w:val="74550C8F"/>
    <w:rsid w:val="74BA04AD"/>
    <w:rsid w:val="74E40FE7"/>
    <w:rsid w:val="74EE5904"/>
    <w:rsid w:val="74EE5C9D"/>
    <w:rsid w:val="75000244"/>
    <w:rsid w:val="751435B5"/>
    <w:rsid w:val="752675BD"/>
    <w:rsid w:val="753379F9"/>
    <w:rsid w:val="754E6C02"/>
    <w:rsid w:val="75502B30"/>
    <w:rsid w:val="757C3C0C"/>
    <w:rsid w:val="758E4994"/>
    <w:rsid w:val="75A74F8B"/>
    <w:rsid w:val="75C13DE7"/>
    <w:rsid w:val="760C15FA"/>
    <w:rsid w:val="761362AA"/>
    <w:rsid w:val="761B6FD1"/>
    <w:rsid w:val="764F1D88"/>
    <w:rsid w:val="767F4533"/>
    <w:rsid w:val="76A62FAD"/>
    <w:rsid w:val="76BA2B87"/>
    <w:rsid w:val="76BF6BD7"/>
    <w:rsid w:val="76C11B7E"/>
    <w:rsid w:val="76D16573"/>
    <w:rsid w:val="77406269"/>
    <w:rsid w:val="7744087D"/>
    <w:rsid w:val="774443C1"/>
    <w:rsid w:val="774C3CE4"/>
    <w:rsid w:val="77526A07"/>
    <w:rsid w:val="7756737C"/>
    <w:rsid w:val="77676537"/>
    <w:rsid w:val="777343FB"/>
    <w:rsid w:val="77795D83"/>
    <w:rsid w:val="77997F18"/>
    <w:rsid w:val="77A61AB6"/>
    <w:rsid w:val="77BB6BB1"/>
    <w:rsid w:val="77CD2B3D"/>
    <w:rsid w:val="78163BEB"/>
    <w:rsid w:val="781A4BAB"/>
    <w:rsid w:val="782E31D6"/>
    <w:rsid w:val="78661F60"/>
    <w:rsid w:val="78797EF1"/>
    <w:rsid w:val="78AF27D0"/>
    <w:rsid w:val="78BE610D"/>
    <w:rsid w:val="78D9718E"/>
    <w:rsid w:val="7925763E"/>
    <w:rsid w:val="7936446A"/>
    <w:rsid w:val="79397E69"/>
    <w:rsid w:val="7965764F"/>
    <w:rsid w:val="79B348A6"/>
    <w:rsid w:val="79CC2114"/>
    <w:rsid w:val="79D06502"/>
    <w:rsid w:val="79D07C9B"/>
    <w:rsid w:val="79E05559"/>
    <w:rsid w:val="79E318EC"/>
    <w:rsid w:val="79F26AF9"/>
    <w:rsid w:val="79FF76CE"/>
    <w:rsid w:val="7A5B026D"/>
    <w:rsid w:val="7A6D7CBD"/>
    <w:rsid w:val="7A71626B"/>
    <w:rsid w:val="7A8C55FA"/>
    <w:rsid w:val="7B05312C"/>
    <w:rsid w:val="7B0F6B49"/>
    <w:rsid w:val="7B361B9F"/>
    <w:rsid w:val="7B36360E"/>
    <w:rsid w:val="7B3763DD"/>
    <w:rsid w:val="7B4C0FC2"/>
    <w:rsid w:val="7B836585"/>
    <w:rsid w:val="7B97678C"/>
    <w:rsid w:val="7BAF34C0"/>
    <w:rsid w:val="7BC1232E"/>
    <w:rsid w:val="7C1957DA"/>
    <w:rsid w:val="7C5B65B6"/>
    <w:rsid w:val="7C6847DA"/>
    <w:rsid w:val="7C9564EA"/>
    <w:rsid w:val="7C9B638E"/>
    <w:rsid w:val="7CD97B18"/>
    <w:rsid w:val="7CDB24F2"/>
    <w:rsid w:val="7CE67029"/>
    <w:rsid w:val="7D200AA4"/>
    <w:rsid w:val="7D24046E"/>
    <w:rsid w:val="7D494DEB"/>
    <w:rsid w:val="7D50438E"/>
    <w:rsid w:val="7D652375"/>
    <w:rsid w:val="7D790825"/>
    <w:rsid w:val="7D880E6A"/>
    <w:rsid w:val="7D881337"/>
    <w:rsid w:val="7DA8690A"/>
    <w:rsid w:val="7DB3636A"/>
    <w:rsid w:val="7DBC691F"/>
    <w:rsid w:val="7DC14C8E"/>
    <w:rsid w:val="7DF40455"/>
    <w:rsid w:val="7E067A75"/>
    <w:rsid w:val="7E284CB6"/>
    <w:rsid w:val="7E2E1BB6"/>
    <w:rsid w:val="7E4609A4"/>
    <w:rsid w:val="7E595E0E"/>
    <w:rsid w:val="7E5A1172"/>
    <w:rsid w:val="7E5B5DBF"/>
    <w:rsid w:val="7E78277F"/>
    <w:rsid w:val="7E972010"/>
    <w:rsid w:val="7EC42BFC"/>
    <w:rsid w:val="7EDA429F"/>
    <w:rsid w:val="7EE940B7"/>
    <w:rsid w:val="7F181DD8"/>
    <w:rsid w:val="7F1D7980"/>
    <w:rsid w:val="7F3A49EF"/>
    <w:rsid w:val="7F5D67A5"/>
    <w:rsid w:val="7F606509"/>
    <w:rsid w:val="7FAB2DA5"/>
    <w:rsid w:val="7FB17161"/>
    <w:rsid w:val="7FDA16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2023-04-07T08:32:00Z</dcterms:created>
  <dc:creator>易门县市场监督管理局管理员</dc:creator>
  <cp:lastModifiedBy>易门县市场监督管理局管理员</cp:lastModifiedBy>
  <dcterms:modified xsi:type="dcterms:W3CDTF">2023-04-07T08:34:57Z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