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行楷"/>
          <w:spacing w:val="50"/>
          <w:sz w:val="180"/>
          <w:szCs w:val="180"/>
        </w:rPr>
      </w:pPr>
      <w:bookmarkStart w:id="0" w:name="_GoBack"/>
      <w:bookmarkEnd w:id="0"/>
      <w:r>
        <w:rPr>
          <w:rFonts w:eastAsia="华文行楷"/>
          <w:color w:val="FF0000"/>
          <w:spacing w:val="50"/>
          <w:sz w:val="180"/>
          <w:szCs w:val="180"/>
        </w:rPr>
        <w:t>供销信息</w:t>
      </w:r>
    </w:p>
    <w:p>
      <w:pPr>
        <w:jc w:val="center"/>
        <w:rPr>
          <w:rFonts w:eastAsia="楷体_GB2312"/>
          <w:sz w:val="32"/>
          <w:szCs w:val="32"/>
        </w:rPr>
      </w:pPr>
    </w:p>
    <w:p>
      <w:pPr>
        <w:jc w:val="center"/>
        <w:rPr>
          <w:rFonts w:eastAsia="楷体_GB2312"/>
          <w:sz w:val="32"/>
          <w:szCs w:val="32"/>
        </w:rPr>
      </w:pPr>
    </w:p>
    <w:p>
      <w:pPr>
        <w:jc w:val="center"/>
        <w:rPr>
          <w:rFonts w:eastAsia="楷体_GB2312"/>
          <w:sz w:val="32"/>
          <w:szCs w:val="32"/>
        </w:rPr>
      </w:pPr>
      <w:r>
        <w:rPr>
          <w:rFonts w:eastAsia="楷体_GB2312"/>
          <w:sz w:val="32"/>
          <w:szCs w:val="32"/>
        </w:rPr>
        <w:t>第</w:t>
      </w:r>
      <w:r>
        <w:rPr>
          <w:rFonts w:hint="eastAsia" w:eastAsia="楷体_GB2312"/>
          <w:sz w:val="32"/>
          <w:szCs w:val="32"/>
          <w:lang w:eastAsia="zh-CN"/>
        </w:rPr>
        <w:t>十四</w:t>
      </w:r>
      <w:r>
        <w:rPr>
          <w:rFonts w:eastAsia="楷体_GB2312"/>
          <w:sz w:val="32"/>
          <w:szCs w:val="32"/>
        </w:rPr>
        <w:t>期</w:t>
      </w:r>
    </w:p>
    <w:p>
      <w:pPr>
        <w:rPr>
          <w:sz w:val="32"/>
          <w:szCs w:val="32"/>
        </w:rPr>
      </w:pPr>
    </w:p>
    <w:p>
      <w:pPr>
        <w:jc w:val="center"/>
        <w:rPr>
          <w:rFonts w:eastAsia="楷体_GB2312"/>
          <w:position w:val="4"/>
          <w:sz w:val="32"/>
          <w:szCs w:val="32"/>
        </w:rPr>
      </w:pPr>
      <w:r>
        <w:rPr>
          <w:rFonts w:hint="eastAsia" w:ascii="方正小标宋简体" w:hAnsi="宋体" w:eastAsia="方正小标宋简体"/>
          <w:sz w:val="44"/>
          <w:szCs w:val="44"/>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368300</wp:posOffset>
                </wp:positionV>
                <wp:extent cx="5909310" cy="0"/>
                <wp:effectExtent l="0" t="17145" r="15240" b="20955"/>
                <wp:wrapNone/>
                <wp:docPr id="1" name="直线 2"/>
                <wp:cNvGraphicFramePr/>
                <a:graphic xmlns:a="http://schemas.openxmlformats.org/drawingml/2006/main">
                  <a:graphicData uri="http://schemas.microsoft.com/office/word/2010/wordprocessingShape">
                    <wps:wsp>
                      <wps:cNvCnPr/>
                      <wps:spPr>
                        <a:xfrm>
                          <a:off x="0" y="0"/>
                          <a:ext cx="5909310" cy="0"/>
                        </a:xfrm>
                        <a:prstGeom prst="line">
                          <a:avLst/>
                        </a:prstGeom>
                        <a:ln w="34925" cap="flat" cmpd="sng">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3.95pt;margin-top:29pt;height:0pt;width:465.3pt;z-index:251658240;mso-width-relative:page;mso-height-relative:page;" filled="f" stroked="t" coordsize="21600,21600" o:gfxdata="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FLcd&#10;7dgAAAAHAQAADwAAAAAAAAABACAAAAA4AAAAZHJzL2Rvd25yZXYueG1sUEsBAhQAFAAAAAgAh07i&#10;QFPjvLjTAQAAkQMAAA4AAAAAAAAAAQAgAAAAPQEAAGRycy9lMm9Eb2MueG1sUEsFBgAAAAAGAAYA&#10;WQEAAIIFAAAAAA==&#10;">
                <v:fill on="f" focussize="0,0"/>
                <v:stroke weight="2.75pt" color="#FF0000" joinstyle="round"/>
                <v:imagedata o:title=""/>
                <o:lock v:ext="edit" aspectratio="f"/>
              </v:line>
            </w:pict>
          </mc:Fallback>
        </mc:AlternateContent>
      </w:r>
      <w:r>
        <w:rPr>
          <w:rFonts w:eastAsia="楷体_GB2312"/>
          <w:position w:val="4"/>
          <w:sz w:val="32"/>
          <w:szCs w:val="32"/>
        </w:rPr>
        <w:t>易门县供销社                         20</w:t>
      </w:r>
      <w:r>
        <w:rPr>
          <w:rFonts w:hint="eastAsia" w:eastAsia="楷体_GB2312"/>
          <w:position w:val="4"/>
          <w:sz w:val="32"/>
          <w:szCs w:val="32"/>
        </w:rPr>
        <w:t>21</w:t>
      </w:r>
      <w:r>
        <w:rPr>
          <w:rFonts w:eastAsia="楷体_GB2312"/>
          <w:position w:val="4"/>
          <w:sz w:val="32"/>
          <w:szCs w:val="32"/>
        </w:rPr>
        <w:t>年</w:t>
      </w:r>
      <w:r>
        <w:rPr>
          <w:rFonts w:hint="eastAsia" w:eastAsia="楷体_GB2312"/>
          <w:position w:val="4"/>
          <w:sz w:val="32"/>
          <w:szCs w:val="32"/>
          <w:lang w:val="en-US" w:eastAsia="zh-CN"/>
        </w:rPr>
        <w:t>9</w:t>
      </w:r>
      <w:r>
        <w:rPr>
          <w:rFonts w:eastAsia="楷体_GB2312"/>
          <w:position w:val="4"/>
          <w:sz w:val="32"/>
          <w:szCs w:val="32"/>
        </w:rPr>
        <w:t>月</w:t>
      </w:r>
      <w:r>
        <w:rPr>
          <w:rFonts w:hint="eastAsia" w:eastAsia="楷体_GB2312"/>
          <w:position w:val="4"/>
          <w:sz w:val="32"/>
          <w:szCs w:val="32"/>
          <w:lang w:val="en-US" w:eastAsia="zh-CN"/>
        </w:rPr>
        <w:t>24</w:t>
      </w:r>
      <w:r>
        <w:rPr>
          <w:rFonts w:eastAsia="楷体_GB2312"/>
          <w:position w:val="4"/>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100" w:firstLineChars="1000"/>
        <w:jc w:val="both"/>
        <w:textAlignment w:val="auto"/>
        <w:rPr>
          <w:rStyle w:val="27"/>
          <w:rFonts w:hint="eastAsia"/>
          <w:lang w:val="en-US" w:eastAsia="zh-CN"/>
        </w:rPr>
      </w:pPr>
      <w:r>
        <w:rPr>
          <w:rFonts w:hint="eastAsia"/>
          <w:lang w:val="en-US" w:eastAsia="zh-CN"/>
        </w:rPr>
        <w:t xml:space="preserve">         </w:t>
      </w:r>
      <w:r>
        <w:rPr>
          <w:rStyle w:val="27"/>
          <w:rFonts w:hint="eastAsia"/>
          <w:lang w:val="en-US" w:eastAsia="zh-CN"/>
        </w:rPr>
        <w:t>易门县供销社开展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黑体" w:hAnsi="黑体" w:eastAsia="黑体" w:cs="黑体"/>
          <w:sz w:val="32"/>
          <w:szCs w:val="32"/>
          <w:lang w:val="en-US" w:eastAsia="zh-CN"/>
        </w:rPr>
      </w:pPr>
      <w:r>
        <w:rPr>
          <w:rStyle w:val="27"/>
          <w:rFonts w:hint="eastAsia"/>
          <w:lang w:val="en-US" w:eastAsia="zh-CN"/>
        </w:rPr>
        <w:t xml:space="preserve">      爱国卫生大扫除“众参与”活动情况</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z w:val="32"/>
          <w:szCs w:val="32"/>
          <w:lang w:val="en-US" w:eastAsia="zh-CN"/>
        </w:rPr>
        <w:t>根据玉溪市健康文明生活方式全参与行动领导小组办公室《关于开展爱国卫生大扫除“众参与”活动的工作提醒》（〔2021—9〕）文件要求，2021年9月24日，县供销社组织全体干部职工到卫生网格责任区中心街、朝阳路开展卫生整</w:t>
      </w:r>
      <w:r>
        <w:rPr>
          <w:rFonts w:hint="eastAsia" w:ascii="仿宋_GB2312" w:hAnsi="仿宋_GB2312" w:eastAsia="仿宋_GB2312" w:cs="仿宋_GB2312"/>
          <w:spacing w:val="-20"/>
          <w:sz w:val="32"/>
          <w:szCs w:val="32"/>
          <w:lang w:val="en-US" w:eastAsia="zh-CN"/>
        </w:rPr>
        <w:t>治，</w:t>
      </w:r>
      <w:r>
        <w:rPr>
          <w:rFonts w:hint="eastAsia" w:ascii="仿宋_GB2312" w:hAnsi="仿宋_GB2312" w:eastAsia="仿宋_GB2312" w:cs="仿宋_GB2312"/>
          <w:spacing w:val="0"/>
          <w:sz w:val="32"/>
          <w:szCs w:val="32"/>
          <w:lang w:val="en-US" w:eastAsia="zh-CN"/>
        </w:rPr>
        <w:t>对裸露垃圾进行彻底清扫。</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在对朝阳路卫生整治活动中，大家积极参与，用火钳认真清理人行道及绿化带内的烟头、塑料袋、纸屑等杂物，志愿者们边劳动边宣传，每到一处都积极引导群众看到垃圾弯弯腰、动动手，呼吁大家一同参与到爱国卫生大扫除中来，共同创建卫生县城。</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drawing>
          <wp:inline distT="0" distB="0" distL="114300" distR="114300">
            <wp:extent cx="5986780" cy="3603625"/>
            <wp:effectExtent l="0" t="0" r="13970" b="15875"/>
            <wp:docPr id="2" name="图片 1" descr="cdef137c92ce7f8b86a22d081af895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cdef137c92ce7f8b86a22d081af895a"/>
                    <pic:cNvPicPr>
                      <a:picLocks noChangeAspect="true"/>
                    </pic:cNvPicPr>
                  </pic:nvPicPr>
                  <pic:blipFill>
                    <a:blip r:embed="rId5"/>
                    <a:stretch>
                      <a:fillRect/>
                    </a:stretch>
                  </pic:blipFill>
                  <pic:spPr>
                    <a:xfrm>
                      <a:off x="0" y="0"/>
                      <a:ext cx="5986780" cy="3603625"/>
                    </a:xfrm>
                    <a:prstGeom prst="rect">
                      <a:avLst/>
                    </a:prstGeom>
                    <a:noFill/>
                    <a:ln>
                      <a:noFill/>
                    </a:ln>
                  </pic:spPr>
                </pic:pic>
              </a:graphicData>
            </a:graphic>
          </wp:inline>
        </w:drawing>
      </w:r>
      <w:r>
        <w:rPr>
          <w:rFonts w:hint="eastAsia" w:ascii="仿宋_GB2312" w:hAnsi="仿宋_GB2312" w:eastAsia="仿宋_GB2312" w:cs="仿宋_GB2312"/>
          <w:spacing w:val="0"/>
          <w:sz w:val="32"/>
          <w:szCs w:val="32"/>
          <w:lang w:val="en-US" w:eastAsia="zh-CN"/>
        </w:rPr>
        <w:t xml:space="preserve">               </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72" w:firstLineChars="200"/>
        <w:textAlignment w:val="auto"/>
        <w:rPr>
          <w:rFonts w:hint="eastAsia" w:ascii="仿宋_GB2312" w:hAnsi="仿宋_GB2312" w:eastAsia="仿宋_GB2312" w:cs="仿宋_GB2312"/>
          <w:spacing w:val="0"/>
          <w:sz w:val="32"/>
          <w:szCs w:val="32"/>
          <w:lang w:val="en-US" w:eastAsia="zh-CN"/>
        </w:rPr>
      </w:pPr>
      <w:r>
        <w:rPr>
          <w:rFonts w:ascii="微软雅黑" w:hAnsi="微软雅黑" w:eastAsia="仿宋_GB2312" w:cs="微软雅黑"/>
          <w:i w:val="0"/>
          <w:caps w:val="0"/>
          <w:color w:val="333333"/>
          <w:spacing w:val="8"/>
          <w:sz w:val="32"/>
          <w:szCs w:val="24"/>
          <w:shd w:val="clear" w:color="auto" w:fill="FFFFFF"/>
        </w:rPr>
        <w:t>在清扫单位内部庭院</w:t>
      </w:r>
      <w:r>
        <w:rPr>
          <w:rFonts w:hint="eastAsia" w:ascii="仿宋_GB2312" w:hAnsi="仿宋_GB2312" w:eastAsia="仿宋_GB2312" w:cs="仿宋_GB2312"/>
          <w:spacing w:val="0"/>
          <w:sz w:val="32"/>
          <w:szCs w:val="32"/>
          <w:lang w:val="en-US" w:eastAsia="zh-CN"/>
        </w:rPr>
        <w:t>根据分工安排，一是各股室工作人员对各自办公室内沙发及座椅等办公设施设备进行挪位清扫，将沉积物及污垢等进道、会议室等地方及周边进行彻底大扫除，不留卫生死角行彻底清除，做到窗明几净，办公用品摆放整洁有序，消除办公室内一切病媒生物孳生地。二是所有股室人员共同对楼，不留任何鼠、蟑、蚊、苍蝇等病媒生物孳生地。三是利用84消毒液对办公区域开展全面消毒杀菌，尤其对各卫生死角以及容易藏污纳垢的地方，力争做到不给鼠、蟑、蚊、苍蝇等病媒生物存在任何生存环境。</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right="0" w:firstLine="672" w:firstLineChars="200"/>
        <w:textAlignment w:val="auto"/>
        <w:rPr>
          <w:rFonts w:ascii="微软雅黑" w:hAnsi="微软雅黑" w:eastAsia="仿宋_GB2312" w:cs="微软雅黑"/>
          <w:i w:val="0"/>
          <w:caps w:val="0"/>
          <w:color w:val="333333"/>
          <w:spacing w:val="8"/>
          <w:sz w:val="32"/>
          <w:szCs w:val="24"/>
        </w:rPr>
      </w:pPr>
      <w:r>
        <w:rPr>
          <w:rFonts w:hint="eastAsia" w:ascii="微软雅黑" w:hAnsi="微软雅黑" w:eastAsia="仿宋_GB2312" w:cs="微软雅黑"/>
          <w:i w:val="0"/>
          <w:caps w:val="0"/>
          <w:color w:val="333333"/>
          <w:spacing w:val="8"/>
          <w:sz w:val="32"/>
          <w:szCs w:val="24"/>
          <w:shd w:val="clear" w:color="auto" w:fill="FFFFFF"/>
        </w:rPr>
        <w:t>坚持开展爱国卫生运动，不是简单的清扫卫生，还应该从人居环境改善、饮食习惯、等多个方面开展工作，提倡文明健康、绿色环保的生活方式。大力弘扬爱国卫生运动优良传统，号召广大群众积极行动起来开展爱国卫生大扫除，打扫好自己的家园，净化好周边的环境，让“</w:t>
      </w:r>
      <w:r>
        <w:rPr>
          <w:rFonts w:hint="eastAsia" w:ascii="微软雅黑" w:hAnsi="微软雅黑" w:eastAsia="仿宋_GB2312" w:cs="微软雅黑"/>
          <w:i w:val="0"/>
          <w:caps w:val="0"/>
          <w:color w:val="333333"/>
          <w:spacing w:val="8"/>
          <w:sz w:val="32"/>
          <w:szCs w:val="24"/>
          <w:shd w:val="clear" w:color="auto" w:fill="FFFFFF"/>
          <w:lang w:eastAsia="zh-CN"/>
        </w:rPr>
        <w:t>易门</w:t>
      </w:r>
      <w:r>
        <w:rPr>
          <w:rFonts w:hint="eastAsia" w:ascii="微软雅黑" w:hAnsi="微软雅黑" w:eastAsia="仿宋_GB2312" w:cs="微软雅黑"/>
          <w:i w:val="0"/>
          <w:caps w:val="0"/>
          <w:color w:val="333333"/>
          <w:spacing w:val="8"/>
          <w:sz w:val="32"/>
          <w:szCs w:val="24"/>
          <w:shd w:val="clear" w:color="auto" w:fill="FFFFFF"/>
        </w:rPr>
        <w:t>是我家、环境卫生靠大家”的理念落到实处。</w:t>
      </w:r>
    </w:p>
    <w:p>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uto"/>
        <w:ind w:right="0"/>
        <w:textAlignment w:val="auto"/>
        <w:rPr>
          <w:rFonts w:hint="eastAsia" w:ascii="微软雅黑" w:hAnsi="微软雅黑" w:eastAsia="仿宋_GB2312" w:cs="微软雅黑"/>
          <w:i w:val="0"/>
          <w:caps w:val="0"/>
          <w:color w:val="333333"/>
          <w:spacing w:val="8"/>
          <w:sz w:val="32"/>
          <w:szCs w:val="24"/>
          <w:shd w:val="clear" w:color="auto" w:fill="FFFFFF"/>
          <w:lang w:eastAsia="zh-CN"/>
        </w:rPr>
      </w:pPr>
      <w:r>
        <w:rPr>
          <w:rFonts w:hint="eastAsia" w:ascii="微软雅黑" w:hAnsi="微软雅黑" w:eastAsia="仿宋_GB2312" w:cs="微软雅黑"/>
          <w:i w:val="0"/>
          <w:caps w:val="0"/>
          <w:color w:val="333333"/>
          <w:spacing w:val="8"/>
          <w:sz w:val="32"/>
          <w:szCs w:val="24"/>
          <w:shd w:val="clear" w:color="auto" w:fill="FFFFFF"/>
          <w:lang w:eastAsia="zh-CN"/>
        </w:rPr>
        <w:drawing>
          <wp:inline distT="0" distB="0" distL="114300" distR="114300">
            <wp:extent cx="5928360" cy="4102735"/>
            <wp:effectExtent l="0" t="0" r="15240" b="12065"/>
            <wp:docPr id="3" name="图片 2" descr="db963f92f9dde4836ff37a83967ce3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db963f92f9dde4836ff37a83967ce39"/>
                    <pic:cNvPicPr>
                      <a:picLocks noChangeAspect="true"/>
                    </pic:cNvPicPr>
                  </pic:nvPicPr>
                  <pic:blipFill>
                    <a:blip r:embed="rId6"/>
                    <a:stretch>
                      <a:fillRect/>
                    </a:stretch>
                  </pic:blipFill>
                  <pic:spPr>
                    <a:xfrm>
                      <a:off x="0" y="0"/>
                      <a:ext cx="5928360" cy="410273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588" w:right="1191" w:bottom="1418"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华文行楷">
    <w:altName w:val="汉仪行楷简"/>
    <w:panose1 w:val="02010800040101010101"/>
    <w:charset w:val="86"/>
    <w:family w:val="auto"/>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汉仪行楷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80157"/>
      <w:docPartObj>
        <w:docPartGallery w:val="autotext"/>
      </w:docPartObj>
    </w:sdtPr>
    <w:sdtEndPr>
      <w:rPr>
        <w:sz w:val="28"/>
        <w:szCs w:val="28"/>
      </w:rPr>
    </w:sdtEndPr>
    <w:sdtContent>
      <w:p>
        <w:pPr>
          <w:pStyle w:val="5"/>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264"/>
    <w:rsid w:val="00004BE4"/>
    <w:rsid w:val="00005AD2"/>
    <w:rsid w:val="00026F26"/>
    <w:rsid w:val="000425C0"/>
    <w:rsid w:val="00053942"/>
    <w:rsid w:val="00083AFC"/>
    <w:rsid w:val="00086B59"/>
    <w:rsid w:val="00092D14"/>
    <w:rsid w:val="000E0DC2"/>
    <w:rsid w:val="00104B62"/>
    <w:rsid w:val="00155802"/>
    <w:rsid w:val="00173985"/>
    <w:rsid w:val="00191854"/>
    <w:rsid w:val="00193D51"/>
    <w:rsid w:val="001A54E9"/>
    <w:rsid w:val="001A7EC8"/>
    <w:rsid w:val="001B0CA6"/>
    <w:rsid w:val="001B2AFD"/>
    <w:rsid w:val="001B6F60"/>
    <w:rsid w:val="001B71FC"/>
    <w:rsid w:val="001D2880"/>
    <w:rsid w:val="001E1AD8"/>
    <w:rsid w:val="001E4D8F"/>
    <w:rsid w:val="001F1707"/>
    <w:rsid w:val="001F7B99"/>
    <w:rsid w:val="00205EF9"/>
    <w:rsid w:val="002135CD"/>
    <w:rsid w:val="00230254"/>
    <w:rsid w:val="002477BC"/>
    <w:rsid w:val="00254F9B"/>
    <w:rsid w:val="002637DF"/>
    <w:rsid w:val="002800E1"/>
    <w:rsid w:val="00291264"/>
    <w:rsid w:val="002917B9"/>
    <w:rsid w:val="002A4FF4"/>
    <w:rsid w:val="002C29E6"/>
    <w:rsid w:val="002C4642"/>
    <w:rsid w:val="002C5D8B"/>
    <w:rsid w:val="002D02D9"/>
    <w:rsid w:val="00314E01"/>
    <w:rsid w:val="0031712F"/>
    <w:rsid w:val="003203CB"/>
    <w:rsid w:val="003255E6"/>
    <w:rsid w:val="00364ACA"/>
    <w:rsid w:val="00387B0E"/>
    <w:rsid w:val="003B2096"/>
    <w:rsid w:val="003D319E"/>
    <w:rsid w:val="00407FA7"/>
    <w:rsid w:val="00430D7B"/>
    <w:rsid w:val="00434870"/>
    <w:rsid w:val="00451B15"/>
    <w:rsid w:val="0047195E"/>
    <w:rsid w:val="004B09BF"/>
    <w:rsid w:val="004C6CBC"/>
    <w:rsid w:val="00501D88"/>
    <w:rsid w:val="00532CFA"/>
    <w:rsid w:val="00547ECC"/>
    <w:rsid w:val="0056494A"/>
    <w:rsid w:val="00565C59"/>
    <w:rsid w:val="00595451"/>
    <w:rsid w:val="005B5459"/>
    <w:rsid w:val="005C50E8"/>
    <w:rsid w:val="005F0924"/>
    <w:rsid w:val="0060378A"/>
    <w:rsid w:val="00616473"/>
    <w:rsid w:val="006321E1"/>
    <w:rsid w:val="0063341E"/>
    <w:rsid w:val="0067141D"/>
    <w:rsid w:val="00681EB2"/>
    <w:rsid w:val="00682001"/>
    <w:rsid w:val="006910C7"/>
    <w:rsid w:val="006D44EC"/>
    <w:rsid w:val="006F220E"/>
    <w:rsid w:val="00716899"/>
    <w:rsid w:val="00726BE8"/>
    <w:rsid w:val="007279D0"/>
    <w:rsid w:val="00730DAB"/>
    <w:rsid w:val="00745FBF"/>
    <w:rsid w:val="007C3A15"/>
    <w:rsid w:val="007D75C1"/>
    <w:rsid w:val="00800DD1"/>
    <w:rsid w:val="00803DC5"/>
    <w:rsid w:val="00807980"/>
    <w:rsid w:val="00810EF2"/>
    <w:rsid w:val="00832B15"/>
    <w:rsid w:val="00846E7F"/>
    <w:rsid w:val="00885B1C"/>
    <w:rsid w:val="008A1977"/>
    <w:rsid w:val="00917388"/>
    <w:rsid w:val="00921697"/>
    <w:rsid w:val="00924C5F"/>
    <w:rsid w:val="009516D4"/>
    <w:rsid w:val="00956D3C"/>
    <w:rsid w:val="009623BA"/>
    <w:rsid w:val="00966C88"/>
    <w:rsid w:val="009926F5"/>
    <w:rsid w:val="009E3945"/>
    <w:rsid w:val="009F6135"/>
    <w:rsid w:val="009F657E"/>
    <w:rsid w:val="009F6D00"/>
    <w:rsid w:val="00A009C0"/>
    <w:rsid w:val="00A17C2A"/>
    <w:rsid w:val="00A45D13"/>
    <w:rsid w:val="00A544B7"/>
    <w:rsid w:val="00AA1B23"/>
    <w:rsid w:val="00AC121D"/>
    <w:rsid w:val="00AE678C"/>
    <w:rsid w:val="00AF6996"/>
    <w:rsid w:val="00B13DE1"/>
    <w:rsid w:val="00B32344"/>
    <w:rsid w:val="00B33B63"/>
    <w:rsid w:val="00B50978"/>
    <w:rsid w:val="00B83683"/>
    <w:rsid w:val="00BB6DA0"/>
    <w:rsid w:val="00BC5931"/>
    <w:rsid w:val="00BF0A73"/>
    <w:rsid w:val="00BF48D7"/>
    <w:rsid w:val="00BF7789"/>
    <w:rsid w:val="00C16B69"/>
    <w:rsid w:val="00C20D2B"/>
    <w:rsid w:val="00C32C15"/>
    <w:rsid w:val="00C4463F"/>
    <w:rsid w:val="00C63EBC"/>
    <w:rsid w:val="00C76277"/>
    <w:rsid w:val="00C76892"/>
    <w:rsid w:val="00C95ABF"/>
    <w:rsid w:val="00CD0C19"/>
    <w:rsid w:val="00CE2189"/>
    <w:rsid w:val="00CE2DD0"/>
    <w:rsid w:val="00D03218"/>
    <w:rsid w:val="00D11353"/>
    <w:rsid w:val="00D154DA"/>
    <w:rsid w:val="00D20677"/>
    <w:rsid w:val="00D21D0A"/>
    <w:rsid w:val="00D96BC7"/>
    <w:rsid w:val="00D97301"/>
    <w:rsid w:val="00DD2E20"/>
    <w:rsid w:val="00E01CB6"/>
    <w:rsid w:val="00E116FC"/>
    <w:rsid w:val="00E15BC9"/>
    <w:rsid w:val="00E17936"/>
    <w:rsid w:val="00E5277A"/>
    <w:rsid w:val="00E5296D"/>
    <w:rsid w:val="00E5581B"/>
    <w:rsid w:val="00E7680B"/>
    <w:rsid w:val="00E93BF0"/>
    <w:rsid w:val="00EA2691"/>
    <w:rsid w:val="00EA6776"/>
    <w:rsid w:val="00EC20D1"/>
    <w:rsid w:val="00EF0A68"/>
    <w:rsid w:val="00F01797"/>
    <w:rsid w:val="00F0247C"/>
    <w:rsid w:val="00F05CB2"/>
    <w:rsid w:val="00F21D7D"/>
    <w:rsid w:val="00F4115A"/>
    <w:rsid w:val="00F46EF8"/>
    <w:rsid w:val="00FA2983"/>
    <w:rsid w:val="00FB14F7"/>
    <w:rsid w:val="00FD0A62"/>
    <w:rsid w:val="00FD195B"/>
    <w:rsid w:val="00FE7DA3"/>
    <w:rsid w:val="00FF0688"/>
    <w:rsid w:val="00FF3074"/>
    <w:rsid w:val="00FF48E9"/>
    <w:rsid w:val="00FF5C48"/>
    <w:rsid w:val="06E95A50"/>
    <w:rsid w:val="14BC09C4"/>
    <w:rsid w:val="17C2720B"/>
    <w:rsid w:val="1C777F6E"/>
    <w:rsid w:val="1E46506F"/>
    <w:rsid w:val="2C870B93"/>
    <w:rsid w:val="42EA246A"/>
    <w:rsid w:val="43BE3F2F"/>
    <w:rsid w:val="4A75651C"/>
    <w:rsid w:val="4CDC6FF3"/>
    <w:rsid w:val="4DFD613E"/>
    <w:rsid w:val="5ED527CE"/>
    <w:rsid w:val="60991082"/>
    <w:rsid w:val="60F9029A"/>
    <w:rsid w:val="65614729"/>
    <w:rsid w:val="66934091"/>
    <w:rsid w:val="71F0305E"/>
    <w:rsid w:val="75115053"/>
    <w:rsid w:val="760058FF"/>
    <w:rsid w:val="7F5FB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21"/>
    <w:qFormat/>
    <w:uiPriority w:val="0"/>
    <w:rPr>
      <w:rFonts w:ascii="宋体" w:hAnsi="Courier New" w:cs="Courier New"/>
      <w:szCs w:val="21"/>
    </w:rPr>
  </w:style>
  <w:style w:type="paragraph" w:styleId="4">
    <w:name w:val="Balloon Text"/>
    <w:basedOn w:val="1"/>
    <w:link w:val="20"/>
    <w:semiHidden/>
    <w:unhideWhenUsed/>
    <w:qFormat/>
    <w:uiPriority w:val="99"/>
    <w:rPr>
      <w:rFonts w:asciiTheme="minorHAnsi" w:hAnsiTheme="minorHAnsi" w:eastAsiaTheme="minorEastAsia" w:cstheme="minorBidi"/>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Emphasis"/>
    <w:basedOn w:val="10"/>
    <w:qFormat/>
    <w:uiPriority w:val="20"/>
    <w:rPr>
      <w:i/>
      <w:iCs/>
    </w:rPr>
  </w:style>
  <w:style w:type="character" w:styleId="13">
    <w:name w:val="Hyperlink"/>
    <w:basedOn w:val="10"/>
    <w:semiHidden/>
    <w:unhideWhenUsed/>
    <w:qFormat/>
    <w:uiPriority w:val="99"/>
    <w:rPr>
      <w:color w:val="0000FF"/>
      <w:u w:val="single"/>
    </w:rPr>
  </w:style>
  <w:style w:type="character" w:customStyle="1" w:styleId="14">
    <w:name w:val="页眉 Char"/>
    <w:basedOn w:val="10"/>
    <w:link w:val="6"/>
    <w:semiHidden/>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1 Char"/>
    <w:basedOn w:val="10"/>
    <w:link w:val="2"/>
    <w:qFormat/>
    <w:uiPriority w:val="9"/>
    <w:rPr>
      <w:rFonts w:ascii="宋体" w:hAnsi="宋体" w:eastAsia="宋体" w:cs="宋体"/>
      <w:b/>
      <w:bCs/>
      <w:kern w:val="36"/>
      <w:sz w:val="48"/>
      <w:szCs w:val="48"/>
    </w:rPr>
  </w:style>
  <w:style w:type="paragraph" w:customStyle="1" w:styleId="17">
    <w:name w:val="information"/>
    <w:basedOn w:val="1"/>
    <w:qFormat/>
    <w:uiPriority w:val="0"/>
    <w:pPr>
      <w:widowControl/>
      <w:spacing w:before="100" w:beforeAutospacing="1" w:after="100" w:afterAutospacing="1"/>
      <w:jc w:val="left"/>
    </w:pPr>
    <w:rPr>
      <w:rFonts w:ascii="宋体" w:hAnsi="宋体" w:cs="宋体"/>
      <w:kern w:val="0"/>
      <w:sz w:val="24"/>
    </w:rPr>
  </w:style>
  <w:style w:type="character" w:customStyle="1" w:styleId="18">
    <w:name w:val="samplespan"/>
    <w:basedOn w:val="10"/>
    <w:qFormat/>
    <w:uiPriority w:val="0"/>
  </w:style>
  <w:style w:type="character" w:customStyle="1" w:styleId="19">
    <w:name w:val="HTML 预设格式 Char"/>
    <w:basedOn w:val="10"/>
    <w:link w:val="7"/>
    <w:semiHidden/>
    <w:qFormat/>
    <w:uiPriority w:val="99"/>
    <w:rPr>
      <w:rFonts w:ascii="宋体" w:hAnsi="宋体" w:eastAsia="宋体" w:cs="宋体"/>
      <w:kern w:val="0"/>
      <w:sz w:val="24"/>
      <w:szCs w:val="24"/>
    </w:rPr>
  </w:style>
  <w:style w:type="character" w:customStyle="1" w:styleId="20">
    <w:name w:val="批注框文本 Char"/>
    <w:basedOn w:val="10"/>
    <w:link w:val="4"/>
    <w:semiHidden/>
    <w:qFormat/>
    <w:uiPriority w:val="99"/>
    <w:rPr>
      <w:sz w:val="18"/>
      <w:szCs w:val="18"/>
    </w:rPr>
  </w:style>
  <w:style w:type="character" w:customStyle="1" w:styleId="21">
    <w:name w:val="纯文本 Char"/>
    <w:basedOn w:val="10"/>
    <w:link w:val="3"/>
    <w:qFormat/>
    <w:uiPriority w:val="0"/>
    <w:rPr>
      <w:rFonts w:ascii="宋体" w:hAnsi="Courier New" w:eastAsia="宋体" w:cs="Courier New"/>
      <w:szCs w:val="21"/>
    </w:rPr>
  </w:style>
  <w:style w:type="paragraph" w:customStyle="1" w:styleId="22">
    <w:name w:val="Char Char Char Char Char Char Char Char Char Char"/>
    <w:basedOn w:val="1"/>
    <w:qFormat/>
    <w:uiPriority w:val="0"/>
    <w:rPr>
      <w:szCs w:val="20"/>
    </w:rPr>
  </w:style>
  <w:style w:type="paragraph" w:styleId="23">
    <w:name w:val="List Paragraph"/>
    <w:basedOn w:val="1"/>
    <w:qFormat/>
    <w:uiPriority w:val="34"/>
    <w:pPr>
      <w:ind w:firstLine="420" w:firstLineChars="200"/>
    </w:pPr>
    <w:rPr>
      <w:rFonts w:eastAsia="仿宋_GB2312"/>
      <w:sz w:val="32"/>
    </w:rPr>
  </w:style>
  <w:style w:type="paragraph" w:customStyle="1" w:styleId="24">
    <w:name w:val="titba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正文首行缩进 21"/>
    <w:basedOn w:val="1"/>
    <w:qFormat/>
    <w:uiPriority w:val="0"/>
    <w:pPr>
      <w:spacing w:after="120"/>
      <w:ind w:left="420" w:leftChars="200" w:firstLine="420" w:firstLineChars="200"/>
    </w:pPr>
    <w:rPr>
      <w:rFonts w:ascii="Calibri" w:hAnsi="Calibri"/>
      <w:kern w:val="0"/>
      <w:sz w:val="28"/>
    </w:rPr>
  </w:style>
  <w:style w:type="character" w:customStyle="1" w:styleId="26">
    <w:name w:val="rich_media_meta"/>
    <w:basedOn w:val="10"/>
    <w:qFormat/>
    <w:uiPriority w:val="0"/>
  </w:style>
  <w:style w:type="character" w:customStyle="1" w:styleId="27">
    <w:name w:val="标题 1 Char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124</Words>
  <Characters>709</Characters>
  <Lines>5</Lines>
  <Paragraphs>1</Paragraphs>
  <TotalTime>0</TotalTime>
  <ScaleCrop>false</ScaleCrop>
  <LinksUpToDate>false</LinksUpToDate>
  <CharactersWithSpaces>832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2021-06-17T18:10:00Z</dcterms:created>
  <dc:creator>Admin</dc:creator>
  <cp:lastModifiedBy>user</cp:lastModifiedBy>
  <cp:lastPrinted>2021-08-04T09:04:00Z</cp:lastPrinted>
  <dcterms:modified xsi:type="dcterms:W3CDTF">2024-07-24T17:41:55Z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