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986A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易门县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综合行政执法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局政府信息公开基本目录（202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tbl>
      <w:tblPr>
        <w:tblStyle w:val="3"/>
        <w:tblW w:w="13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52"/>
        <w:gridCol w:w="2520"/>
        <w:gridCol w:w="2085"/>
        <w:gridCol w:w="1124"/>
        <w:gridCol w:w="1"/>
        <w:gridCol w:w="1019"/>
        <w:gridCol w:w="1"/>
        <w:gridCol w:w="1739"/>
        <w:gridCol w:w="1"/>
        <w:gridCol w:w="824"/>
        <w:gridCol w:w="1"/>
        <w:gridCol w:w="704"/>
        <w:gridCol w:w="1"/>
        <w:gridCol w:w="1637"/>
        <w:gridCol w:w="1"/>
      </w:tblGrid>
      <w:tr w14:paraId="0DB0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00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9D3EFA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0F52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公开事项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E108D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公开内容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FC3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公开依据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398B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公开时限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F2FF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公开主体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CB0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公开渠道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FB4E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对象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D4A6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087B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咨询及监督电话</w:t>
            </w:r>
          </w:p>
        </w:tc>
      </w:tr>
      <w:tr w14:paraId="11CF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DF74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175C6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机构职能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D091A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机构名称、办公地址、办公电话、传真、通信地址、负责人姓名等信息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55A61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府信息公开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条例》（国务院令第711号）、“三定”方案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A3B78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自信息产生（变更）后20个工作日内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82D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A3C0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420" w:lineRule="atLeast"/>
              <w:ind w:left="0" w:right="0"/>
              <w:textAlignment w:val="auto"/>
            </w:pPr>
            <w:r>
              <w:t>■政府网站 </w:t>
            </w:r>
          </w:p>
          <w:p w14:paraId="11DC3C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420" w:lineRule="atLeast"/>
              <w:ind w:left="0" w:right="0"/>
              <w:textAlignment w:val="auto"/>
            </w:pPr>
            <w:r>
              <w:t>□政务微博        □政务微信</w:t>
            </w:r>
          </w:p>
          <w:p w14:paraId="16C63C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420" w:lineRule="atLeast"/>
              <w:ind w:left="0" w:right="0"/>
              <w:textAlignment w:val="auto"/>
            </w:pPr>
            <w:r>
              <w:t>□信息公告栏     </w:t>
            </w:r>
          </w:p>
          <w:p w14:paraId="60E8F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420" w:lineRule="atLeast"/>
              <w:ind w:left="0" w:right="0"/>
              <w:textAlignment w:val="auto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77EF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B384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91E7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4733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7E52B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1682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3C64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依据“三定”方案及职责调整情况确定的本部门最新法定职能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96DD7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《中华人民共和国政府信息公开条例》（国务院令第711号）、“三定”方案</w:t>
            </w:r>
          </w:p>
        </w:tc>
        <w:tc>
          <w:tcPr>
            <w:tcW w:w="11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7D99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9BD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F32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1EBC3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3775E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1A96A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6265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B836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D384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6650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55BFA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15731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837F5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领导姓名、工作职务、工作分工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01A60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981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7489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93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738E8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5944E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3B46A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FE33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C8E94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46BF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1C1F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6FD8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2B96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综合信息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A88D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政务动态信息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E41ED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4C39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自信息产生（变更）后20个工作日内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8132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75E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5AEEF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57DE3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35F9A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A6EB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EAA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B771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15AD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42CB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7A69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通知公告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F575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发布需要社会公众广泛知晓的信息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26192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F81B8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自信息产生（变更）后20个工作日内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6431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D06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04788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2BA20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60786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2CC2D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405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1A40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6552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63B4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E9FB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目录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6AA3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动态调整本部门政府信息公开目录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3534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A5216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自信息产生（变更）后20个工作日内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4320A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A58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07E76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44807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63457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1D3E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40BA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7B00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2E30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3B6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D772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公开指南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9125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动态调整本部门政府信息公开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指南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6B9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1BD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自信息产生（变更）后20个工作日内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7818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CD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64E82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37177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77E9D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3109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BDD2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A12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5800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6A4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2680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政策法规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98DF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中央、省、市制定关于本部门领域的法律、法规，以及县委、县政府或XX部门制定的重要政策文件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3719B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F590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自信息产生（变更）后20个工作日内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FAD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45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195CF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64384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307BD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6751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D4AD7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FF1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74DC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883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E947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预决算公开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0D2D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部门收支总体情况、财政拨款收支情况、“三公”经费使用等情况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B601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《中华人民共和国预算法》、《中华人民共和国政府信息公开条例》（国务院令第711号）、《财政部关于印发&lt;地方预算公开操作规程的通知&gt;》（财预〔2016〕144号）等法律法规和文件规定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EEA40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县级财政部门批复后20日内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01DF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DA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6B190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16A8D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74047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027E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829A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ED8E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</w:p>
        </w:tc>
      </w:tr>
      <w:tr w14:paraId="3B96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17B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3F02C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行政审批、行政处罚和行政强制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39D35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行政许可公示、行政权力事项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DE703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CC62C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自信息产生（变更）后20个工作日内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1A3A5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易门县综合行政执法局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C0A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■政府网站 </w:t>
            </w:r>
          </w:p>
          <w:p w14:paraId="1DB9C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□政务微博        □政务微信</w:t>
            </w:r>
          </w:p>
          <w:p w14:paraId="4FB68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</w:pPr>
            <w:r>
              <w:t>□信息公告栏     </w:t>
            </w:r>
          </w:p>
          <w:p w14:paraId="74406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leftChars="0" w:right="0" w:rightChars="0"/>
            </w:pPr>
            <w:r>
              <w:t>□其他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C852B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5561A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主动公开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E10073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4961356</w:t>
            </w:r>
            <w:bookmarkStart w:id="0" w:name="_GoBack"/>
            <w:bookmarkEnd w:id="0"/>
          </w:p>
        </w:tc>
      </w:tr>
    </w:tbl>
    <w:p w14:paraId="19B377FF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50" w:lineRule="atLeast"/>
        <w:ind w:left="0" w:right="0"/>
      </w:pPr>
    </w:p>
    <w:p w14:paraId="0748A8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GFkYzI5NTVmOTdmMjg2MTY2N2RlMzlmY2VhYjIifQ=="/>
  </w:docVars>
  <w:rsids>
    <w:rsidRoot w:val="2E393D22"/>
    <w:rsid w:val="2A9F0430"/>
    <w:rsid w:val="2E393D22"/>
    <w:rsid w:val="40E102AB"/>
    <w:rsid w:val="603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4</Pages>
  <Words>1565</Words>
  <Characters>1730</Characters>
  <Lines>0</Lines>
  <Paragraphs>0</Paragraphs>
  <TotalTime>1</TotalTime>
  <ScaleCrop>false</ScaleCrop>
  <LinksUpToDate>false</LinksUpToDate>
  <CharactersWithSpaces>1912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2022-11-18T02:27:00Z</dcterms:created>
  <dc:creator>Administrator</dc:creator>
  <cp:lastModifiedBy>Administrator</cp:lastModifiedBy>
  <cp:lastPrinted>2022-11-18T02:28:00Z</cp:lastPrinted>
  <dcterms:modified xsi:type="dcterms:W3CDTF">2024-09-12T08:43:48Z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52E055BB34DE4EE397FF98F392216831_12</vt:lpwstr>
  </property>
</Properties>
</file>