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rPr>
          <w:b/>
          <w:sz w:val="30"/>
          <w:szCs w:val="30"/>
        </w:rPr>
      </w:pPr>
      <w:r/>
      <w:bookmarkStart w:id="0" w:name="_GoBack"/>
      <w:r/>
      <w:bookmarkEnd w:id="0"/>
      <w:r>
        <w:rPr>
          <w:rFonts w:hint="eastAsia"/>
          <w:b/>
          <w:sz w:val="30"/>
          <w:szCs w:val="30"/>
        </w:rPr>
        <w:t xml:space="preserve">就业培训申请办理服务指南</w:t>
      </w:r>
      <w:r>
        <w:rPr>
          <w:b/>
          <w:sz w:val="30"/>
          <w:szCs w:val="30"/>
        </w:rPr>
      </w:r>
    </w:p>
    <w:p>
      <w:pPr>
        <w:pStyle w:val="626"/>
        <w:numPr>
          <w:ilvl w:val="0"/>
          <w:numId w:val="1"/>
        </w:numPr>
        <w:pBdr/>
        <w:spacing w:line="400" w:lineRule="exact"/>
        <w:ind w:firstLine="482" w:left="0"/>
        <w:rPr>
          <w:rFonts w:ascii="宋体" w:hAnsi="宋体" w:eastAsia="宋体"/>
          <w:b/>
          <w:color w:val="000000"/>
          <w:sz w:val="24"/>
          <w:szCs w:val="24"/>
        </w:rPr>
      </w:pPr>
      <w:r>
        <w:rPr>
          <w:rFonts w:hint="eastAsia" w:ascii="宋体" w:hAnsi="宋体" w:eastAsia="宋体"/>
          <w:b/>
          <w:color w:val="000000"/>
          <w:sz w:val="24"/>
          <w:szCs w:val="24"/>
        </w:rPr>
        <w:t xml:space="preserve">受理范围</w:t>
      </w:r>
      <w:r>
        <w:rPr>
          <w:rFonts w:ascii="宋体" w:hAnsi="宋体" w:eastAsia="宋体"/>
          <w:b/>
          <w:color w:val="000000"/>
          <w:sz w:val="24"/>
          <w:szCs w:val="24"/>
        </w:rPr>
      </w:r>
    </w:p>
    <w:p>
      <w:pPr>
        <w:pBdr/>
        <w:spacing w:line="400" w:lineRule="exact"/>
        <w:ind w:firstLine="480"/>
        <w:rPr>
          <w:rFonts w:ascii="宋体" w:hAnsi="宋体" w:eastAsia="宋体"/>
          <w:color w:val="000000"/>
          <w:sz w:val="24"/>
          <w:szCs w:val="24"/>
        </w:rPr>
      </w:pPr>
      <w:r>
        <w:rPr>
          <w:rFonts w:hint="eastAsia" w:ascii="宋体" w:hAnsi="宋体" w:eastAsia="宋体"/>
          <w:color w:val="000000"/>
          <w:sz w:val="24"/>
          <w:szCs w:val="24"/>
        </w:rPr>
        <w:t xml:space="preserve">我市城镇登记失业人员、农村转移就业劳动者、毕业学年高校毕业生和城乡未继续升学的应届初、高中毕业生（简称四类人员）可申请参加免费的创业培训和职业技能培训。</w:t>
      </w:r>
      <w:r>
        <w:rPr>
          <w:rFonts w:ascii="宋体" w:hAnsi="宋体" w:eastAsia="宋体"/>
          <w:color w:val="000000"/>
          <w:sz w:val="24"/>
          <w:szCs w:val="24"/>
        </w:rPr>
      </w:r>
    </w:p>
    <w:p>
      <w:pPr>
        <w:pStyle w:val="626"/>
        <w:numPr>
          <w:ilvl w:val="0"/>
          <w:numId w:val="1"/>
        </w:numPr>
        <w:pBdr/>
        <w:spacing w:line="400" w:lineRule="exact"/>
        <w:ind w:firstLine="482" w:left="0"/>
        <w:jc w:val="left"/>
        <w:rPr>
          <w:rFonts w:ascii="宋体" w:hAnsi="宋体" w:eastAsia="宋体"/>
          <w:b/>
          <w:color w:val="000000"/>
          <w:sz w:val="24"/>
          <w:szCs w:val="24"/>
        </w:rPr>
      </w:pPr>
      <w:r>
        <w:rPr>
          <w:rFonts w:hint="eastAsia" w:ascii="宋体" w:hAnsi="宋体" w:eastAsia="宋体"/>
          <w:b/>
          <w:color w:val="000000"/>
          <w:sz w:val="24"/>
          <w:szCs w:val="24"/>
        </w:rPr>
        <w:t xml:space="preserve">办理程序</w:t>
      </w:r>
      <w:r>
        <w:rPr>
          <w:rFonts w:ascii="宋体" w:hAnsi="宋体" w:eastAsia="宋体"/>
          <w:b/>
          <w:color w:val="000000"/>
          <w:sz w:val="24"/>
          <w:szCs w:val="24"/>
        </w:rPr>
      </w:r>
    </w:p>
    <w:p>
      <w:pPr>
        <w:pStyle w:val="626"/>
        <w:pBdr/>
        <w:spacing w:line="400" w:lineRule="exact"/>
        <w:ind w:firstLine="480"/>
        <w:jc w:val="left"/>
        <w:rPr>
          <w:rFonts w:ascii="宋体" w:hAnsi="宋体" w:eastAsia="宋体"/>
          <w:color w:val="000000"/>
          <w:sz w:val="24"/>
          <w:szCs w:val="24"/>
        </w:rPr>
      </w:pPr>
      <w:r>
        <w:rPr>
          <w:rFonts w:hint="eastAsia" w:ascii="宋体" w:hAnsi="宋体" w:eastAsia="宋体"/>
          <w:color w:val="000000"/>
          <w:sz w:val="24"/>
          <w:szCs w:val="24"/>
        </w:rPr>
        <w:t xml:space="preserve">有培训需求的四类人员持《就业失业登记证》到户口所在地街道（乡镇）公共就业服务平台报名，街道（乡镇）对申请人员进行资格审查后，按申请培训的项目和工种登记造册并报县区就业机构审定。县区就业机构按规定选定就业培训定点机构实施培训，培训班开始后，街道（乡镇）公共就业服务平台要对培训过程进行全程监督管理，保证开班规模不突破规定人数、培训课时达到规定学时、学员出勤率达到规定比率等，从而保证培训质量，达到增强技能、提高素质的培训目的。</w:t>
      </w:r>
      <w:r>
        <w:rPr>
          <w:rFonts w:ascii="宋体" w:hAnsi="宋体" w:eastAsia="宋体"/>
          <w:color w:val="000000"/>
          <w:sz w:val="24"/>
          <w:szCs w:val="24"/>
        </w:rPr>
      </w:r>
    </w:p>
    <w:p>
      <w:pPr>
        <w:pStyle w:val="626"/>
        <w:numPr>
          <w:ilvl w:val="0"/>
          <w:numId w:val="1"/>
        </w:numPr>
        <w:pBdr/>
        <w:spacing w:line="400" w:lineRule="exact"/>
        <w:ind w:firstLine="482" w:left="0"/>
        <w:jc w:val="left"/>
        <w:rPr>
          <w:rFonts w:ascii="宋体" w:hAnsi="宋体" w:eastAsia="宋体"/>
          <w:b/>
          <w:color w:val="000000"/>
          <w:sz w:val="24"/>
          <w:szCs w:val="24"/>
        </w:rPr>
      </w:pPr>
      <w:r>
        <w:rPr>
          <w:rFonts w:hint="eastAsia" w:ascii="宋体" w:hAnsi="宋体" w:eastAsia="宋体"/>
          <w:b/>
          <w:color w:val="000000"/>
          <w:sz w:val="24"/>
          <w:szCs w:val="24"/>
        </w:rPr>
        <w:t xml:space="preserve">受理地点和办事窗口</w:t>
      </w:r>
      <w:r>
        <w:rPr>
          <w:rFonts w:ascii="宋体" w:hAnsi="宋体" w:eastAsia="宋体"/>
          <w:b/>
          <w:color w:val="000000"/>
          <w:sz w:val="24"/>
          <w:szCs w:val="24"/>
        </w:rPr>
      </w:r>
    </w:p>
    <w:p>
      <w:pPr>
        <w:pStyle w:val="626"/>
        <w:widowControl w:val="true"/>
        <w:pBdr/>
        <w:shd w:val="clear" w:color="auto" w:fill="ffffff"/>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受理地点：在户口所在地的县区劳动就业服务局或乡镇社会服务保障中心</w:t>
      </w:r>
      <w:r>
        <w:rPr>
          <w:rFonts w:ascii="宋体" w:hAnsi="宋体" w:eastAsia="宋体" w:cs="宋体"/>
          <w:color w:val="000000"/>
          <w:sz w:val="24"/>
          <w:szCs w:val="24"/>
        </w:rPr>
      </w:r>
    </w:p>
    <w:p>
      <w:pPr>
        <w:pStyle w:val="626"/>
        <w:pBdr/>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办事窗口：</w:t>
      </w:r>
      <w:r>
        <w:rPr>
          <w:rFonts w:hint="eastAsia" w:ascii="宋体" w:hAnsi="宋体" w:eastAsia="宋体" w:cs="宋体"/>
          <w:color w:val="000000"/>
          <w:sz w:val="24"/>
          <w:szCs w:val="24"/>
        </w:rPr>
        <w:t xml:space="preserve">易门县劳动就业服务局（象山路16号）二楼或各乡镇街道社会保障服务中心</w:t>
      </w:r>
      <w:r>
        <w:rPr>
          <w:rFonts w:ascii="宋体" w:hAnsi="宋体" w:eastAsia="宋体" w:cs="宋体"/>
          <w:color w:val="000000"/>
          <w:sz w:val="24"/>
          <w:szCs w:val="24"/>
        </w:rPr>
      </w:r>
    </w:p>
    <w:p>
      <w:pPr>
        <w:pStyle w:val="626"/>
        <w:widowControl w:val="true"/>
        <w:pBdr/>
        <w:shd w:val="clear" w:color="auto" w:fill="ffffff"/>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办公时间：周一至周五，8：30-12:00,14:00-18:00</w:t>
      </w:r>
      <w:r>
        <w:rPr>
          <w:rFonts w:ascii="宋体" w:hAnsi="宋体" w:eastAsia="宋体" w:cs="宋体"/>
          <w:color w:val="000000"/>
          <w:sz w:val="24"/>
          <w:szCs w:val="24"/>
        </w:rPr>
      </w:r>
    </w:p>
    <w:p>
      <w:pPr>
        <w:pStyle w:val="626"/>
        <w:widowControl w:val="true"/>
        <w:pBdr/>
        <w:shd w:val="clear" w:color="auto" w:fill="ffffff"/>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乘车方式：县内可直接到</w:t>
      </w:r>
      <w:r>
        <w:rPr>
          <w:rFonts w:hint="eastAsia" w:ascii="宋体" w:hAnsi="宋体" w:eastAsia="宋体" w:cs="宋体"/>
          <w:color w:val="000000"/>
          <w:sz w:val="24"/>
          <w:szCs w:val="24"/>
        </w:rPr>
        <w:t xml:space="preserve">易门县劳动就业服务局（象山路16号）二楼或乘车到</w:t>
      </w:r>
      <w:r>
        <w:rPr>
          <w:rFonts w:hint="eastAsia" w:ascii="宋体" w:hAnsi="宋体" w:cs="宋体"/>
          <w:color w:val="000000"/>
          <w:sz w:val="24"/>
          <w:szCs w:val="24"/>
          <w:lang w:eastAsia="zh-CN"/>
        </w:rPr>
        <w:t xml:space="preserve">小街乡</w:t>
      </w:r>
      <w:r>
        <w:rPr>
          <w:rFonts w:hint="eastAsia" w:ascii="宋体" w:hAnsi="宋体" w:eastAsia="宋体" w:cs="宋体"/>
          <w:color w:val="000000"/>
          <w:sz w:val="24"/>
          <w:szCs w:val="24"/>
        </w:rPr>
        <w:t xml:space="preserve">社会保障服务中心办理</w:t>
      </w:r>
      <w:r>
        <w:rPr>
          <w:rFonts w:ascii="宋体" w:hAnsi="宋体" w:eastAsia="宋体" w:cs="宋体"/>
          <w:color w:val="000000"/>
          <w:sz w:val="24"/>
          <w:szCs w:val="24"/>
        </w:rPr>
      </w:r>
    </w:p>
    <w:p>
      <w:pPr>
        <w:pBdr/>
        <w:spacing w:line="400" w:lineRule="exact"/>
        <w:ind w:firstLine="481"/>
        <w:rPr>
          <w:rFonts w:ascii="宋体" w:hAnsi="宋体" w:eastAsia="宋体"/>
          <w:b/>
          <w:color w:val="000000"/>
          <w:sz w:val="24"/>
          <w:szCs w:val="24"/>
        </w:rPr>
      </w:pPr>
      <w:r>
        <w:rPr>
          <w:rFonts w:hint="eastAsia" w:ascii="宋体" w:hAnsi="宋体" w:eastAsia="宋体"/>
          <w:b/>
          <w:color w:val="000000"/>
          <w:sz w:val="24"/>
          <w:szCs w:val="24"/>
        </w:rPr>
        <w:t xml:space="preserve">四、申请材料</w:t>
      </w:r>
      <w:r>
        <w:rPr>
          <w:rFonts w:ascii="宋体" w:hAnsi="宋体" w:eastAsia="宋体"/>
          <w:b/>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县区劳动就业机构按规定对实施免费就业培训的培训机构给予创业培训补贴或职业技能培训补贴、职业技能鉴定补贴。</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1、创业培训补贴申请资料：</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（1）《玉溪市创业培训补贴申请审批表》；</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（2）《玉溪市创业培训补贴申报人员名册》；</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（3）参训学员《身份证》复印件、《就业失业登记证》或《云南省农民工服务手册》原件及复印件；</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（4）《创业培训合格证书》复印件；</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（5）培训后注册登记的《工商营业执照》原件及复印件；</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（6）《玉溪市就业培训、鉴定补贴代为申请协议》</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（7）申报单位的证明。</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2、职业技能培训、鉴定补贴申请资料：</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（1）《玉溪市职业技能培训和职业技能鉴定补贴申请审批表》；</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（2）《玉溪市职业技能培训、职业技能鉴定补贴申报人员名册》；</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（3）参训学员《身份证》复印件、《就业失业登记证》或《云南省农民工服务手册》原件及复印件；</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（4）参训学员《培训合格证》、《职业资格证书》复印件；</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（5）《玉溪市就业培训、鉴定补贴代为申请协议》；</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（6）参训学员培训后实现就业的证明（劳动合同、《营业执照》或就业协议等）；</w:t>
      </w:r>
      <w:r>
        <w:rPr>
          <w:rFonts w:ascii="宋体" w:hAnsi="宋体" w:eastAsia="宋体" w:cs="宋体"/>
          <w:color w:val="000000"/>
          <w:sz w:val="24"/>
          <w:szCs w:val="24"/>
        </w:rPr>
      </w:r>
    </w:p>
    <w:p>
      <w:pPr>
        <w:widowControl w:val="true"/>
        <w:pBdr/>
        <w:shd w:val="clear" w:color="auto" w:fill="fffcf6"/>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（7）申报单位的证明。</w:t>
      </w:r>
      <w:r>
        <w:rPr>
          <w:rFonts w:ascii="宋体" w:hAnsi="宋体" w:eastAsia="宋体" w:cs="宋体"/>
          <w:color w:val="000000"/>
          <w:sz w:val="24"/>
          <w:szCs w:val="24"/>
        </w:rPr>
      </w:r>
    </w:p>
    <w:p>
      <w:pPr>
        <w:pBdr/>
        <w:spacing w:line="400" w:lineRule="exact"/>
        <w:ind w:firstLine="481"/>
        <w:rPr>
          <w:rFonts w:ascii="宋体" w:hAnsi="宋体" w:eastAsia="宋体"/>
          <w:b/>
          <w:color w:val="000000"/>
          <w:sz w:val="24"/>
          <w:szCs w:val="24"/>
        </w:rPr>
      </w:pPr>
      <w:r>
        <w:rPr>
          <w:rFonts w:hint="eastAsia" w:ascii="宋体" w:hAnsi="宋体" w:eastAsia="宋体"/>
          <w:b/>
          <w:color w:val="000000"/>
          <w:sz w:val="24"/>
          <w:szCs w:val="24"/>
        </w:rPr>
        <w:t xml:space="preserve">五、服务时限</w:t>
      </w:r>
      <w:r>
        <w:rPr>
          <w:rFonts w:ascii="宋体" w:hAnsi="宋体" w:eastAsia="宋体"/>
          <w:b/>
          <w:color w:val="000000"/>
          <w:sz w:val="24"/>
          <w:szCs w:val="24"/>
        </w:rPr>
      </w:r>
    </w:p>
    <w:p>
      <w:pPr>
        <w:pBdr/>
        <w:spacing w:line="400" w:lineRule="exact"/>
        <w:ind w:firstLine="480"/>
        <w:rPr>
          <w:rFonts w:ascii="宋体" w:hAnsi="宋体" w:eastAsia="宋体"/>
          <w:color w:val="000000"/>
          <w:sz w:val="24"/>
          <w:szCs w:val="24"/>
        </w:rPr>
      </w:pPr>
      <w:r>
        <w:rPr>
          <w:rFonts w:hint="eastAsia" w:ascii="宋体" w:hAnsi="宋体" w:eastAsia="宋体"/>
          <w:color w:val="000000"/>
          <w:sz w:val="24"/>
          <w:szCs w:val="24"/>
        </w:rPr>
        <w:t xml:space="preserve">办理时限：3日</w:t>
      </w:r>
      <w:r>
        <w:rPr>
          <w:rFonts w:ascii="宋体" w:hAnsi="宋体" w:eastAsia="宋体"/>
          <w:color w:val="000000"/>
          <w:sz w:val="24"/>
          <w:szCs w:val="24"/>
        </w:rPr>
      </w:r>
    </w:p>
    <w:p>
      <w:pPr>
        <w:pBdr/>
        <w:spacing w:line="400" w:lineRule="exact"/>
        <w:ind w:firstLine="481"/>
        <w:jc w:val="left"/>
        <w:rPr>
          <w:rFonts w:ascii="宋体" w:hAnsi="宋体" w:eastAsia="宋体"/>
          <w:b/>
          <w:color w:val="000000"/>
          <w:sz w:val="24"/>
          <w:szCs w:val="24"/>
        </w:rPr>
      </w:pPr>
      <w:r>
        <w:rPr>
          <w:rFonts w:hint="eastAsia" w:ascii="宋体" w:hAnsi="宋体" w:eastAsia="宋体"/>
          <w:b/>
          <w:color w:val="000000"/>
          <w:sz w:val="24"/>
          <w:szCs w:val="24"/>
        </w:rPr>
        <w:t xml:space="preserve">六、服务收费</w:t>
      </w:r>
      <w:r>
        <w:rPr>
          <w:rFonts w:ascii="宋体" w:hAnsi="宋体" w:eastAsia="宋体"/>
          <w:b/>
          <w:color w:val="000000"/>
          <w:sz w:val="24"/>
          <w:szCs w:val="24"/>
        </w:rPr>
      </w:r>
    </w:p>
    <w:p>
      <w:pPr>
        <w:pBdr/>
        <w:spacing w:line="400" w:lineRule="exact"/>
        <w:ind w:firstLine="480"/>
        <w:jc w:val="left"/>
        <w:rPr>
          <w:rFonts w:ascii="宋体" w:hAnsi="宋体" w:eastAsia="宋体"/>
          <w:color w:val="000000"/>
          <w:sz w:val="24"/>
          <w:szCs w:val="24"/>
        </w:rPr>
      </w:pPr>
      <w:r>
        <w:rPr>
          <w:rFonts w:hint="eastAsia" w:ascii="宋体" w:hAnsi="宋体" w:eastAsia="宋体"/>
          <w:color w:val="000000"/>
          <w:sz w:val="24"/>
          <w:szCs w:val="24"/>
        </w:rPr>
        <w:t xml:space="preserve">本公共服务事项不收费</w:t>
      </w:r>
      <w:r>
        <w:rPr>
          <w:rFonts w:ascii="宋体" w:hAnsi="宋体" w:eastAsia="宋体"/>
          <w:color w:val="000000"/>
          <w:sz w:val="24"/>
          <w:szCs w:val="24"/>
        </w:rPr>
      </w:r>
    </w:p>
    <w:p>
      <w:pPr>
        <w:pBdr/>
        <w:spacing w:line="400" w:lineRule="exact"/>
        <w:ind w:firstLine="481"/>
        <w:jc w:val="left"/>
        <w:rPr>
          <w:rFonts w:ascii="宋体" w:hAnsi="宋体" w:eastAsia="宋体"/>
          <w:b/>
          <w:color w:val="000000"/>
          <w:sz w:val="24"/>
          <w:szCs w:val="24"/>
        </w:rPr>
      </w:pPr>
      <w:r>
        <w:rPr>
          <w:rFonts w:hint="eastAsia" w:ascii="宋体" w:hAnsi="宋体" w:eastAsia="宋体"/>
          <w:b/>
          <w:color w:val="000000"/>
          <w:sz w:val="24"/>
          <w:szCs w:val="24"/>
        </w:rPr>
        <w:t xml:space="preserve">七、办事结果及送达方式</w:t>
      </w:r>
      <w:r>
        <w:rPr>
          <w:rFonts w:ascii="宋体" w:hAnsi="宋体" w:eastAsia="宋体"/>
          <w:b/>
          <w:color w:val="000000"/>
          <w:sz w:val="24"/>
          <w:szCs w:val="24"/>
        </w:rPr>
      </w:r>
    </w:p>
    <w:p>
      <w:pPr>
        <w:pBdr/>
        <w:spacing w:line="400" w:lineRule="exact"/>
        <w:ind w:firstLine="480"/>
        <w:jc w:val="left"/>
        <w:rPr>
          <w:rFonts w:ascii="宋体" w:hAnsi="宋体" w:eastAsia="宋体"/>
          <w:color w:val="000000"/>
          <w:sz w:val="24"/>
          <w:szCs w:val="24"/>
        </w:rPr>
      </w:pPr>
      <w:r>
        <w:rPr>
          <w:rFonts w:hint="eastAsia" w:ascii="宋体" w:hAnsi="宋体" w:eastAsia="宋体"/>
          <w:color w:val="000000"/>
          <w:sz w:val="24"/>
          <w:szCs w:val="24"/>
        </w:rPr>
        <w:t xml:space="preserve">  办事结果:认定文件</w:t>
      </w:r>
      <w:r>
        <w:rPr>
          <w:rFonts w:ascii="宋体" w:hAnsi="宋体" w:eastAsia="宋体"/>
          <w:color w:val="000000"/>
          <w:sz w:val="24"/>
          <w:szCs w:val="24"/>
        </w:rPr>
      </w:r>
    </w:p>
    <w:p>
      <w:pPr>
        <w:pBdr/>
        <w:spacing w:line="400" w:lineRule="exact"/>
        <w:ind w:firstLine="480"/>
        <w:jc w:val="left"/>
        <w:rPr>
          <w:rFonts w:ascii="宋体" w:hAnsi="宋体" w:eastAsia="宋体"/>
          <w:color w:val="000000"/>
          <w:sz w:val="24"/>
          <w:szCs w:val="24"/>
        </w:rPr>
      </w:pPr>
      <w:r>
        <w:rPr>
          <w:rFonts w:hint="eastAsia" w:ascii="宋体" w:hAnsi="宋体" w:eastAsia="宋体"/>
          <w:color w:val="000000"/>
          <w:sz w:val="24"/>
          <w:szCs w:val="24"/>
        </w:rPr>
        <w:t xml:space="preserve">  送达方式：直接办理</w:t>
      </w:r>
      <w:r>
        <w:rPr>
          <w:rFonts w:ascii="宋体" w:hAnsi="宋体" w:eastAsia="宋体"/>
          <w:color w:val="000000"/>
          <w:sz w:val="24"/>
          <w:szCs w:val="24"/>
        </w:rPr>
      </w:r>
    </w:p>
    <w:p>
      <w:pPr>
        <w:pBdr/>
        <w:spacing w:line="400" w:lineRule="exact"/>
        <w:ind w:firstLine="432"/>
        <w:jc w:val="left"/>
        <w:rPr>
          <w:rFonts w:ascii="宋体" w:hAnsi="宋体" w:eastAsia="宋体" w:cs="宋体"/>
          <w:color w:val="000000"/>
          <w:sz w:val="24"/>
          <w:szCs w:val="24"/>
        </w:rPr>
      </w:pPr>
      <w:r>
        <w:rPr>
          <w:rFonts w:hint="eastAsia" w:ascii="宋体" w:hAnsi="宋体" w:eastAsia="宋体" w:cs="宋体"/>
          <w:color w:val="000000"/>
          <w:sz w:val="24"/>
          <w:szCs w:val="24"/>
        </w:rPr>
        <w:t xml:space="preserve">易门县劳动就业服务局（象山路16号）二楼或各乡镇街道社会保障服务中心</w:t>
      </w:r>
      <w:r>
        <w:rPr>
          <w:rFonts w:ascii="宋体" w:hAnsi="宋体" w:eastAsia="宋体" w:cs="宋体"/>
          <w:color w:val="000000"/>
          <w:sz w:val="24"/>
          <w:szCs w:val="24"/>
        </w:rPr>
      </w:r>
    </w:p>
    <w:p>
      <w:pPr>
        <w:pBdr/>
        <w:spacing w:line="400" w:lineRule="exact"/>
        <w:ind w:firstLine="433"/>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八、咨询及监督渠道</w:t>
      </w:r>
      <w:r>
        <w:rPr>
          <w:rFonts w:ascii="宋体" w:hAnsi="宋体" w:eastAsia="宋体" w:cs="宋体"/>
          <w:b/>
          <w:color w:val="000000"/>
          <w:sz w:val="24"/>
          <w:szCs w:val="24"/>
        </w:rPr>
      </w:r>
    </w:p>
    <w:p>
      <w:pPr>
        <w:pBdr/>
        <w:spacing w:line="400" w:lineRule="exact"/>
        <w:ind w:firstLine="432"/>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咨询电话：易门就业局：0877-4965206     0877-4962582 </w:t>
      </w:r>
      <w:r>
        <w:rPr>
          <w:rFonts w:ascii="宋体" w:hAnsi="宋体" w:eastAsia="宋体" w:cs="宋体"/>
          <w:color w:val="000000"/>
          <w:sz w:val="24"/>
          <w:szCs w:val="24"/>
        </w:rPr>
      </w:r>
    </w:p>
    <w:p>
      <w:pPr>
        <w:pBdr/>
        <w:spacing w:line="400" w:lineRule="exact"/>
        <w:ind w:firstLine="432"/>
        <w:jc w:val="left"/>
        <w:rPr>
          <w:rFonts w:ascii="宋体" w:hAnsi="宋体" w:eastAsia="宋体" w:cs="宋体"/>
          <w:color w:val="000000"/>
          <w:sz w:val="24"/>
          <w:szCs w:val="24"/>
          <w:lang w:val="en-US"/>
        </w:rPr>
      </w:pPr>
      <w:r>
        <w:rPr>
          <w:rFonts w:hint="eastAsia" w:ascii="宋体" w:hAnsi="宋体" w:cs="宋体"/>
          <w:color w:val="000000"/>
          <w:sz w:val="24"/>
          <w:szCs w:val="24"/>
          <w:lang w:eastAsia="zh-CN"/>
        </w:rPr>
        <w:t xml:space="preserve">小街乡</w:t>
      </w:r>
      <w:r>
        <w:rPr>
          <w:rFonts w:hint="eastAsia" w:ascii="宋体" w:hAnsi="宋体" w:eastAsia="宋体" w:cs="宋体"/>
          <w:color w:val="000000"/>
          <w:sz w:val="24"/>
          <w:szCs w:val="24"/>
        </w:rPr>
        <w:t xml:space="preserve">社保中心0877-</w:t>
      </w:r>
      <w:r>
        <w:rPr>
          <w:rFonts w:hint="eastAsia" w:ascii="宋体" w:hAnsi="宋体" w:cs="宋体"/>
          <w:color w:val="000000"/>
          <w:sz w:val="24"/>
          <w:szCs w:val="24"/>
          <w:lang w:val="en-US" w:eastAsia="zh-CN"/>
        </w:rPr>
        <w:t xml:space="preserve">4611075</w:t>
      </w:r>
      <w:r>
        <w:rPr>
          <w:rFonts w:hint="eastAsia" w:ascii="宋体" w:hAnsi="宋体" w:eastAsia="宋体" w:cs="宋体"/>
          <w:color w:val="000000"/>
          <w:sz w:val="24"/>
          <w:szCs w:val="24"/>
        </w:rPr>
        <w:t xml:space="preserve">，监督电话：0877-</w:t>
      </w:r>
      <w:r>
        <w:rPr>
          <w:rFonts w:hint="eastAsia" w:ascii="宋体" w:hAnsi="宋体" w:cs="宋体"/>
          <w:color w:val="000000"/>
          <w:sz w:val="24"/>
          <w:szCs w:val="24"/>
          <w:lang w:val="en-US" w:eastAsia="zh-CN"/>
        </w:rPr>
        <w:t xml:space="preserve">4611017</w:t>
      </w:r>
      <w:r>
        <w:rPr>
          <w:rFonts w:ascii="宋体" w:hAnsi="宋体" w:eastAsia="宋体" w:cs="宋体"/>
          <w:color w:val="000000"/>
          <w:sz w:val="24"/>
          <w:szCs w:val="24"/>
          <w:lang w:val="en-US"/>
        </w:rPr>
      </w:r>
    </w:p>
    <w:p>
      <w:pPr>
        <w:pBdr/>
        <w:spacing w:line="400" w:lineRule="exact"/>
        <w:ind w:firstLine="481"/>
        <w:jc w:val="left"/>
        <w:rPr>
          <w:rFonts w:ascii="宋体" w:hAnsi="宋体" w:eastAsia="宋体"/>
          <w:b/>
          <w:color w:val="000000"/>
          <w:sz w:val="24"/>
          <w:szCs w:val="24"/>
        </w:rPr>
      </w:pPr>
      <w:r>
        <w:rPr>
          <w:rFonts w:hint="eastAsia" w:ascii="宋体" w:hAnsi="宋体" w:eastAsia="宋体"/>
          <w:b/>
          <w:color w:val="000000"/>
          <w:sz w:val="24"/>
          <w:szCs w:val="24"/>
        </w:rPr>
        <w:t xml:space="preserve">九、注册方式</w:t>
      </w:r>
      <w:r>
        <w:rPr>
          <w:rFonts w:ascii="宋体" w:hAnsi="宋体" w:eastAsia="宋体"/>
          <w:b/>
          <w:color w:val="000000"/>
          <w:sz w:val="24"/>
          <w:szCs w:val="24"/>
        </w:rPr>
      </w:r>
    </w:p>
    <w:p>
      <w:pPr>
        <w:pBdr/>
        <w:spacing w:line="400" w:lineRule="exact"/>
        <w:ind w:firstLine="480"/>
        <w:jc w:val="left"/>
        <w:rPr>
          <w:rFonts w:ascii="宋体" w:hAnsi="宋体" w:eastAsia="宋体"/>
          <w:color w:val="000000"/>
          <w:sz w:val="24"/>
          <w:szCs w:val="24"/>
        </w:rPr>
      </w:pPr>
      <w:r>
        <w:rPr>
          <w:rFonts w:hint="eastAsia" w:ascii="宋体" w:hAnsi="宋体" w:eastAsia="宋体"/>
          <w:color w:val="000000"/>
          <w:sz w:val="24"/>
          <w:szCs w:val="24"/>
        </w:rPr>
        <w:t xml:space="preserve">个人或单位需要登录玉溪就业创业网(</w:t>
      </w:r>
      <w:r>
        <w:rPr>
          <w:rFonts w:hint="eastAsia" w:ascii="宋体" w:hAnsi="宋体" w:eastAsia="宋体"/>
          <w:color w:val="000000"/>
          <w:sz w:val="24"/>
          <w:szCs w:val="24"/>
          <w:shd w:val="clear" w:color="auto" w:fill="fffcf6"/>
        </w:rPr>
        <w:t xml:space="preserve">www.yxjycy.cn)</w:t>
      </w:r>
      <w:r>
        <w:rPr>
          <w:rFonts w:hint="eastAsia" w:ascii="宋体" w:hAnsi="宋体" w:eastAsia="宋体"/>
          <w:color w:val="000000"/>
          <w:sz w:val="24"/>
          <w:szCs w:val="24"/>
        </w:rPr>
        <w:t xml:space="preserve">先在网上注册自己的账号。注册成功后可下载操作手册进行申请,申请提交成功后根据提示带相关材料前来办理。</w:t>
      </w:r>
      <w:r>
        <w:rPr>
          <w:rFonts w:ascii="宋体" w:hAnsi="宋体" w:eastAsia="宋体"/>
          <w:color w:val="000000"/>
          <w:sz w:val="24"/>
          <w:szCs w:val="24"/>
        </w:rPr>
      </w:r>
    </w:p>
    <w:p>
      <w:pPr>
        <w:pBdr/>
        <w:spacing w:line="400" w:lineRule="exact"/>
        <w:ind w:firstLine="481"/>
        <w:jc w:val="left"/>
        <w:rPr>
          <w:rFonts w:ascii="宋体" w:hAnsi="宋体" w:eastAsia="宋体"/>
          <w:b/>
          <w:color w:val="000000"/>
          <w:sz w:val="24"/>
          <w:szCs w:val="24"/>
        </w:rPr>
      </w:pPr>
      <w:r>
        <w:rPr>
          <w:rFonts w:hint="eastAsia" w:ascii="宋体" w:hAnsi="宋体" w:eastAsia="宋体"/>
          <w:b/>
          <w:color w:val="000000"/>
          <w:sz w:val="24"/>
          <w:szCs w:val="24"/>
        </w:rPr>
        <w:t xml:space="preserve">十、设立依据</w:t>
      </w:r>
      <w:r>
        <w:rPr>
          <w:rFonts w:ascii="宋体" w:hAnsi="宋体" w:eastAsia="宋体"/>
          <w:b/>
          <w:color w:val="000000"/>
          <w:sz w:val="24"/>
          <w:szCs w:val="24"/>
        </w:rPr>
      </w:r>
    </w:p>
    <w:p>
      <w:pPr>
        <w:pBdr/>
        <w:spacing w:line="400" w:lineRule="exact"/>
        <w:ind w:firstLine="480"/>
        <w:rPr>
          <w:rFonts w:ascii="宋体" w:hAnsi="宋体" w:eastAsia="宋体"/>
          <w:color w:val="000000"/>
          <w:sz w:val="24"/>
          <w:szCs w:val="24"/>
          <w:shd w:val="clear" w:color="auto" w:fill="fffcf6"/>
        </w:rPr>
      </w:pPr>
      <w:r>
        <w:rPr>
          <w:rFonts w:hint="eastAsia" w:ascii="宋体" w:hAnsi="宋体" w:eastAsia="宋体"/>
          <w:color w:val="000000"/>
          <w:sz w:val="24"/>
          <w:szCs w:val="24"/>
          <w:shd w:val="clear" w:color="auto" w:fill="fffcf6"/>
        </w:rPr>
        <w:t xml:space="preserve">云南省财政厅 云南省人力资源和社会保障厅关于印发《云南省就业专项资金管理办法》的通知（云财社[2013]214号）</w:t>
      </w:r>
      <w:r>
        <w:rPr>
          <w:rFonts w:ascii="宋体" w:hAnsi="宋体" w:eastAsia="宋体"/>
          <w:color w:val="000000"/>
          <w:sz w:val="24"/>
          <w:szCs w:val="24"/>
          <w:shd w:val="clear" w:color="auto" w:fill="fffcf6"/>
        </w:rPr>
      </w:r>
    </w:p>
    <w:p>
      <w:pPr>
        <w:pBdr/>
        <w:spacing w:line="400" w:lineRule="exact"/>
        <w:ind w:firstLine="480"/>
        <w:rPr>
          <w:rFonts w:ascii="宋体" w:hAnsi="宋体" w:eastAsia="宋体"/>
          <w:color w:val="000000"/>
          <w:sz w:val="24"/>
          <w:szCs w:val="24"/>
          <w:shd w:val="clear" w:color="auto" w:fill="fffcf6"/>
        </w:rPr>
      </w:pPr>
      <w:r>
        <w:rPr>
          <w:rFonts w:ascii="宋体" w:hAnsi="宋体" w:eastAsia="宋体"/>
          <w:color w:val="000000"/>
          <w:sz w:val="24"/>
          <w:szCs w:val="24"/>
          <w:shd w:val="clear" w:color="auto" w:fill="fffcf6"/>
        </w:rPr>
      </w:r>
      <w:r>
        <w:rPr>
          <w:rFonts w:ascii="宋体" w:hAnsi="宋体" w:eastAsia="宋体"/>
          <w:color w:val="000000"/>
          <w:sz w:val="24"/>
          <w:szCs w:val="24"/>
          <w:shd w:val="clear" w:color="auto" w:fill="fffcf6"/>
        </w:rPr>
      </w:r>
    </w:p>
    <w:p>
      <w:pPr>
        <w:pBdr/>
        <w:spacing w:line="400" w:lineRule="exact"/>
        <w:ind/>
        <w:rPr>
          <w:rFonts w:ascii="宋体" w:hAnsi="宋体" w:eastAsia="宋体"/>
          <w:b/>
          <w:color w:val="000000"/>
          <w:sz w:val="24"/>
          <w:szCs w:val="24"/>
        </w:rPr>
      </w:pPr>
      <w:r>
        <w:rPr>
          <w:rFonts w:hint="eastAsia" w:ascii="宋体" w:hAnsi="宋体" w:eastAsia="宋体"/>
          <w:b/>
          <w:color w:val="000000"/>
          <w:sz w:val="24"/>
          <w:szCs w:val="24"/>
          <w:shd w:val="clear" w:color="auto" w:fill="fffcf6"/>
        </w:rPr>
        <w:t xml:space="preserve">附件:就业培训补贴申请办理流程图</w:t>
      </w:r>
      <w:r>
        <w:rPr>
          <w:rFonts w:ascii="宋体" w:hAnsi="宋体" w:eastAsia="宋体"/>
          <w:b/>
          <w:color w:val="000000"/>
          <w:sz w:val="24"/>
          <w:szCs w:val="24"/>
        </w:rPr>
      </w:r>
    </w:p>
    <w:p>
      <w:pPr>
        <w:pStyle w:val="626"/>
        <w:pBdr/>
        <w:spacing/>
        <w:ind w:firstLine="0" w:left="740"/>
        <w:jc w:val="left"/>
        <w:rPr>
          <w:b/>
          <w:sz w:val="36"/>
          <w:szCs w:val="36"/>
        </w:rPr>
      </w:pPr>
      <w:r>
        <w:rPr>
          <w:rFonts w:ascii="Calibri" w:hAnsi="Calibri" w:eastAsia="宋体" w:cs="Times New Roman"/>
          <w:b/>
          <w:sz w:val="36"/>
          <w:szCs w:val="36"/>
          <w:lang w:val="en-US" w:eastAsia="zh-CN" w:bidi="ar-SA"/>
        </w:rPr>
        <mc:AlternateContent>
          <mc:Choice Requires="wpg">
            <w:drawing>
              <wp:inline xmlns:wp="http://schemas.openxmlformats.org/drawingml/2006/wordprocessingDrawing" distT="0" distB="0" distL="0" distR="0">
                <wp:extent cx="5487035" cy="7430770"/>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5487035" cy="743076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32.05pt;height:585.10pt;mso-wrap-distance-left:0.00pt;mso-wrap-distance-top:0.00pt;mso-wrap-distance-right:0.00pt;mso-wrap-distance-bottom:0.00pt;z-index:1;" stroked="f">
                <v:imagedata r:id="rId10" o:title=""/>
                <o:lock v:ext="edit" rotation="t"/>
              </v:shape>
            </w:pict>
          </mc:Fallback>
        </mc:AlternateContent>
      </w:r>
      <w:r>
        <w:rPr>
          <w:b/>
          <w:sz w:val="36"/>
          <w:szCs w:val="36"/>
        </w:rPr>
      </w:r>
    </w:p>
    <w:sectPr>
      <w:footnotePr/>
      <w:endnotePr/>
      <w:type w:val="nextPage"/>
      <w:pgSz w:h="16838" w:orient="landscape" w:w="11906"/>
      <w:pgMar w:top="1440" w:right="1800" w:bottom="1440" w:left="1800"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等线">
    <w:panose1 w:val="020B0604020202020204"/>
  </w:font>
  <w:font w:name="宋体">
    <w:panose1 w:val="02010600030101010101"/>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japaneseCounting"/>
      <w:pPr>
        <w:pBdr/>
        <w:spacing/>
        <w:ind w:hanging="740" w:left="740"/>
      </w:pPr>
      <w:rPr>
        <w:rFonts w:hint="default"/>
        <w:b/>
      </w:rPr>
      <w:start w:val="1"/>
      <w:suff w:val="space"/>
    </w:lvl>
    <w:lvl w:ilvl="1">
      <w:isLgl w:val="false"/>
      <w:lvlJc w:val="left"/>
      <w:lvlText w:val="%2)"/>
      <w:numFmt w:val="lowerLetter"/>
      <w:pPr>
        <w:pBdr/>
        <w:spacing/>
        <w:ind w:hanging="420" w:left="1563"/>
      </w:pPr>
      <w:rPr/>
      <w:start w:val="1"/>
      <w:suff w:val="space"/>
    </w:lvl>
    <w:lvl w:ilvl="2">
      <w:isLgl w:val="false"/>
      <w:lvlJc w:val="right"/>
      <w:lvlText w:val="%3."/>
      <w:numFmt w:val="lowerRoman"/>
      <w:pPr>
        <w:pBdr/>
        <w:spacing/>
        <w:ind w:hanging="420" w:left="1983"/>
      </w:pPr>
      <w:rPr/>
      <w:start w:val="1"/>
      <w:suff w:val="space"/>
    </w:lvl>
    <w:lvl w:ilvl="3">
      <w:isLgl w:val="false"/>
      <w:lvlJc w:val="left"/>
      <w:lvlText w:val="%4."/>
      <w:numFmt w:val="decimal"/>
      <w:pPr>
        <w:pBdr/>
        <w:spacing/>
        <w:ind w:hanging="420" w:left="2403"/>
      </w:pPr>
      <w:rPr/>
      <w:start w:val="1"/>
      <w:suff w:val="space"/>
    </w:lvl>
    <w:lvl w:ilvl="4">
      <w:isLgl w:val="false"/>
      <w:lvlJc w:val="left"/>
      <w:lvlText w:val="%5)"/>
      <w:numFmt w:val="lowerLetter"/>
      <w:pPr>
        <w:pBdr/>
        <w:spacing/>
        <w:ind w:hanging="420" w:left="2823"/>
      </w:pPr>
      <w:rPr/>
      <w:start w:val="1"/>
      <w:suff w:val="space"/>
    </w:lvl>
    <w:lvl w:ilvl="5">
      <w:isLgl w:val="false"/>
      <w:lvlJc w:val="right"/>
      <w:lvlText w:val="%6."/>
      <w:numFmt w:val="lowerRoman"/>
      <w:pPr>
        <w:pBdr/>
        <w:spacing/>
        <w:ind w:hanging="420" w:left="3243"/>
      </w:pPr>
      <w:rPr/>
      <w:start w:val="1"/>
      <w:suff w:val="space"/>
    </w:lvl>
    <w:lvl w:ilvl="6">
      <w:isLgl w:val="false"/>
      <w:lvlJc w:val="left"/>
      <w:lvlText w:val="%7."/>
      <w:numFmt w:val="decimal"/>
      <w:pPr>
        <w:pBdr/>
        <w:spacing/>
        <w:ind w:hanging="420" w:left="3663"/>
      </w:pPr>
      <w:rPr/>
      <w:start w:val="1"/>
      <w:suff w:val="space"/>
    </w:lvl>
    <w:lvl w:ilvl="7">
      <w:isLgl w:val="false"/>
      <w:lvlJc w:val="left"/>
      <w:lvlText w:val="%8)"/>
      <w:numFmt w:val="lowerLetter"/>
      <w:pPr>
        <w:pBdr/>
        <w:spacing/>
        <w:ind w:hanging="420" w:left="4083"/>
      </w:pPr>
      <w:rPr/>
      <w:start w:val="1"/>
      <w:suff w:val="space"/>
    </w:lvl>
    <w:lvl w:ilvl="8">
      <w:isLgl w:val="false"/>
      <w:lvlJc w:val="right"/>
      <w:lvlText w:val="%9."/>
      <w:numFmt w:val="lowerRoman"/>
      <w:pPr>
        <w:pBdr/>
        <w:spacing/>
        <w:ind w:hanging="420" w:left="4503"/>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0"/>
    <w:next w:val="62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21"/>
    <w:link w:val="13"/>
    <w:uiPriority w:val="9"/>
    <w:pPr>
      <w:pBdr/>
      <w:spacing/>
      <w:ind/>
    </w:pPr>
    <w:rPr>
      <w:rFonts w:ascii="等线" w:hAnsi="等线" w:eastAsia="等线" w:cs="等线"/>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1"/>
    <w:link w:val="15"/>
    <w:uiPriority w:val="9"/>
    <w:pPr>
      <w:pBdr/>
      <w:spacing/>
      <w:ind/>
    </w:pPr>
    <w:rPr>
      <w:rFonts w:ascii="等线" w:hAnsi="等线" w:eastAsia="等线" w:cs="等线"/>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1"/>
    <w:link w:val="17"/>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1"/>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1"/>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1"/>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1"/>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1"/>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1"/>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621"/>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621"/>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21"/>
    <w:link w:val="625"/>
    <w:uiPriority w:val="99"/>
    <w:pPr>
      <w:pBdr/>
      <w:spacing/>
      <w:ind/>
    </w:pPr>
  </w:style>
  <w:style w:type="character" w:styleId="45">
    <w:name w:val="Footer Char"/>
    <w:basedOn w:val="621"/>
    <w:link w:val="624"/>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624"/>
    <w:uiPriority w:val="99"/>
    <w:pPr>
      <w:pBdr/>
      <w:spacing/>
      <w:ind/>
    </w:pPr>
  </w:style>
  <w:style w:type="table" w:styleId="48">
    <w:name w:val="Table Grid"/>
    <w:basedOn w:val="62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2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2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2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2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2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1"/>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1"/>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uiPriority w:val="0"/>
    <w:qFormat/>
    <w:pPr>
      <w:widowControl w:val="false"/>
      <w:pBdr/>
      <w:spacing/>
      <w:ind/>
      <w:jc w:val="both"/>
    </w:pPr>
    <w:rPr>
      <w:rFonts w:ascii="Calibri" w:hAnsi="Calibri" w:eastAsia="宋体" w:cs="Times New Roman"/>
      <w:sz w:val="21"/>
      <w:szCs w:val="22"/>
      <w:lang w:val="en-US" w:eastAsia="zh-CN" w:bidi="ar-SA"/>
    </w:rPr>
  </w:style>
  <w:style w:type="character" w:styleId="621" w:default="1">
    <w:name w:val="Default Paragraph Font"/>
    <w:uiPriority w:val="1"/>
    <w:semiHidden/>
    <w:unhideWhenUsed/>
    <w:qFormat/>
    <w:pPr>
      <w:pBdr/>
      <w:spacing/>
      <w:ind/>
    </w:pPr>
  </w:style>
  <w:style w:type="table" w:styleId="622" w:default="1">
    <w:name w:val="Normal Table"/>
    <w:uiPriority w:val="99"/>
    <w:semiHidden/>
    <w:unhideWhenUsed/>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3">
    <w:name w:val="Balloon Text"/>
    <w:basedOn w:val="620"/>
    <w:link w:val="629"/>
    <w:uiPriority w:val="99"/>
    <w:semiHidden/>
    <w:unhideWhenUsed/>
    <w:qFormat/>
    <w:pPr>
      <w:pBdr/>
      <w:spacing/>
      <w:ind/>
    </w:pPr>
    <w:rPr>
      <w:sz w:val="18"/>
      <w:szCs w:val="18"/>
    </w:rPr>
  </w:style>
  <w:style w:type="paragraph" w:styleId="624">
    <w:name w:val="Footer"/>
    <w:basedOn w:val="620"/>
    <w:link w:val="628"/>
    <w:uiPriority w:val="99"/>
    <w:semiHidden/>
    <w:unhideWhenUsed/>
    <w:qFormat/>
    <w:pPr>
      <w:pBdr/>
      <w:tabs>
        <w:tab w:val="center" w:leader="none" w:pos="4153"/>
        <w:tab w:val="right" w:leader="none" w:pos="8306"/>
      </w:tabs>
      <w:spacing/>
      <w:ind/>
      <w:jc w:val="left"/>
    </w:pPr>
    <w:rPr>
      <w:sz w:val="18"/>
      <w:szCs w:val="18"/>
    </w:rPr>
  </w:style>
  <w:style w:type="paragraph" w:styleId="625">
    <w:name w:val="Header"/>
    <w:basedOn w:val="620"/>
    <w:link w:val="627"/>
    <w:uiPriority w:val="99"/>
    <w:semiHidden/>
    <w:unhideWhenUsed/>
    <w:qFormat/>
    <w:pPr>
      <w:pBdr>
        <w:bottom w:val="single" w:color="000000" w:sz="6" w:space="1"/>
      </w:pBdr>
      <w:tabs>
        <w:tab w:val="center" w:leader="none" w:pos="4153"/>
        <w:tab w:val="right" w:leader="none" w:pos="8306"/>
      </w:tabs>
      <w:spacing/>
      <w:ind/>
      <w:jc w:val="center"/>
    </w:pPr>
    <w:rPr>
      <w:sz w:val="18"/>
      <w:szCs w:val="18"/>
    </w:rPr>
  </w:style>
  <w:style w:type="paragraph" w:styleId="626" w:customStyle="1">
    <w:name w:val="List Paragraph"/>
    <w:basedOn w:val="620"/>
    <w:uiPriority w:val="34"/>
    <w:qFormat/>
    <w:pPr>
      <w:pBdr/>
      <w:spacing/>
      <w:ind w:firstLine="420"/>
    </w:pPr>
  </w:style>
  <w:style w:type="character" w:styleId="627" w:customStyle="1">
    <w:name w:val="页眉 Char"/>
    <w:basedOn w:val="621"/>
    <w:link w:val="625"/>
    <w:uiPriority w:val="99"/>
    <w:semiHidden/>
    <w:qFormat/>
    <w:pPr>
      <w:pBdr/>
      <w:spacing/>
      <w:ind/>
    </w:pPr>
    <w:rPr>
      <w:sz w:val="18"/>
      <w:szCs w:val="18"/>
    </w:rPr>
  </w:style>
  <w:style w:type="character" w:styleId="628" w:customStyle="1">
    <w:name w:val="页脚 Char"/>
    <w:basedOn w:val="621"/>
    <w:link w:val="624"/>
    <w:uiPriority w:val="99"/>
    <w:semiHidden/>
    <w:qFormat/>
    <w:pPr>
      <w:pBdr/>
      <w:spacing/>
      <w:ind/>
    </w:pPr>
    <w:rPr>
      <w:sz w:val="18"/>
      <w:szCs w:val="18"/>
    </w:rPr>
  </w:style>
  <w:style w:type="character" w:styleId="629" w:customStyle="1">
    <w:name w:val="批注框文本 Char"/>
    <w:basedOn w:val="621"/>
    <w:link w:val="623"/>
    <w:uiPriority w:val="99"/>
    <w:semiHidden/>
    <w:qFormat/>
    <w:pPr>
      <w:pBdr/>
      <w:spacing/>
      <w:ind/>
    </w:pPr>
    <w:rPr>
      <w:sz w:val="18"/>
      <w:szCs w:val="18"/>
    </w:rPr>
  </w:style>
  <w:style w:type="numbering" w:styleId="839"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就业培训申请办理服务指南</dc:title>
  <dc:creator>Admin</dc:creator>
  <cp:lastModifiedBy>匿名</cp:lastModifiedBy>
  <cp:revision>1</cp:revision>
  <dcterms:created xsi:type="dcterms:W3CDTF">2017-11-22T09:24:00Z</dcterms:created>
  <dcterms:modified xsi:type="dcterms:W3CDTF">2024-11-22T07:45:56Z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