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>
    <v:background id="_x0000_s1025" fillcolor="#FFFFFF"/>
  </w:background>
  <w:body>
    <w:p>
      <w:pPr>
        <w:pStyle w:val="619"/>
        <w:pBdr/>
        <w:spacing w:line="240" w:lineRule="atLeast"/>
        <w:ind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办事指南</w:t>
      </w:r>
      <w:r>
        <w:rPr>
          <w:rFonts w:hint="eastAsia"/>
          <w:b/>
          <w:sz w:val="44"/>
          <w:szCs w:val="44"/>
        </w:rPr>
      </w:r>
      <w:r>
        <w:rPr>
          <w:rFonts w:hint="eastAsia"/>
          <w:b/>
          <w:sz w:val="44"/>
          <w:szCs w:val="44"/>
        </w:rPr>
      </w:r>
    </w:p>
    <w:p>
      <w:pPr>
        <w:pStyle w:val="619"/>
        <w:numPr>
          <w:ilvl w:val="0"/>
          <w:numId w:val="1"/>
        </w:numPr>
        <w:pBdr/>
        <w:spacing w:line="240" w:lineRule="atLeast"/>
        <w:ind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受理范围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19"/>
        <w:pBdr/>
        <w:spacing w:line="240" w:lineRule="atLeast"/>
        <w:ind w:firstLine="818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本服务事项适用于玉溪市易门县</w:t>
      </w:r>
      <w:r>
        <w:rPr>
          <w:rFonts w:hint="eastAsia"/>
          <w:sz w:val="28"/>
          <w:szCs w:val="28"/>
          <w:lang w:eastAsia="zh-CN"/>
        </w:rPr>
        <w:t xml:space="preserve">小街乡</w:t>
      </w:r>
      <w:r>
        <w:rPr>
          <w:rFonts w:hint="eastAsia"/>
          <w:sz w:val="28"/>
          <w:szCs w:val="28"/>
        </w:rPr>
        <w:t xml:space="preserve">区域内符合条件可以申请最低生活保障的城乡居民。</w:t>
      </w: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</w:p>
    <w:p>
      <w:pPr>
        <w:pStyle w:val="619"/>
        <w:numPr>
          <w:ilvl w:val="0"/>
          <w:numId w:val="1"/>
        </w:numPr>
        <w:pBdr/>
        <w:spacing w:line="240" w:lineRule="atLeast"/>
        <w:ind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办事条件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19"/>
        <w:widowControl w:val="true"/>
        <w:pBdr/>
        <w:shd w:val="clear" w:color="auto" w:fill="ffffff"/>
        <w:spacing w:line="240" w:lineRule="atLeast"/>
        <w:ind/>
        <w:jc w:val="left"/>
        <w:rPr>
          <w:rFonts w:hint="eastAsia" w:ascii="Arial" w:hAnsi="Arial" w:cs="Arial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ascii="Arial" w:hAnsi="Arial" w:cs="Arial"/>
          <w:color w:val="000000"/>
          <w:sz w:val="30"/>
          <w:szCs w:val="30"/>
        </w:rPr>
        <w:t xml:space="preserve"> </w:t>
      </w:r>
      <w:r>
        <w:rPr>
          <w:rFonts w:ascii="Arial" w:hAnsi="Arial" w:cs="Arial"/>
          <w:color w:val="000000"/>
          <w:sz w:val="28"/>
          <w:szCs w:val="28"/>
        </w:rPr>
        <w:t xml:space="preserve">根据《</w:t>
      </w:r>
      <w:r>
        <w:rPr>
          <w:rFonts w:hint="eastAsia" w:ascii="Arial" w:hAnsi="Arial" w:cs="Arial"/>
          <w:color w:val="000000"/>
          <w:sz w:val="28"/>
          <w:szCs w:val="28"/>
        </w:rPr>
        <w:t xml:space="preserve">社会救助暂行办法</w:t>
      </w:r>
      <w:r>
        <w:rPr>
          <w:rFonts w:ascii="Arial" w:hAnsi="Arial" w:cs="Arial"/>
          <w:color w:val="000000"/>
          <w:sz w:val="28"/>
          <w:szCs w:val="28"/>
        </w:rPr>
        <w:t xml:space="preserve">》</w:t>
      </w:r>
      <w:r>
        <w:rPr>
          <w:rFonts w:hint="eastAsia" w:ascii="Arial" w:hAnsi="Arial" w:cs="Arial"/>
          <w:color w:val="000000"/>
          <w:sz w:val="28"/>
          <w:szCs w:val="28"/>
        </w:rPr>
        <w:t xml:space="preserve">政策</w:t>
      </w:r>
      <w:r>
        <w:rPr>
          <w:rFonts w:ascii="Arial" w:hAnsi="Arial" w:cs="Arial"/>
          <w:color w:val="000000"/>
          <w:sz w:val="28"/>
          <w:szCs w:val="28"/>
        </w:rPr>
        <w:t xml:space="preserve">相关规定</w:t>
      </w:r>
      <w:r>
        <w:rPr>
          <w:rFonts w:hint="eastAsia" w:ascii="Arial" w:hAnsi="Arial" w:cs="Arial"/>
          <w:color w:val="000000"/>
          <w:sz w:val="28"/>
          <w:szCs w:val="28"/>
        </w:rPr>
        <w:t xml:space="preserve">，可以申请最低生活保障的城乡居民。</w:t>
      </w:r>
      <w:r>
        <w:rPr>
          <w:rFonts w:hint="eastAsia" w:ascii="Arial" w:hAnsi="Arial" w:cs="Arial"/>
          <w:color w:val="000000"/>
          <w:sz w:val="28"/>
          <w:szCs w:val="28"/>
        </w:rPr>
      </w:r>
      <w:r>
        <w:rPr>
          <w:rFonts w:hint="eastAsia" w:ascii="Arial" w:hAnsi="Arial" w:cs="Arial"/>
          <w:color w:val="000000"/>
          <w:sz w:val="28"/>
          <w:szCs w:val="28"/>
        </w:rPr>
      </w:r>
    </w:p>
    <w:p>
      <w:pPr>
        <w:pStyle w:val="619"/>
        <w:numPr>
          <w:ilvl w:val="0"/>
          <w:numId w:val="1"/>
        </w:numPr>
        <w:pBdr/>
        <w:spacing w:line="240" w:lineRule="atLeast"/>
        <w:ind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受理地点和办事窗口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19"/>
        <w:pBdr/>
        <w:spacing w:line="240" w:lineRule="atLeast"/>
        <w:ind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受理地点：玉溪市易门县</w:t>
      </w:r>
      <w:r>
        <w:rPr>
          <w:rFonts w:hint="eastAsia"/>
          <w:sz w:val="28"/>
          <w:szCs w:val="28"/>
          <w:lang w:eastAsia="zh-CN"/>
        </w:rPr>
        <w:t xml:space="preserve">小街乡人民政府</w:t>
      </w: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</w:p>
    <w:p>
      <w:pPr>
        <w:pStyle w:val="619"/>
        <w:pBdr/>
        <w:spacing w:line="240" w:lineRule="atLeast"/>
        <w:ind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办事窗口：</w:t>
      </w:r>
      <w:r>
        <w:rPr>
          <w:rFonts w:hint="eastAsia"/>
          <w:sz w:val="28"/>
          <w:szCs w:val="28"/>
          <w:lang w:eastAsia="zh-CN"/>
        </w:rPr>
        <w:t xml:space="preserve">小街乡为民服务中心民政窗口</w:t>
      </w: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</w:p>
    <w:p>
      <w:pPr>
        <w:pStyle w:val="619"/>
        <w:pBdr/>
        <w:spacing w:line="240" w:lineRule="atLeast"/>
        <w:ind w:firstLine="8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办公时间：周一至周五（除法定节假日）</w:t>
      </w: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</w:p>
    <w:p>
      <w:pPr>
        <w:pStyle w:val="619"/>
        <w:pBdr/>
        <w:spacing w:line="240" w:lineRule="atLeast"/>
        <w:ind w:firstLine="980"/>
        <w:rPr>
          <w:rFonts w:hint="eastAsia"/>
          <w:b/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  8:30-12:00 ，14:00-18:00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19"/>
        <w:numPr>
          <w:ilvl w:val="0"/>
          <w:numId w:val="1"/>
        </w:numPr>
        <w:pBdr/>
        <w:spacing w:line="240" w:lineRule="atLeast"/>
        <w:ind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申请材料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19"/>
        <w:pBdr/>
        <w:spacing w:line="240" w:lineRule="atLeast"/>
        <w:ind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（一）、易门县城乡低保申请查询审核、审批表；</w:t>
      </w: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</w:p>
    <w:p>
      <w:pPr>
        <w:pStyle w:val="619"/>
        <w:pBdr/>
        <w:spacing w:line="240" w:lineRule="atLeast"/>
        <w:ind w:hanging="980" w:left="1121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（二）、易门县居民家庭经济状况申报表；</w:t>
      </w: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</w:p>
    <w:p>
      <w:pPr>
        <w:pStyle w:val="619"/>
        <w:pBdr/>
        <w:spacing w:line="240" w:lineRule="atLeast"/>
        <w:ind w:hanging="420" w:left="1121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1、共同生活家庭成员情况；</w:t>
      </w: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</w:p>
    <w:p>
      <w:pPr>
        <w:pStyle w:val="619"/>
        <w:pBdr/>
        <w:spacing w:line="240" w:lineRule="atLeast"/>
        <w:ind w:hanging="420" w:left="1121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2、非共同生活家庭成员情况</w:t>
      </w: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</w:p>
    <w:p>
      <w:pPr>
        <w:pStyle w:val="619"/>
        <w:pBdr/>
        <w:spacing w:line="240" w:lineRule="atLeast"/>
        <w:ind w:hanging="420" w:left="561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（三）、其他必须提交的材料</w:t>
      </w: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</w:p>
    <w:p>
      <w:pPr>
        <w:pStyle w:val="619"/>
        <w:pBdr/>
        <w:shd w:val="clear" w:color="auto" w:fill="ffffff"/>
        <w:spacing w:line="560" w:lineRule="exact"/>
        <w:ind w:firstLine="1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1、申请书要求内容写详细；</w:t>
      </w:r>
      <w:r>
        <w:rPr>
          <w:rFonts w:hint="eastAsia" w:ascii="宋体" w:hAnsi="宋体"/>
          <w:sz w:val="28"/>
          <w:szCs w:val="28"/>
        </w:rPr>
      </w:r>
      <w:r>
        <w:rPr>
          <w:rFonts w:hint="eastAsia" w:ascii="宋体" w:hAnsi="宋体"/>
          <w:sz w:val="28"/>
          <w:szCs w:val="28"/>
        </w:rPr>
      </w:r>
    </w:p>
    <w:p>
      <w:pPr>
        <w:pStyle w:val="619"/>
        <w:pBdr/>
        <w:shd w:val="clear" w:color="auto" w:fill="ffffff"/>
        <w:spacing w:line="560" w:lineRule="exact"/>
        <w:ind w:firstLine="1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2、共同家庭成员的身份证、户口册复印件，非共同家庭成员的身份证复印件；</w:t>
      </w:r>
      <w:r>
        <w:rPr>
          <w:rFonts w:hint="eastAsia" w:ascii="宋体" w:hAnsi="宋体"/>
          <w:sz w:val="28"/>
          <w:szCs w:val="28"/>
        </w:rPr>
      </w:r>
      <w:r>
        <w:rPr>
          <w:rFonts w:hint="eastAsia" w:ascii="宋体" w:hAnsi="宋体"/>
          <w:sz w:val="28"/>
          <w:szCs w:val="28"/>
        </w:rPr>
      </w:r>
    </w:p>
    <w:p>
      <w:pPr>
        <w:pStyle w:val="619"/>
        <w:pBdr/>
        <w:shd w:val="clear" w:color="auto" w:fill="ffffff"/>
        <w:spacing w:line="560" w:lineRule="exact"/>
        <w:ind w:firstLine="1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3、因生病或残疾提出申请的必须提供医院相关证明或残疾证复印件；</w:t>
      </w:r>
      <w:r>
        <w:rPr>
          <w:rFonts w:hint="eastAsia" w:ascii="宋体" w:hAnsi="宋体"/>
          <w:sz w:val="28"/>
          <w:szCs w:val="28"/>
        </w:rPr>
      </w:r>
      <w:r>
        <w:rPr>
          <w:rFonts w:hint="eastAsia" w:ascii="宋体" w:hAnsi="宋体"/>
          <w:sz w:val="28"/>
          <w:szCs w:val="28"/>
        </w:rPr>
      </w:r>
    </w:p>
    <w:p>
      <w:pPr>
        <w:pStyle w:val="619"/>
        <w:pBdr/>
        <w:shd w:val="clear" w:color="auto" w:fill="ffffff"/>
        <w:spacing w:line="560" w:lineRule="exact"/>
        <w:ind w:firstLine="56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4、共同家庭成员和非共同家庭成员必须在承诺书上签字按手印，要提供给我们的承诺书一式六份。</w:t>
      </w:r>
      <w:r>
        <w:rPr>
          <w:rFonts w:hint="eastAsia" w:ascii="宋体" w:hAnsi="宋体" w:cs="宋体"/>
          <w:sz w:val="28"/>
          <w:szCs w:val="28"/>
        </w:rPr>
      </w:r>
      <w:r>
        <w:rPr>
          <w:rFonts w:hint="eastAsia" w:ascii="宋体" w:hAnsi="宋体" w:cs="宋体"/>
          <w:sz w:val="28"/>
          <w:szCs w:val="28"/>
        </w:rPr>
      </w:r>
    </w:p>
    <w:p>
      <w:pPr>
        <w:pStyle w:val="619"/>
        <w:numPr>
          <w:ilvl w:val="0"/>
          <w:numId w:val="1"/>
        </w:numPr>
        <w:pBdr/>
        <w:spacing w:line="240" w:lineRule="atLeast"/>
        <w:ind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办事时限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19"/>
        <w:pBdr/>
        <w:spacing w:line="240" w:lineRule="atLeast"/>
        <w:ind w:left="7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法定时限：15个工作日</w:t>
      </w: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</w:p>
    <w:p>
      <w:pPr>
        <w:pStyle w:val="619"/>
        <w:pBdr/>
        <w:spacing w:line="240" w:lineRule="atLeast"/>
        <w:ind w:left="720"/>
        <w:rPr>
          <w:rFonts w:hint="eastAsia"/>
          <w:b/>
          <w:sz w:val="32"/>
          <w:szCs w:val="32"/>
        </w:rPr>
      </w:pPr>
      <w:r>
        <w:rPr>
          <w:rFonts w:hint="eastAsia"/>
          <w:sz w:val="28"/>
          <w:szCs w:val="28"/>
        </w:rPr>
        <w:t xml:space="preserve">承诺时限：急办件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19"/>
        <w:numPr>
          <w:ilvl w:val="0"/>
          <w:numId w:val="1"/>
        </w:numPr>
        <w:pBdr/>
        <w:spacing w:line="240" w:lineRule="atLeast"/>
        <w:ind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办事收费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19"/>
        <w:pBdr/>
        <w:spacing w:line="240" w:lineRule="atLeast"/>
        <w:ind w:left="720"/>
        <w:rPr>
          <w:rFonts w:hint="eastAsia"/>
          <w:b/>
          <w:sz w:val="32"/>
          <w:szCs w:val="32"/>
        </w:rPr>
      </w:pPr>
      <w:r>
        <w:rPr>
          <w:rFonts w:hint="eastAsia"/>
          <w:sz w:val="28"/>
          <w:szCs w:val="28"/>
        </w:rPr>
        <w:t xml:space="preserve">本事项不收费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19"/>
        <w:numPr>
          <w:ilvl w:val="0"/>
          <w:numId w:val="1"/>
        </w:numPr>
        <w:pBdr/>
        <w:spacing w:line="240" w:lineRule="atLeast"/>
        <w:ind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办事结果和送达方式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19"/>
        <w:pBdr/>
        <w:spacing w:line="240" w:lineRule="atLeast"/>
        <w:ind w:left="7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办事结果：审批结果给予公示</w:t>
      </w: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</w:p>
    <w:p>
      <w:pPr>
        <w:pStyle w:val="619"/>
        <w:pBdr/>
        <w:spacing w:line="240" w:lineRule="atLeast"/>
        <w:ind w:left="7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送达方式：</w:t>
      </w:r>
      <w:r>
        <w:rPr>
          <w:rFonts w:hint="eastAsia"/>
          <w:sz w:val="28"/>
          <w:szCs w:val="28"/>
          <w:lang w:eastAsia="zh-CN"/>
        </w:rPr>
        <w:t xml:space="preserve">村委会</w:t>
      </w:r>
      <w:r>
        <w:rPr>
          <w:rFonts w:hint="eastAsia"/>
          <w:sz w:val="28"/>
          <w:szCs w:val="28"/>
        </w:rPr>
        <w:t xml:space="preserve">公示</w:t>
      </w: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</w:p>
    <w:p>
      <w:pPr>
        <w:pStyle w:val="619"/>
        <w:pBdr/>
        <w:spacing w:line="240" w:lineRule="atLeast"/>
        <w:ind w:left="720"/>
        <w:rPr>
          <w:rFonts w:hint="eastAsia"/>
          <w:b/>
          <w:sz w:val="32"/>
          <w:szCs w:val="32"/>
        </w:rPr>
      </w:pPr>
      <w:r>
        <w:rPr>
          <w:rFonts w:hint="eastAsia"/>
          <w:sz w:val="28"/>
          <w:szCs w:val="28"/>
        </w:rPr>
        <w:t xml:space="preserve">领取地址：</w:t>
      </w:r>
      <w:r>
        <w:rPr>
          <w:rFonts w:hint="eastAsia"/>
          <w:sz w:val="28"/>
          <w:szCs w:val="28"/>
          <w:lang w:eastAsia="zh-CN"/>
        </w:rPr>
        <w:t xml:space="preserve">小街乡社会保障服务中心一楼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19"/>
        <w:numPr>
          <w:ilvl w:val="0"/>
          <w:numId w:val="1"/>
        </w:numPr>
        <w:pBdr/>
        <w:spacing w:line="240" w:lineRule="atLeast"/>
        <w:ind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咨询及监督渠道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19"/>
        <w:pBdr/>
        <w:spacing w:line="240" w:lineRule="atLeast"/>
        <w:ind w:left="7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咨询电话：0877-</w:t>
      </w:r>
      <w:r>
        <w:rPr>
          <w:rFonts w:hint="eastAsia"/>
          <w:sz w:val="28"/>
          <w:szCs w:val="28"/>
          <w:lang w:val="en-US" w:eastAsia="zh-CN"/>
        </w:rPr>
        <w:t xml:space="preserve">4611099</w:t>
      </w:r>
      <w:r>
        <w:rPr>
          <w:rFonts w:hint="eastAsia"/>
          <w:sz w:val="28"/>
          <w:szCs w:val="28"/>
          <w:lang w:val="en-US" w:eastAsia="zh-CN"/>
        </w:rPr>
      </w:r>
      <w:r>
        <w:rPr>
          <w:rFonts w:hint="eastAsia"/>
          <w:sz w:val="28"/>
          <w:szCs w:val="28"/>
          <w:lang w:val="en-US" w:eastAsia="zh-CN"/>
        </w:rPr>
      </w:r>
    </w:p>
    <w:p>
      <w:pPr>
        <w:pStyle w:val="619"/>
        <w:pBdr/>
        <w:spacing w:line="240" w:lineRule="atLeast"/>
        <w:ind w:left="7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监督电话：0877-</w:t>
      </w:r>
      <w:r>
        <w:rPr>
          <w:rFonts w:hint="eastAsia"/>
          <w:sz w:val="28"/>
          <w:szCs w:val="28"/>
          <w:lang w:val="en-US" w:eastAsia="zh-CN"/>
        </w:rPr>
        <w:t xml:space="preserve">4611017</w:t>
      </w: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</w:p>
    <w:p>
      <w:pPr>
        <w:pStyle w:val="619"/>
        <w:pBdr/>
        <w:spacing w:line="240" w:lineRule="atLeast"/>
        <w:ind w:hanging="2240" w:left="296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咨询及投诉地址：</w:t>
      </w:r>
      <w:r>
        <w:rPr>
          <w:rFonts w:hint="eastAsia"/>
          <w:sz w:val="28"/>
          <w:szCs w:val="28"/>
          <w:lang w:eastAsia="zh-CN"/>
        </w:rPr>
        <w:t xml:space="preserve">小街乡社会保障服务中心一楼</w:t>
      </w:r>
      <w:r>
        <w:rPr>
          <w:rFonts w:hint="eastAsia"/>
          <w:sz w:val="28"/>
          <w:szCs w:val="28"/>
          <w:lang w:eastAsia="zh-CN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等线">
    <w:panose1 w:val="020B0604020202020204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、"/>
      <w:numFmt w:val="japaneseCounting"/>
      <w:pPr>
        <w:pBdr/>
        <w:tabs>
          <w:tab w:val="num" w:leader="none" w:pos="720"/>
        </w:tabs>
        <w:spacing/>
        <w:ind w:hanging="720" w:left="720"/>
      </w:pPr>
      <w:rPr/>
      <w:start w:val="1"/>
      <w:suff w:val="space"/>
    </w:lvl>
    <w:lvl w:ilvl="1">
      <w:isLgl w:val="false"/>
      <w:lvlJc w:val="left"/>
      <w:lvlText w:val="%2)"/>
      <w:numFmt w:val="lowerLetter"/>
      <w:pPr>
        <w:pBdr/>
        <w:tabs>
          <w:tab w:val="num" w:leader="none" w:pos="840"/>
        </w:tabs>
        <w:spacing/>
        <w:ind w:hanging="420" w:left="8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1260"/>
        </w:tabs>
        <w:spacing/>
        <w:ind w:hanging="420" w:left="12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1680"/>
        </w:tabs>
        <w:spacing/>
        <w:ind w:hanging="420" w:left="168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tabs>
          <w:tab w:val="num" w:leader="none" w:pos="2100"/>
        </w:tabs>
        <w:spacing/>
        <w:ind w:hanging="420" w:left="21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2520"/>
        </w:tabs>
        <w:spacing/>
        <w:ind w:hanging="420" w:left="25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2940"/>
        </w:tabs>
        <w:spacing/>
        <w:ind w:hanging="420" w:left="294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tabs>
          <w:tab w:val="num" w:leader="none" w:pos="3360"/>
        </w:tabs>
        <w:spacing/>
        <w:ind w:hanging="420" w:left="33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3780"/>
        </w:tabs>
        <w:spacing/>
        <w:ind w:hanging="420" w:left="3780"/>
      </w:pPr>
      <w:rPr/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9"/>
    <w:next w:val="619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9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9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9"/>
    <w:next w:val="61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9"/>
    <w:next w:val="619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9"/>
    <w:next w:val="619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9"/>
    <w:next w:val="619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9"/>
    <w:next w:val="619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9"/>
    <w:next w:val="619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9"/>
    <w:next w:val="619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9"/>
    <w:next w:val="619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9"/>
    <w:next w:val="619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9"/>
    <w:next w:val="619"/>
    <w:uiPriority w:val="99"/>
    <w:unhideWhenUsed/>
    <w:pPr>
      <w:pBdr/>
      <w:spacing w:after="0" w:afterAutospacing="0"/>
      <w:ind/>
    </w:pPr>
  </w:style>
  <w:style w:type="table" w:styleId="618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19" w:default="1">
    <w:name w:val="Normal"/>
    <w:next w:val="619"/>
    <w:link w:val="619"/>
    <w:pPr>
      <w:widowControl w:val="false"/>
      <w:pBdr/>
      <w:spacing/>
      <w:ind/>
      <w:jc w:val="both"/>
    </w:pPr>
    <w:rPr>
      <w:rFonts w:eastAsia="宋体"/>
      <w:sz w:val="21"/>
      <w:szCs w:val="24"/>
      <w:lang w:val="en-US" w:eastAsia="zh-CN" w:bidi="ar-SA"/>
    </w:rPr>
  </w:style>
  <w:style w:type="character" w:styleId="620">
    <w:name w:val="默认段落字体"/>
    <w:next w:val="620"/>
    <w:link w:val="619"/>
    <w:semiHidden/>
    <w:pPr>
      <w:pBdr/>
      <w:spacing/>
      <w:ind/>
    </w:pPr>
  </w:style>
  <w:style w:type="character" w:styleId="813" w:default="1">
    <w:name w:val="Default Paragraph Font"/>
    <w:uiPriority w:val="1"/>
    <w:semiHidden/>
    <w:unhideWhenUsed/>
    <w:pPr>
      <w:pBdr/>
      <w:spacing/>
      <w:ind/>
    </w:pPr>
  </w:style>
  <w:style w:type="numbering" w:styleId="81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Manager/>
  <ScaleCrop>false</ScaleCrop>
  <Template>Norma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办事</dc:title>
  <dc:creator>X</dc:creator>
  <cp:lastModifiedBy>匿名</cp:lastModifiedBy>
  <cp:revision>3</cp:revision>
  <dcterms:created xsi:type="dcterms:W3CDTF">2017-11-20T07:31:00Z</dcterms:created>
  <dcterms:modified xsi:type="dcterms:W3CDTF">2024-11-22T07:49:36Z</dcterms:modified>
</cp:coreProperties>
</file>