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52"/>
        </w:rPr>
      </w:pPr>
      <w:r>
        <w:rPr>
          <w:rFonts w:hint="eastAsia" w:ascii="方正小标宋_GBK" w:hAnsi="方正小标宋_GBK" w:eastAsia="方正小标宋_GBK" w:cs="方正小标宋_GBK"/>
          <w:color w:val="auto"/>
          <w:sz w:val="44"/>
          <w:szCs w:val="52"/>
        </w:rPr>
        <w:t>云南省易门县烟草制品零售点合理布局规划修订说明</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auto"/>
          <w:spacing w:val="0"/>
          <w:sz w:val="32"/>
          <w:szCs w:val="32"/>
          <w:shd w:val="clear" w:fill="FFFFFF"/>
        </w:rPr>
        <w:t>近年来，随着</w:t>
      </w:r>
      <w:r>
        <w:rPr>
          <w:rFonts w:hint="eastAsia" w:ascii="方正仿宋_GBK" w:hAnsi="方正仿宋_GBK" w:eastAsia="方正仿宋_GBK" w:cs="方正仿宋_GBK"/>
          <w:i w:val="0"/>
          <w:iCs w:val="0"/>
          <w:caps w:val="0"/>
          <w:color w:val="auto"/>
          <w:spacing w:val="0"/>
          <w:sz w:val="32"/>
          <w:szCs w:val="32"/>
          <w:shd w:val="clear" w:fill="FFFFFF"/>
          <w:lang w:val="en-US" w:eastAsia="zh-CN"/>
        </w:rPr>
        <w:t>经济社会的</w:t>
      </w:r>
      <w:r>
        <w:rPr>
          <w:rFonts w:hint="eastAsia" w:ascii="方正仿宋_GBK" w:hAnsi="方正仿宋_GBK" w:eastAsia="方正仿宋_GBK" w:cs="方正仿宋_GBK"/>
          <w:i w:val="0"/>
          <w:iCs w:val="0"/>
          <w:caps w:val="0"/>
          <w:color w:val="auto"/>
          <w:spacing w:val="0"/>
          <w:sz w:val="32"/>
          <w:szCs w:val="32"/>
          <w:shd w:val="clear" w:fill="FFFFFF"/>
        </w:rPr>
        <w:t>发展，我县辖区消费者对于雪茄烟的需求增强，部分商户办理雪茄烟烟草制品零售许可证的意愿也在增强，但我县目前未单设雪茄烟烟草制品零售许可证的办理条件，</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一定程度上限制了雪茄烟零售市场的发展</w:t>
      </w:r>
      <w:r>
        <w:rPr>
          <w:rFonts w:hint="eastAsia" w:ascii="方正仿宋_GBK" w:hAnsi="方正仿宋_GBK" w:eastAsia="方正仿宋_GBK" w:cs="方正仿宋_GBK"/>
          <w:i w:val="0"/>
          <w:iCs w:val="0"/>
          <w:caps w:val="0"/>
          <w:color w:val="auto"/>
          <w:spacing w:val="0"/>
          <w:sz w:val="32"/>
          <w:szCs w:val="32"/>
          <w:shd w:val="clear" w:fill="FFFFFF"/>
        </w:rPr>
        <w:t>。为加强烟草专卖零售许可证管理，规范雪茄烟零售市场经营秩序，促进雪茄烟零售市场健康发展</w:t>
      </w:r>
      <w:r>
        <w:rPr>
          <w:rFonts w:hint="eastAsia" w:ascii="方正仿宋_GBK" w:hAnsi="方正仿宋_GBK" w:eastAsia="方正仿宋_GBK" w:cs="方正仿宋_GBK"/>
          <w:i w:val="0"/>
          <w:iCs w:val="0"/>
          <w:caps w:val="0"/>
          <w:color w:val="auto"/>
          <w:spacing w:val="0"/>
          <w:sz w:val="32"/>
          <w:szCs w:val="32"/>
          <w:shd w:val="clear" w:fill="FFFFFF"/>
          <w:lang w:eastAsia="zh-CN"/>
        </w:rPr>
        <w:t>，</w:t>
      </w:r>
      <w:r>
        <w:rPr>
          <w:rFonts w:hint="eastAsia" w:ascii="方正仿宋_GBK" w:hAnsi="方正仿宋_GBK" w:eastAsia="方正仿宋_GBK" w:cs="方正仿宋_GBK"/>
          <w:i w:val="0"/>
          <w:iCs w:val="0"/>
          <w:caps w:val="0"/>
          <w:color w:val="auto"/>
          <w:spacing w:val="0"/>
          <w:sz w:val="32"/>
          <w:szCs w:val="32"/>
          <w:shd w:val="clear" w:fill="FFFFFF"/>
          <w:lang w:val="en-US" w:eastAsia="zh-CN"/>
        </w:rPr>
        <w:t>结合易门县雪茄烟零售市场实际，易门县烟草专卖局拟对《云南省易门县烟草制品零售点合理布局规划》</w:t>
      </w:r>
      <w:r>
        <w:rPr>
          <w:rFonts w:hint="eastAsia" w:ascii="方正仿宋_GBK" w:hAnsi="方正仿宋_GBK" w:eastAsia="方正仿宋_GBK" w:cs="方正仿宋_GBK"/>
          <w:i w:val="0"/>
          <w:iCs w:val="0"/>
          <w:caps w:val="0"/>
          <w:color w:val="auto"/>
          <w:spacing w:val="0"/>
          <w:sz w:val="32"/>
          <w:szCs w:val="32"/>
          <w:shd w:val="clear" w:fill="FFFFFF"/>
        </w:rPr>
        <w:t>（易烟专〔</w:t>
      </w:r>
      <w:r>
        <w:rPr>
          <w:rFonts w:hint="default" w:ascii="Times New Roman" w:hAnsi="Times New Roman" w:eastAsia="方正仿宋_GBK" w:cs="Times New Roman"/>
          <w:i w:val="0"/>
          <w:iCs w:val="0"/>
          <w:caps w:val="0"/>
          <w:color w:val="auto"/>
          <w:spacing w:val="0"/>
          <w:sz w:val="32"/>
          <w:szCs w:val="32"/>
          <w:shd w:val="clear" w:fill="FFFFFF"/>
        </w:rPr>
        <w:t>2024</w:t>
      </w:r>
      <w:r>
        <w:rPr>
          <w:rFonts w:hint="eastAsia" w:ascii="方正仿宋_GBK" w:hAnsi="方正仿宋_GBK" w:eastAsia="方正仿宋_GBK" w:cs="方正仿宋_GBK"/>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rPr>
        <w:t>14</w:t>
      </w:r>
      <w:r>
        <w:rPr>
          <w:rFonts w:hint="eastAsia" w:ascii="方正仿宋_GBK" w:hAnsi="方正仿宋_GBK" w:eastAsia="方正仿宋_GBK" w:cs="方正仿宋_GBK"/>
          <w:i w:val="0"/>
          <w:iCs w:val="0"/>
          <w:caps w:val="0"/>
          <w:color w:val="auto"/>
          <w:spacing w:val="0"/>
          <w:sz w:val="32"/>
          <w:szCs w:val="32"/>
          <w:shd w:val="clear" w:fill="FFFFFF"/>
        </w:rPr>
        <w:t>号）</w:t>
      </w:r>
      <w:r>
        <w:rPr>
          <w:rFonts w:hint="eastAsia" w:ascii="方正仿宋_GBK" w:hAnsi="方正仿宋_GBK" w:eastAsia="方正仿宋_GBK" w:cs="方正仿宋_GBK"/>
          <w:i w:val="0"/>
          <w:iCs w:val="0"/>
          <w:caps w:val="0"/>
          <w:color w:val="auto"/>
          <w:spacing w:val="0"/>
          <w:sz w:val="32"/>
          <w:szCs w:val="32"/>
          <w:shd w:val="clear" w:fill="FFFFFF"/>
          <w:lang w:val="en-US" w:eastAsia="zh-CN"/>
        </w:rPr>
        <w:t>进行修订，新增一章雪茄烟专营店零售点布局标准，</w:t>
      </w:r>
      <w:r>
        <w:rPr>
          <w:rFonts w:hint="eastAsia" w:ascii="方正仿宋_GBK" w:hAnsi="方正仿宋_GBK" w:eastAsia="方正仿宋_GBK" w:cs="方正仿宋_GBK"/>
          <w:i w:val="0"/>
          <w:iCs w:val="0"/>
          <w:caps w:val="0"/>
          <w:color w:val="auto"/>
          <w:spacing w:val="0"/>
          <w:sz w:val="32"/>
          <w:szCs w:val="32"/>
          <w:shd w:val="clear" w:fill="FFFFFF"/>
        </w:rPr>
        <w:t>现将有关情况说明如下：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fill="FFFFFF"/>
          <w:lang w:val="en-US" w:eastAsia="zh-CN"/>
        </w:rPr>
      </w:pPr>
      <w:r>
        <w:rPr>
          <w:rFonts w:hint="eastAsia" w:ascii="方正黑体_GBK" w:hAnsi="方正黑体_GBK" w:eastAsia="方正黑体_GBK" w:cs="方正黑体_GBK"/>
          <w:i w:val="0"/>
          <w:iCs w:val="0"/>
          <w:caps w:val="0"/>
          <w:color w:val="auto"/>
          <w:spacing w:val="0"/>
          <w:sz w:val="32"/>
          <w:szCs w:val="32"/>
          <w:shd w:val="clear" w:fill="FFFFFF"/>
          <w:lang w:val="en-US" w:eastAsia="zh-CN"/>
        </w:rPr>
        <w:t>一、《规划》修订的必要性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lang w:val="en-US" w:eastAsia="zh-CN"/>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雪茄烟和卷烟市场有明确的区分，雪茄烟在原料品质、 工艺技术、吸食方式、储存养护、消费文化等方面与传统卷烟的显著区别，雪茄烟消费群体与卷烟消费群体不重合、渠道利益不冲突，“烟茄分离”有利于更好地满足消费者的多元化需求。当前易门县雪茄烟市场处在成长期，雪茄烟零售点布局还处于探索阶段，将雪茄烟与普通卷烟适用同等的零售点标准，不利于雪茄烟市场的健康发展，不利于满足吸烟群体对于雪茄烟产品的消费需求。因此，亟需根据当前雪茄烟消费市场实际，新增区别于卷烟零售点布局的雪茄烟专营店零售点布局。</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fill="FFFFFF"/>
          <w:lang w:val="en-US" w:eastAsia="zh-CN"/>
        </w:rPr>
      </w:pPr>
      <w:r>
        <w:rPr>
          <w:rFonts w:hint="eastAsia" w:ascii="方正黑体_GBK" w:hAnsi="方正黑体_GBK" w:eastAsia="方正黑体_GBK" w:cs="方正黑体_GBK"/>
          <w:i w:val="0"/>
          <w:iCs w:val="0"/>
          <w:caps w:val="0"/>
          <w:color w:val="auto"/>
          <w:spacing w:val="0"/>
          <w:sz w:val="32"/>
          <w:szCs w:val="32"/>
          <w:shd w:val="clear" w:fill="FFFFFF"/>
          <w:lang w:val="en-US" w:eastAsia="zh-CN"/>
        </w:rPr>
        <w:t>二、《规划》修订的依据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lang w:val="en-US" w:eastAsia="zh-CN"/>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主要依据《中华人民共和国行政许可法》《中华人民共和国未成年人保护法》《中华人民共和国烟草专卖法》《中华人民共和国烟草专卖法实施条例》《烟草专卖许可证管理办法》《烟草专卖许可证管理办法实施细则》等法律法规、规章的相关规定，结合《国家烟草专卖局关于印发完善烟草专卖零售许可管理优化政务服务工作指引的通知》（国烟法〔</w:t>
      </w:r>
      <w:r>
        <w:rPr>
          <w:rFonts w:hint="default" w:ascii="Times New Roman" w:hAnsi="Times New Roman" w:eastAsia="方正仿宋_GBK" w:cs="Times New Roman"/>
          <w:i w:val="0"/>
          <w:iCs w:val="0"/>
          <w:caps w:val="0"/>
          <w:color w:val="auto"/>
          <w:spacing w:val="0"/>
          <w:sz w:val="32"/>
          <w:szCs w:val="32"/>
          <w:shd w:val="clear" w:fill="FFFFFF"/>
          <w:lang w:val="en-US" w:eastAsia="zh-CN"/>
        </w:rPr>
        <w:t>2024</w:t>
      </w:r>
      <w:r>
        <w:rPr>
          <w:rFonts w:hint="eastAsia" w:ascii="方正仿宋_GBK" w:hAnsi="方正仿宋_GBK" w:eastAsia="方正仿宋_GBK" w:cs="方正仿宋_GBK"/>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55</w:t>
      </w:r>
      <w:r>
        <w:rPr>
          <w:rFonts w:hint="eastAsia" w:ascii="方正仿宋_GBK" w:hAnsi="方正仿宋_GBK" w:eastAsia="方正仿宋_GBK" w:cs="方正仿宋_GBK"/>
          <w:i w:val="0"/>
          <w:iCs w:val="0"/>
          <w:caps w:val="0"/>
          <w:color w:val="auto"/>
          <w:spacing w:val="0"/>
          <w:sz w:val="32"/>
          <w:szCs w:val="32"/>
          <w:shd w:val="clear" w:fill="FFFFFF"/>
          <w:lang w:val="en-US" w:eastAsia="zh-CN"/>
        </w:rPr>
        <w:t>号）和易门县区域实际、市场调研等情况，草拟了《云南省易门县烟草制品零售点合理布局规划（修订草案）》。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fill="FFFFFF"/>
          <w:lang w:val="en-US" w:eastAsia="zh-CN"/>
        </w:rPr>
      </w:pPr>
      <w:r>
        <w:rPr>
          <w:rFonts w:hint="eastAsia" w:ascii="方正黑体_GBK" w:hAnsi="方正黑体_GBK" w:eastAsia="方正黑体_GBK" w:cs="方正黑体_GBK"/>
          <w:i w:val="0"/>
          <w:iCs w:val="0"/>
          <w:caps w:val="0"/>
          <w:color w:val="auto"/>
          <w:spacing w:val="0"/>
          <w:sz w:val="32"/>
          <w:szCs w:val="32"/>
          <w:shd w:val="clear" w:fill="FFFFFF"/>
          <w:lang w:val="en-US" w:eastAsia="zh-CN"/>
        </w:rPr>
        <w:t>三、《规划》修订的过程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lang w:val="en-US" w:eastAsia="zh-CN"/>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《云南省易门县烟草制品零售点合理布局规划》将是一个长期适用的规范性文件，直接涉及易门县全体公民、法人和其他组织的合法权益。为此，我局高度重视，已多次组织相关职能部门认真讨论，</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eastAsia" w:ascii="方正仿宋_GBK" w:hAnsi="方正仿宋_GBK" w:eastAsia="方正仿宋_GBK" w:cs="方正仿宋_GBK"/>
          <w:i w:val="0"/>
          <w:iCs w:val="0"/>
          <w:caps w:val="0"/>
          <w:color w:val="auto"/>
          <w:spacing w:val="0"/>
          <w:sz w:val="32"/>
          <w:szCs w:val="32"/>
          <w:shd w:val="clear" w:fill="FFFFFF"/>
          <w:lang w:val="en-US" w:eastAsia="zh-CN"/>
        </w:rPr>
        <w:t>月下旬至</w:t>
      </w:r>
      <w:r>
        <w:rPr>
          <w:rFonts w:hint="default" w:ascii="Times New Roman" w:hAnsi="Times New Roman" w:eastAsia="方正仿宋_GBK" w:cs="Times New Roman"/>
          <w:i w:val="0"/>
          <w:iCs w:val="0"/>
          <w:caps w:val="0"/>
          <w:color w:val="auto"/>
          <w:spacing w:val="0"/>
          <w:sz w:val="32"/>
          <w:szCs w:val="32"/>
          <w:shd w:val="clear" w:fill="FFFFFF"/>
          <w:lang w:val="en-US" w:eastAsia="zh-CN"/>
        </w:rPr>
        <w:t>8</w:t>
      </w:r>
      <w:r>
        <w:rPr>
          <w:rFonts w:hint="eastAsia" w:ascii="方正仿宋_GBK" w:hAnsi="方正仿宋_GBK" w:eastAsia="方正仿宋_GBK" w:cs="方正仿宋_GBK"/>
          <w:i w:val="0"/>
          <w:iCs w:val="0"/>
          <w:caps w:val="0"/>
          <w:color w:val="auto"/>
          <w:spacing w:val="0"/>
          <w:sz w:val="32"/>
          <w:szCs w:val="32"/>
          <w:shd w:val="clear" w:fill="FFFFFF"/>
          <w:lang w:val="en-US" w:eastAsia="zh-CN"/>
        </w:rPr>
        <w:t>月，我局通过资料收集、问卷调研、座谈调研、公开征求意见等方式深入调查，了解情况，力求制订一个较为完善，符合易门实际，有利于进一步规范烟草零售市场秩序，保护行政相对人的合法权益的烟草制品零售点合理布局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i w:val="0"/>
          <w:iCs w:val="0"/>
          <w:caps w:val="0"/>
          <w:color w:val="auto"/>
          <w:spacing w:val="0"/>
          <w:sz w:val="32"/>
          <w:szCs w:val="32"/>
          <w:shd w:val="clear" w:fill="FFFFFF"/>
          <w:lang w:val="en-US" w:eastAsia="zh-CN"/>
        </w:rPr>
      </w:pPr>
      <w:r>
        <w:rPr>
          <w:rFonts w:hint="eastAsia" w:ascii="方正楷体_GBK" w:hAnsi="方正楷体_GBK" w:eastAsia="方正楷体_GBK" w:cs="方正楷体_GBK"/>
          <w:i w:val="0"/>
          <w:iCs w:val="0"/>
          <w:caps w:val="0"/>
          <w:color w:val="auto"/>
          <w:spacing w:val="0"/>
          <w:sz w:val="32"/>
          <w:szCs w:val="32"/>
          <w:shd w:val="clear" w:fill="FFFFFF"/>
          <w:lang w:val="en-US" w:eastAsia="zh-CN"/>
        </w:rPr>
        <w:t>（一）市场现状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易门县下辖</w:t>
      </w:r>
      <w:r>
        <w:rPr>
          <w:rFonts w:hint="default" w:ascii="Times New Roman" w:hAnsi="Times New Roman" w:eastAsia="方正仿宋_GBK" w:cs="Times New Roman"/>
          <w:i w:val="0"/>
          <w:iCs w:val="0"/>
          <w:caps w:val="0"/>
          <w:color w:val="auto"/>
          <w:spacing w:val="0"/>
          <w:sz w:val="32"/>
          <w:szCs w:val="32"/>
          <w:shd w:val="clear" w:fill="FFFFFF"/>
          <w:lang w:val="en-US" w:eastAsia="zh-CN"/>
        </w:rPr>
        <w:t>2</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个街道办事处、</w:t>
      </w: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个镇、</w:t>
      </w:r>
      <w:r>
        <w:rPr>
          <w:rFonts w:hint="default" w:ascii="Times New Roman" w:hAnsi="Times New Roman" w:eastAsia="方正仿宋_GBK" w:cs="Times New Roman"/>
          <w:i w:val="0"/>
          <w:iCs w:val="0"/>
          <w:caps w:val="0"/>
          <w:color w:val="auto"/>
          <w:spacing w:val="0"/>
          <w:sz w:val="32"/>
          <w:szCs w:val="32"/>
          <w:shd w:val="clear" w:fill="FFFFFF"/>
          <w:lang w:val="en-US" w:eastAsia="zh-CN"/>
        </w:rPr>
        <w:t>4</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个乡，</w:t>
      </w:r>
      <w:r>
        <w:rPr>
          <w:rFonts w:hint="default" w:ascii="Times New Roman" w:hAnsi="Times New Roman" w:eastAsia="方正仿宋_GBK" w:cs="Times New Roman"/>
          <w:i w:val="0"/>
          <w:iCs w:val="0"/>
          <w:caps w:val="0"/>
          <w:color w:val="auto"/>
          <w:spacing w:val="0"/>
          <w:sz w:val="32"/>
          <w:szCs w:val="32"/>
          <w:shd w:val="clear" w:fill="FFFFFF"/>
          <w:lang w:val="en-US" w:eastAsia="zh-CN"/>
        </w:rPr>
        <w:t>39</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个村委会、</w:t>
      </w:r>
      <w:r>
        <w:rPr>
          <w:rFonts w:hint="default" w:ascii="Times New Roman" w:hAnsi="Times New Roman" w:eastAsia="方正仿宋_GBK" w:cs="Times New Roman"/>
          <w:i w:val="0"/>
          <w:iCs w:val="0"/>
          <w:caps w:val="0"/>
          <w:color w:val="auto"/>
          <w:spacing w:val="0"/>
          <w:sz w:val="32"/>
          <w:szCs w:val="32"/>
          <w:shd w:val="clear" w:fill="FFFFFF"/>
          <w:lang w:val="en-US" w:eastAsia="zh-CN"/>
        </w:rPr>
        <w:t>19</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个社区居委会，</w:t>
      </w:r>
      <w:r>
        <w:rPr>
          <w:rFonts w:hint="default" w:ascii="Times New Roman" w:hAnsi="Times New Roman" w:eastAsia="方正仿宋_GBK" w:cs="Times New Roman"/>
          <w:i w:val="0"/>
          <w:iCs w:val="0"/>
          <w:caps w:val="0"/>
          <w:color w:val="auto"/>
          <w:spacing w:val="0"/>
          <w:sz w:val="32"/>
          <w:szCs w:val="32"/>
          <w:shd w:val="clear" w:fill="FFFFFF"/>
          <w:lang w:val="en-US" w:eastAsia="zh-CN"/>
        </w:rPr>
        <w:t>498</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个村民小组、</w:t>
      </w:r>
      <w:r>
        <w:rPr>
          <w:rFonts w:hint="default" w:ascii="Times New Roman" w:hAnsi="Times New Roman" w:eastAsia="方正仿宋_GBK" w:cs="Times New Roman"/>
          <w:i w:val="0"/>
          <w:iCs w:val="0"/>
          <w:caps w:val="0"/>
          <w:color w:val="auto"/>
          <w:spacing w:val="0"/>
          <w:sz w:val="32"/>
          <w:szCs w:val="32"/>
          <w:shd w:val="clear" w:fill="FFFFFF"/>
          <w:lang w:val="en-US" w:eastAsia="zh-CN"/>
        </w:rPr>
        <w:t>289</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个社区居民小组，</w:t>
      </w:r>
      <w:r>
        <w:rPr>
          <w:rFonts w:hint="default" w:ascii="Times New Roman" w:hAnsi="Times New Roman" w:eastAsia="方正仿宋_GBK" w:cs="Times New Roman"/>
          <w:i w:val="0"/>
          <w:iCs w:val="0"/>
          <w:caps w:val="0"/>
          <w:color w:val="auto"/>
          <w:spacing w:val="0"/>
          <w:sz w:val="32"/>
          <w:szCs w:val="32"/>
          <w:shd w:val="clear" w:fill="FFFFFF"/>
          <w:lang w:val="en-US" w:eastAsia="zh-CN"/>
        </w:rPr>
        <w:t>792</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个自然村。据公安户籍人口统计年报，</w:t>
      </w:r>
      <w:r>
        <w:rPr>
          <w:rFonts w:hint="default" w:ascii="Times New Roman" w:hAnsi="Times New Roman" w:eastAsia="方正仿宋_GBK" w:cs="Times New Roman"/>
          <w:i w:val="0"/>
          <w:iCs w:val="0"/>
          <w:caps w:val="0"/>
          <w:color w:val="auto"/>
          <w:spacing w:val="0"/>
          <w:sz w:val="32"/>
          <w:szCs w:val="32"/>
          <w:shd w:val="clear" w:fill="FFFFFF"/>
          <w:lang w:val="en-US" w:eastAsia="zh-CN"/>
        </w:rPr>
        <w:t>2024</w:t>
      </w:r>
      <w:r>
        <w:rPr>
          <w:rFonts w:hint="eastAsia" w:ascii="方正仿宋_GBK" w:hAnsi="方正仿宋_GBK" w:eastAsia="方正仿宋_GBK" w:cs="方正仿宋_GBK"/>
          <w:i w:val="0"/>
          <w:iCs w:val="0"/>
          <w:caps w:val="0"/>
          <w:color w:val="auto"/>
          <w:spacing w:val="0"/>
          <w:sz w:val="32"/>
          <w:szCs w:val="32"/>
          <w:shd w:val="clear" w:fill="FFFFFF"/>
          <w:lang w:val="en-US" w:eastAsia="zh-CN"/>
        </w:rPr>
        <w:t>年末全县总户数</w:t>
      </w:r>
      <w:r>
        <w:rPr>
          <w:rFonts w:hint="default" w:ascii="Times New Roman" w:hAnsi="Times New Roman" w:eastAsia="方正仿宋_GBK" w:cs="Times New Roman"/>
          <w:i w:val="0"/>
          <w:iCs w:val="0"/>
          <w:caps w:val="0"/>
          <w:color w:val="auto"/>
          <w:spacing w:val="0"/>
          <w:sz w:val="32"/>
          <w:szCs w:val="32"/>
          <w:shd w:val="clear" w:fill="FFFFFF"/>
          <w:lang w:val="en-US" w:eastAsia="zh-CN"/>
        </w:rPr>
        <w:t>58867</w:t>
      </w:r>
      <w:r>
        <w:rPr>
          <w:rFonts w:hint="eastAsia" w:ascii="方正仿宋_GBK" w:hAnsi="方正仿宋_GBK" w:eastAsia="方正仿宋_GBK" w:cs="方正仿宋_GBK"/>
          <w:i w:val="0"/>
          <w:iCs w:val="0"/>
          <w:caps w:val="0"/>
          <w:color w:val="auto"/>
          <w:spacing w:val="0"/>
          <w:sz w:val="32"/>
          <w:szCs w:val="32"/>
          <w:shd w:val="clear" w:fill="FFFFFF"/>
          <w:lang w:val="en-US" w:eastAsia="zh-CN"/>
        </w:rPr>
        <w:t>户，常住人口</w:t>
      </w:r>
      <w:r>
        <w:rPr>
          <w:rFonts w:hint="default" w:ascii="Times New Roman" w:hAnsi="Times New Roman" w:eastAsia="方正仿宋_GBK" w:cs="Times New Roman"/>
          <w:i w:val="0"/>
          <w:iCs w:val="0"/>
          <w:caps w:val="0"/>
          <w:color w:val="auto"/>
          <w:spacing w:val="0"/>
          <w:sz w:val="32"/>
          <w:szCs w:val="32"/>
          <w:shd w:val="clear" w:fill="FFFFFF"/>
          <w:lang w:val="en-US" w:eastAsia="zh-CN"/>
        </w:rPr>
        <w:t>14.85</w:t>
      </w:r>
      <w:r>
        <w:rPr>
          <w:rFonts w:hint="eastAsia" w:ascii="方正仿宋_GBK" w:hAnsi="方正仿宋_GBK" w:eastAsia="方正仿宋_GBK" w:cs="方正仿宋_GBK"/>
          <w:i w:val="0"/>
          <w:iCs w:val="0"/>
          <w:caps w:val="0"/>
          <w:color w:val="auto"/>
          <w:spacing w:val="0"/>
          <w:sz w:val="32"/>
          <w:szCs w:val="32"/>
          <w:shd w:val="clear" w:fill="FFFFFF"/>
          <w:lang w:val="en-US" w:eastAsia="zh-CN"/>
        </w:rPr>
        <w:t>万人，卷烟零售户</w:t>
      </w:r>
      <w:r>
        <w:rPr>
          <w:rFonts w:hint="default" w:ascii="Times New Roman" w:hAnsi="Times New Roman" w:eastAsia="方正仿宋_GBK" w:cs="Times New Roman"/>
          <w:i w:val="0"/>
          <w:iCs w:val="0"/>
          <w:caps w:val="0"/>
          <w:color w:val="auto"/>
          <w:spacing w:val="0"/>
          <w:sz w:val="32"/>
          <w:szCs w:val="32"/>
          <w:shd w:val="clear" w:fill="FFFFFF"/>
          <w:lang w:val="en-US" w:eastAsia="zh-CN"/>
        </w:rPr>
        <w:t>993</w:t>
      </w:r>
      <w:r>
        <w:rPr>
          <w:rFonts w:hint="eastAsia" w:ascii="方正仿宋_GBK" w:hAnsi="方正仿宋_GBK" w:eastAsia="方正仿宋_GBK" w:cs="方正仿宋_GBK"/>
          <w:i w:val="0"/>
          <w:iCs w:val="0"/>
          <w:caps w:val="0"/>
          <w:color w:val="auto"/>
          <w:spacing w:val="0"/>
          <w:sz w:val="32"/>
          <w:szCs w:val="32"/>
          <w:shd w:val="clear" w:fill="FFFFFF"/>
          <w:lang w:val="en-US" w:eastAsia="zh-CN"/>
        </w:rPr>
        <w:t>户。</w:t>
      </w:r>
      <w:r>
        <w:rPr>
          <w:rFonts w:hint="default" w:ascii="Times New Roman" w:hAnsi="Times New Roman" w:eastAsia="方正仿宋_GBK" w:cs="Times New Roman"/>
          <w:color w:val="auto"/>
          <w:sz w:val="32"/>
          <w:szCs w:val="32"/>
          <w:lang w:val="en-US" w:eastAsia="zh-CN"/>
        </w:rPr>
        <w:t>2024</w:t>
      </w:r>
      <w:r>
        <w:rPr>
          <w:rFonts w:hint="eastAsia" w:ascii="方正仿宋_GBK" w:hAnsi="方正仿宋_GBK" w:eastAsia="方正仿宋_GBK" w:cs="方正仿宋_GBK"/>
          <w:color w:val="auto"/>
          <w:sz w:val="32"/>
          <w:szCs w:val="32"/>
          <w:lang w:val="en-US" w:eastAsia="zh-CN"/>
        </w:rPr>
        <w:t>年易门县雪茄烟销售</w:t>
      </w:r>
      <w:r>
        <w:rPr>
          <w:rFonts w:hint="default" w:ascii="Times New Roman" w:hAnsi="Times New Roman" w:eastAsia="方正仿宋_GBK" w:cs="Times New Roman"/>
          <w:color w:val="auto"/>
          <w:sz w:val="32"/>
          <w:szCs w:val="32"/>
          <w:lang w:val="en-US" w:eastAsia="zh-CN"/>
        </w:rPr>
        <w:t>5.5697</w:t>
      </w:r>
      <w:r>
        <w:rPr>
          <w:rFonts w:hint="eastAsia" w:ascii="方正仿宋_GBK" w:hAnsi="方正仿宋_GBK" w:eastAsia="方正仿宋_GBK" w:cs="方正仿宋_GBK"/>
          <w:color w:val="auto"/>
          <w:sz w:val="32"/>
          <w:szCs w:val="32"/>
          <w:lang w:val="en-US" w:eastAsia="zh-CN"/>
        </w:rPr>
        <w:t>万支，销售额</w:t>
      </w:r>
      <w:r>
        <w:rPr>
          <w:rFonts w:hint="default" w:ascii="Times New Roman" w:hAnsi="Times New Roman" w:eastAsia="方正仿宋_GBK" w:cs="Times New Roman"/>
          <w:color w:val="auto"/>
          <w:sz w:val="32"/>
          <w:szCs w:val="32"/>
          <w:lang w:val="en-US" w:eastAsia="zh-CN"/>
        </w:rPr>
        <w:t>21.8332</w:t>
      </w:r>
      <w:r>
        <w:rPr>
          <w:rFonts w:hint="eastAsia" w:ascii="方正仿宋_GBK" w:hAnsi="方正仿宋_GBK" w:eastAsia="方正仿宋_GBK" w:cs="方正仿宋_GBK"/>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color w:val="auto"/>
          <w:sz w:val="32"/>
          <w:szCs w:val="32"/>
          <w:lang w:val="en-US" w:eastAsia="zh-CN"/>
        </w:rPr>
        <w:t>截至</w:t>
      </w:r>
      <w:r>
        <w:rPr>
          <w:rFonts w:hint="default" w:ascii="Times New Roman" w:hAnsi="Times New Roman" w:eastAsia="方正仿宋_GBK" w:cs="Times New Roman"/>
          <w:color w:val="auto"/>
          <w:sz w:val="32"/>
          <w:szCs w:val="32"/>
          <w:lang w:val="en-US" w:eastAsia="zh-CN"/>
        </w:rPr>
        <w:t>2025</w:t>
      </w:r>
      <w:r>
        <w:rPr>
          <w:rFonts w:hint="eastAsia" w:ascii="方正仿宋_GBK" w:hAnsi="方正仿宋_GBK" w:eastAsia="方正仿宋_GBK" w:cs="方正仿宋_GBK"/>
          <w:color w:val="auto"/>
          <w:sz w:val="32"/>
          <w:szCs w:val="32"/>
          <w:lang w:val="en-US" w:eastAsia="zh-CN"/>
        </w:rPr>
        <w:t>年</w:t>
      </w:r>
      <w:r>
        <w:rPr>
          <w:rFonts w:hint="default" w:ascii="Times New Roman" w:hAnsi="Times New Roman" w:eastAsia="方正仿宋_GBK" w:cs="Times New Roman"/>
          <w:color w:val="auto"/>
          <w:sz w:val="32"/>
          <w:szCs w:val="32"/>
          <w:lang w:val="en-US" w:eastAsia="zh-CN"/>
        </w:rPr>
        <w:t>7</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31</w:t>
      </w:r>
      <w:r>
        <w:rPr>
          <w:rFonts w:hint="eastAsia" w:ascii="方正仿宋_GBK" w:hAnsi="方正仿宋_GBK" w:eastAsia="方正仿宋_GBK" w:cs="方正仿宋_GBK"/>
          <w:color w:val="auto"/>
          <w:sz w:val="32"/>
          <w:szCs w:val="32"/>
          <w:lang w:val="en-US" w:eastAsia="zh-CN"/>
        </w:rPr>
        <w:t>日卷烟零售户</w:t>
      </w:r>
      <w:r>
        <w:rPr>
          <w:rFonts w:hint="default" w:ascii="Times New Roman" w:hAnsi="Times New Roman" w:eastAsia="方正仿宋_GBK" w:cs="Times New Roman"/>
          <w:color w:val="auto"/>
          <w:sz w:val="32"/>
          <w:szCs w:val="32"/>
          <w:lang w:val="en-US" w:eastAsia="zh-CN"/>
        </w:rPr>
        <w:t>978</w:t>
      </w:r>
      <w:r>
        <w:rPr>
          <w:rFonts w:hint="eastAsia" w:ascii="方正仿宋_GBK" w:hAnsi="方正仿宋_GBK" w:eastAsia="方正仿宋_GBK" w:cs="方正仿宋_GBK"/>
          <w:color w:val="auto"/>
          <w:sz w:val="32"/>
          <w:szCs w:val="32"/>
          <w:lang w:val="en-US" w:eastAsia="zh-CN"/>
        </w:rPr>
        <w:t>户，持证占比</w:t>
      </w:r>
      <w:r>
        <w:rPr>
          <w:rFonts w:hint="default" w:ascii="Times New Roman" w:hAnsi="Times New Roman" w:eastAsia="方正仿宋_GBK" w:cs="Times New Roman"/>
          <w:color w:val="auto"/>
          <w:sz w:val="32"/>
          <w:szCs w:val="32"/>
          <w:lang w:val="en-US" w:eastAsia="zh-CN"/>
        </w:rPr>
        <w:t>6.58‰</w:t>
      </w:r>
      <w:r>
        <w:rPr>
          <w:rFonts w:hint="eastAsia" w:ascii="方正仿宋_GBK" w:hAnsi="方正仿宋_GBK" w:eastAsia="方正仿宋_GBK" w:cs="方正仿宋_GBK"/>
          <w:color w:val="auto"/>
          <w:sz w:val="32"/>
          <w:szCs w:val="32"/>
          <w:lang w:val="en-US" w:eastAsia="zh-CN"/>
        </w:rPr>
        <w:t>，其中城区</w:t>
      </w:r>
      <w:r>
        <w:rPr>
          <w:rFonts w:hint="default" w:ascii="Times New Roman" w:hAnsi="Times New Roman" w:eastAsia="方正仿宋_GBK" w:cs="Times New Roman"/>
          <w:color w:val="auto"/>
          <w:sz w:val="32"/>
          <w:szCs w:val="32"/>
          <w:lang w:val="en-US" w:eastAsia="zh-CN"/>
        </w:rPr>
        <w:t>455</w:t>
      </w:r>
      <w:r>
        <w:rPr>
          <w:rFonts w:hint="eastAsia" w:ascii="方正仿宋_GBK" w:hAnsi="方正仿宋_GBK" w:eastAsia="方正仿宋_GBK" w:cs="方正仿宋_GBK"/>
          <w:color w:val="auto"/>
          <w:sz w:val="32"/>
          <w:szCs w:val="32"/>
          <w:lang w:val="en-US" w:eastAsia="zh-CN"/>
        </w:rPr>
        <w:t>户，农村</w:t>
      </w:r>
      <w:r>
        <w:rPr>
          <w:rFonts w:hint="default" w:ascii="Times New Roman" w:hAnsi="Times New Roman" w:eastAsia="方正仿宋_GBK" w:cs="Times New Roman"/>
          <w:color w:val="auto"/>
          <w:sz w:val="32"/>
          <w:szCs w:val="32"/>
          <w:lang w:val="en-US" w:eastAsia="zh-CN"/>
        </w:rPr>
        <w:t>523</w:t>
      </w:r>
      <w:r>
        <w:rPr>
          <w:rFonts w:hint="eastAsia" w:ascii="方正仿宋_GBK" w:hAnsi="方正仿宋_GBK" w:eastAsia="方正仿宋_GBK" w:cs="方正仿宋_GBK"/>
          <w:color w:val="auto"/>
          <w:sz w:val="32"/>
          <w:szCs w:val="32"/>
          <w:lang w:val="en-US" w:eastAsia="zh-CN"/>
        </w:rPr>
        <w:t>户。</w:t>
      </w:r>
      <w:r>
        <w:rPr>
          <w:rFonts w:hint="eastAsia" w:ascii="方正仿宋_GBK" w:hAnsi="方正仿宋_GBK" w:eastAsia="方正仿宋_GBK" w:cs="方正仿宋_GBK"/>
          <w:color w:val="auto"/>
          <w:sz w:val="32"/>
          <w:szCs w:val="32"/>
          <w:highlight w:val="none"/>
          <w:lang w:val="en-US" w:eastAsia="zh-CN"/>
        </w:rPr>
        <w:t>现有意向办理雪茄烟专营店零售许可证的商户</w:t>
      </w:r>
      <w:r>
        <w:rPr>
          <w:rFonts w:hint="default" w:ascii="Times New Roman" w:hAnsi="Times New Roman" w:eastAsia="方正仿宋_GBK" w:cs="Times New Roman"/>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val="en-US" w:eastAsia="zh-CN"/>
        </w:rPr>
        <w:t>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i w:val="0"/>
          <w:iCs w:val="0"/>
          <w:caps w:val="0"/>
          <w:color w:val="auto"/>
          <w:spacing w:val="0"/>
          <w:sz w:val="32"/>
          <w:szCs w:val="32"/>
          <w:shd w:val="clear" w:fill="FFFFFF"/>
          <w:lang w:val="en-US" w:eastAsia="zh-CN"/>
        </w:rPr>
      </w:pPr>
      <w:r>
        <w:rPr>
          <w:rFonts w:hint="eastAsia" w:ascii="方正楷体_GBK" w:hAnsi="方正楷体_GBK" w:eastAsia="方正楷体_GBK" w:cs="方正楷体_GBK"/>
          <w:i w:val="0"/>
          <w:iCs w:val="0"/>
          <w:caps w:val="0"/>
          <w:color w:val="auto"/>
          <w:spacing w:val="0"/>
          <w:sz w:val="32"/>
          <w:szCs w:val="32"/>
          <w:shd w:val="clear" w:fill="FFFFFF"/>
          <w:lang w:val="en-US" w:eastAsia="zh-CN"/>
        </w:rPr>
        <w:t>（二）调研情况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eastAsia" w:ascii="方正仿宋_GBK" w:hAnsi="方正仿宋_GBK" w:eastAsia="方正仿宋_GBK" w:cs="方正仿宋_GBK"/>
          <w:i w:val="0"/>
          <w:iCs w:val="0"/>
          <w:caps w:val="0"/>
          <w:color w:val="auto"/>
          <w:spacing w:val="0"/>
          <w:sz w:val="32"/>
          <w:szCs w:val="32"/>
          <w:shd w:val="clear" w:fill="FFFFFF"/>
          <w:lang w:val="en-US" w:eastAsia="zh-CN"/>
        </w:rPr>
        <w:t>月</w:t>
      </w:r>
      <w:r>
        <w:rPr>
          <w:rFonts w:hint="default" w:ascii="Times New Roman" w:hAnsi="Times New Roman" w:eastAsia="方正仿宋_GBK" w:cs="Times New Roman"/>
          <w:i w:val="0"/>
          <w:iCs w:val="0"/>
          <w:caps w:val="0"/>
          <w:color w:val="auto"/>
          <w:spacing w:val="0"/>
          <w:sz w:val="32"/>
          <w:szCs w:val="32"/>
          <w:shd w:val="clear" w:fill="FFFFFF"/>
          <w:lang w:val="en-US" w:eastAsia="zh-CN"/>
        </w:rPr>
        <w:t>24</w:t>
      </w:r>
      <w:r>
        <w:rPr>
          <w:rFonts w:hint="eastAsia" w:ascii="方正仿宋_GBK" w:hAnsi="方正仿宋_GBK" w:eastAsia="方正仿宋_GBK" w:cs="方正仿宋_GBK"/>
          <w:i w:val="0"/>
          <w:iCs w:val="0"/>
          <w:caps w:val="0"/>
          <w:color w:val="auto"/>
          <w:spacing w:val="0"/>
          <w:sz w:val="32"/>
          <w:szCs w:val="32"/>
          <w:shd w:val="clear" w:fill="FFFFFF"/>
          <w:lang w:val="en-US" w:eastAsia="zh-CN"/>
        </w:rPr>
        <w:t>日，我局就雪茄烟专营店零售点布局组织相关职能部门召开专题研讨会，围绕雪茄烟专营店零售点规划数量、间距限制、办理条件等事项进行研讨。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7</w:t>
      </w:r>
      <w:r>
        <w:rPr>
          <w:rFonts w:hint="eastAsia" w:ascii="方正仿宋_GBK" w:hAnsi="方正仿宋_GBK" w:eastAsia="方正仿宋_GBK" w:cs="方正仿宋_GBK"/>
          <w:i w:val="0"/>
          <w:iCs w:val="0"/>
          <w:caps w:val="0"/>
          <w:color w:val="auto"/>
          <w:spacing w:val="0"/>
          <w:sz w:val="32"/>
          <w:szCs w:val="32"/>
          <w:shd w:val="clear" w:fill="FFFFFF"/>
          <w:lang w:val="en-US" w:eastAsia="zh-CN"/>
        </w:rPr>
        <w:t>月</w:t>
      </w:r>
      <w:r>
        <w:rPr>
          <w:rFonts w:hint="default" w:ascii="Times New Roman" w:hAnsi="Times New Roman" w:eastAsia="方正仿宋_GBK" w:cs="Times New Roman"/>
          <w:i w:val="0"/>
          <w:iCs w:val="0"/>
          <w:caps w:val="0"/>
          <w:color w:val="auto"/>
          <w:spacing w:val="0"/>
          <w:sz w:val="32"/>
          <w:szCs w:val="32"/>
          <w:shd w:val="clear" w:fill="FFFFFF"/>
          <w:lang w:val="en-US" w:eastAsia="zh-CN"/>
        </w:rPr>
        <w:t>8</w:t>
      </w:r>
      <w:r>
        <w:rPr>
          <w:rFonts w:hint="eastAsia" w:ascii="方正仿宋_GBK" w:hAnsi="方正仿宋_GBK" w:eastAsia="方正仿宋_GBK" w:cs="方正仿宋_GBK"/>
          <w:i w:val="0"/>
          <w:iCs w:val="0"/>
          <w:caps w:val="0"/>
          <w:color w:val="auto"/>
          <w:spacing w:val="0"/>
          <w:sz w:val="32"/>
          <w:szCs w:val="32"/>
          <w:shd w:val="clear" w:fill="FFFFFF"/>
          <w:lang w:val="en-US" w:eastAsia="zh-CN"/>
        </w:rPr>
        <w:t>日至</w:t>
      </w:r>
      <w:r>
        <w:rPr>
          <w:rFonts w:hint="default" w:ascii="Times New Roman" w:hAnsi="Times New Roman" w:eastAsia="方正仿宋_GBK" w:cs="Times New Roman"/>
          <w:i w:val="0"/>
          <w:iCs w:val="0"/>
          <w:caps w:val="0"/>
          <w:color w:val="auto"/>
          <w:spacing w:val="0"/>
          <w:sz w:val="32"/>
          <w:szCs w:val="32"/>
          <w:shd w:val="clear" w:fill="FFFFFF"/>
          <w:lang w:val="en-US" w:eastAsia="zh-CN"/>
        </w:rPr>
        <w:t>10</w:t>
      </w:r>
      <w:r>
        <w:rPr>
          <w:rFonts w:hint="eastAsia" w:ascii="方正仿宋_GBK" w:hAnsi="方正仿宋_GBK" w:eastAsia="方正仿宋_GBK" w:cs="方正仿宋_GBK"/>
          <w:i w:val="0"/>
          <w:iCs w:val="0"/>
          <w:caps w:val="0"/>
          <w:color w:val="auto"/>
          <w:spacing w:val="0"/>
          <w:sz w:val="32"/>
          <w:szCs w:val="32"/>
          <w:shd w:val="clear" w:fill="FFFFFF"/>
          <w:lang w:val="en-US" w:eastAsia="zh-CN"/>
        </w:rPr>
        <w:t>日，我局采取随机问卷调查的方式，覆盖全县各街道（乡镇）抽取</w:t>
      </w:r>
      <w:r>
        <w:rPr>
          <w:rFonts w:hint="default" w:ascii="Times New Roman" w:hAnsi="Times New Roman" w:eastAsia="方正仿宋_GBK" w:cs="Times New Roman"/>
          <w:i w:val="0"/>
          <w:iCs w:val="0"/>
          <w:caps w:val="0"/>
          <w:color w:val="auto"/>
          <w:spacing w:val="0"/>
          <w:sz w:val="32"/>
          <w:szCs w:val="32"/>
          <w:shd w:val="clear" w:fill="FFFFFF"/>
          <w:lang w:val="en-US" w:eastAsia="zh-CN"/>
        </w:rPr>
        <w:t>97</w:t>
      </w:r>
      <w:r>
        <w:rPr>
          <w:rFonts w:hint="eastAsia" w:ascii="方正仿宋_GBK" w:hAnsi="方正仿宋_GBK" w:eastAsia="方正仿宋_GBK" w:cs="方正仿宋_GBK"/>
          <w:i w:val="0"/>
          <w:iCs w:val="0"/>
          <w:caps w:val="0"/>
          <w:color w:val="auto"/>
          <w:spacing w:val="0"/>
          <w:sz w:val="32"/>
          <w:szCs w:val="32"/>
          <w:shd w:val="clear" w:fill="FFFFFF"/>
          <w:lang w:val="en-US" w:eastAsia="zh-CN"/>
        </w:rPr>
        <w:t>户</w:t>
      </w:r>
      <w:r>
        <w:rPr>
          <w:rFonts w:hint="eastAsia" w:ascii="方正仿宋_GBK" w:hAnsi="方正仿宋_GBK" w:eastAsia="方正仿宋_GBK" w:cs="方正仿宋_GBK"/>
          <w:color w:val="auto"/>
          <w:sz w:val="32"/>
          <w:szCs w:val="32"/>
          <w:lang w:val="en-US" w:eastAsia="zh-CN"/>
        </w:rPr>
        <w:t>持证零售户、</w:t>
      </w:r>
      <w:r>
        <w:rPr>
          <w:rFonts w:hint="default" w:ascii="Times New Roman" w:hAnsi="Times New Roman" w:eastAsia="方正仿宋_GBK" w:cs="Times New Roman"/>
          <w:i w:val="0"/>
          <w:iCs w:val="0"/>
          <w:caps w:val="0"/>
          <w:color w:val="auto"/>
          <w:spacing w:val="0"/>
          <w:sz w:val="32"/>
          <w:szCs w:val="32"/>
          <w:shd w:val="clear" w:fill="FFFFFF"/>
          <w:lang w:val="en-US" w:eastAsia="zh-CN"/>
        </w:rPr>
        <w:t>105</w:t>
      </w:r>
      <w:r>
        <w:rPr>
          <w:rFonts w:hint="eastAsia" w:ascii="方正仿宋_GBK" w:hAnsi="方正仿宋_GBK" w:eastAsia="方正仿宋_GBK" w:cs="方正仿宋_GBK"/>
          <w:i w:val="0"/>
          <w:iCs w:val="0"/>
          <w:caps w:val="0"/>
          <w:color w:val="auto"/>
          <w:spacing w:val="0"/>
          <w:sz w:val="32"/>
          <w:szCs w:val="32"/>
          <w:shd w:val="clear" w:fill="FFFFFF"/>
          <w:lang w:val="en-US" w:eastAsia="zh-CN"/>
        </w:rPr>
        <w:t>户</w:t>
      </w:r>
      <w:r>
        <w:rPr>
          <w:rFonts w:hint="eastAsia" w:ascii="方正仿宋_GBK" w:hAnsi="方正仿宋_GBK" w:eastAsia="方正仿宋_GBK" w:cs="方正仿宋_GBK"/>
          <w:color w:val="auto"/>
          <w:sz w:val="32"/>
          <w:szCs w:val="32"/>
          <w:lang w:val="en-US" w:eastAsia="zh-CN"/>
        </w:rPr>
        <w:t>工商户和</w:t>
      </w:r>
      <w:r>
        <w:rPr>
          <w:rFonts w:hint="default" w:ascii="Times New Roman" w:hAnsi="Times New Roman" w:eastAsia="方正仿宋_GBK" w:cs="Times New Roman"/>
          <w:color w:val="auto"/>
          <w:sz w:val="32"/>
          <w:szCs w:val="32"/>
          <w:lang w:val="en-US" w:eastAsia="zh-CN"/>
        </w:rPr>
        <w:t>105</w:t>
      </w:r>
      <w:r>
        <w:rPr>
          <w:rFonts w:hint="eastAsia" w:ascii="方正仿宋_GBK" w:hAnsi="方正仿宋_GBK" w:eastAsia="方正仿宋_GBK" w:cs="方正仿宋_GBK"/>
          <w:color w:val="auto"/>
          <w:sz w:val="32"/>
          <w:szCs w:val="32"/>
          <w:lang w:val="en-US" w:eastAsia="zh-CN"/>
        </w:rPr>
        <w:t>名消费者，对雪茄烟专营店零售点规划数量、间距设置等问题</w:t>
      </w:r>
      <w:r>
        <w:rPr>
          <w:rFonts w:hint="eastAsia" w:ascii="方正仿宋_GBK" w:hAnsi="方正仿宋_GBK" w:eastAsia="方正仿宋_GBK" w:cs="方正仿宋_GBK"/>
          <w:b w:val="0"/>
          <w:bCs w:val="0"/>
          <w:color w:val="auto"/>
          <w:sz w:val="32"/>
          <w:szCs w:val="32"/>
          <w:lang w:val="en-US" w:eastAsia="zh-CN"/>
        </w:rPr>
        <w:t>进行了意见征询。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1.</w:t>
      </w:r>
      <w:r>
        <w:rPr>
          <w:rFonts w:hint="eastAsia" w:ascii="方正仿宋_GBK" w:hAnsi="方正仿宋_GBK" w:eastAsia="方正仿宋_GBK" w:cs="方正仿宋_GBK"/>
          <w:b/>
          <w:bCs/>
          <w:color w:val="auto"/>
          <w:sz w:val="32"/>
          <w:szCs w:val="32"/>
          <w:lang w:val="en-US" w:eastAsia="zh-CN"/>
        </w:rPr>
        <w:t>关于雪茄烟专营店零售点的规划比例</w:t>
      </w:r>
      <w:r>
        <w:rPr>
          <w:rFonts w:hint="eastAsia" w:ascii="方正仿宋_GBK" w:hAnsi="方正仿宋_GBK" w:eastAsia="方正仿宋_GBK" w:cs="方正仿宋_GBK"/>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93.16%</w:t>
      </w:r>
      <w:r>
        <w:rPr>
          <w:rFonts w:hint="eastAsia" w:ascii="方正仿宋_GBK" w:hAnsi="方正仿宋_GBK" w:eastAsia="方正仿宋_GBK" w:cs="方正仿宋_GBK"/>
          <w:b w:val="0"/>
          <w:bCs w:val="0"/>
          <w:color w:val="auto"/>
          <w:sz w:val="32"/>
          <w:szCs w:val="32"/>
          <w:lang w:val="en-US" w:eastAsia="zh-CN"/>
        </w:rPr>
        <w:t>的调查对象认为按照上年度末本县烟草制品零售点总量（</w:t>
      </w:r>
      <w:r>
        <w:rPr>
          <w:rFonts w:hint="default" w:ascii="Times New Roman" w:hAnsi="Times New Roman" w:eastAsia="方正仿宋_GBK" w:cs="Times New Roman"/>
          <w:b w:val="0"/>
          <w:bCs w:val="0"/>
          <w:color w:val="auto"/>
          <w:sz w:val="32"/>
          <w:szCs w:val="32"/>
          <w:lang w:val="en-US" w:eastAsia="zh-CN"/>
        </w:rPr>
        <w:t>993</w:t>
      </w:r>
      <w:r>
        <w:rPr>
          <w:rFonts w:hint="eastAsia" w:ascii="方正仿宋_GBK" w:hAnsi="方正仿宋_GBK" w:eastAsia="方正仿宋_GBK" w:cs="方正仿宋_GBK"/>
          <w:b w:val="0"/>
          <w:bCs w:val="0"/>
          <w:color w:val="auto"/>
          <w:sz w:val="32"/>
          <w:szCs w:val="32"/>
          <w:lang w:val="en-US" w:eastAsia="zh-CN"/>
        </w:rPr>
        <w:t>户）</w:t>
      </w:r>
      <w:r>
        <w:rPr>
          <w:rFonts w:hint="default" w:ascii="Times New Roman" w:hAnsi="Times New Roman" w:eastAsia="方正仿宋_GBK" w:cs="Times New Roman"/>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的比例设置合适，</w:t>
      </w:r>
      <w:r>
        <w:rPr>
          <w:rFonts w:hint="default" w:ascii="Times New Roman" w:hAnsi="Times New Roman" w:eastAsia="方正仿宋_GBK" w:cs="Times New Roman"/>
          <w:b w:val="0"/>
          <w:bCs w:val="0"/>
          <w:color w:val="auto"/>
          <w:sz w:val="32"/>
          <w:szCs w:val="32"/>
          <w:lang w:val="en-US" w:eastAsia="zh-CN"/>
        </w:rPr>
        <w:t>4.89%</w:t>
      </w:r>
      <w:r>
        <w:rPr>
          <w:rFonts w:hint="eastAsia" w:ascii="方正仿宋_GBK" w:hAnsi="方正仿宋_GBK" w:eastAsia="方正仿宋_GBK" w:cs="方正仿宋_GBK"/>
          <w:b w:val="0"/>
          <w:bCs w:val="0"/>
          <w:color w:val="auto"/>
          <w:sz w:val="32"/>
          <w:szCs w:val="32"/>
          <w:lang w:val="en-US" w:eastAsia="zh-CN"/>
        </w:rPr>
        <w:t>的调查对象认为按</w:t>
      </w: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en-US" w:eastAsia="zh-CN"/>
        </w:rPr>
        <w:t>的比例设置合适。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w:t>
      </w:r>
      <w:r>
        <w:rPr>
          <w:rFonts w:hint="eastAsia" w:ascii="方正仿宋_GBK" w:hAnsi="方正仿宋_GBK" w:eastAsia="方正仿宋_GBK" w:cs="方正仿宋_GBK"/>
          <w:b/>
          <w:bCs/>
          <w:color w:val="auto"/>
          <w:sz w:val="32"/>
          <w:szCs w:val="32"/>
          <w:lang w:val="en-US" w:eastAsia="zh-CN"/>
        </w:rPr>
        <w:t>关于间距限制标准</w:t>
      </w:r>
      <w:r>
        <w:rPr>
          <w:rFonts w:hint="eastAsia" w:ascii="方正仿宋_GBK" w:hAnsi="方正仿宋_GBK" w:eastAsia="方正仿宋_GBK" w:cs="方正仿宋_GBK"/>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93.49%</w:t>
      </w:r>
      <w:r>
        <w:rPr>
          <w:rFonts w:hint="eastAsia" w:ascii="方正仿宋_GBK" w:hAnsi="方正仿宋_GBK" w:eastAsia="方正仿宋_GBK" w:cs="方正仿宋_GBK"/>
          <w:b w:val="0"/>
          <w:bCs w:val="0"/>
          <w:color w:val="auto"/>
          <w:sz w:val="32"/>
          <w:szCs w:val="32"/>
          <w:lang w:val="en-US" w:eastAsia="zh-CN"/>
        </w:rPr>
        <w:t>的调查对象认为雪茄烟专营店零售点之间不需要设置间距限制，</w:t>
      </w:r>
      <w:r>
        <w:rPr>
          <w:rFonts w:hint="default" w:ascii="Times New Roman" w:hAnsi="Times New Roman" w:eastAsia="方正仿宋_GBK" w:cs="Times New Roman"/>
          <w:b w:val="0"/>
          <w:bCs w:val="0"/>
          <w:color w:val="auto"/>
          <w:sz w:val="32"/>
          <w:szCs w:val="32"/>
          <w:lang w:val="en-US" w:eastAsia="zh-CN"/>
        </w:rPr>
        <w:t>6.51%</w:t>
      </w:r>
      <w:r>
        <w:rPr>
          <w:rFonts w:hint="eastAsia" w:ascii="方正仿宋_GBK" w:hAnsi="方正仿宋_GBK" w:eastAsia="方正仿宋_GBK" w:cs="方正仿宋_GBK"/>
          <w:b w:val="0"/>
          <w:bCs w:val="0"/>
          <w:color w:val="auto"/>
          <w:sz w:val="32"/>
          <w:szCs w:val="32"/>
          <w:lang w:val="en-US" w:eastAsia="zh-CN"/>
        </w:rPr>
        <w:t>的调查对象认为需要设置。另外，</w:t>
      </w:r>
      <w:r>
        <w:rPr>
          <w:rFonts w:hint="default" w:ascii="Times New Roman" w:hAnsi="Times New Roman" w:eastAsia="方正仿宋_GBK" w:cs="Times New Roman"/>
          <w:color w:val="auto"/>
          <w:sz w:val="32"/>
          <w:szCs w:val="32"/>
          <w:lang w:val="en-US" w:eastAsia="zh-CN"/>
        </w:rPr>
        <w:t>100%</w:t>
      </w:r>
      <w:r>
        <w:rPr>
          <w:rFonts w:hint="eastAsia" w:ascii="方正仿宋_GBK" w:hAnsi="方正仿宋_GBK" w:eastAsia="方正仿宋_GBK" w:cs="方正仿宋_GBK"/>
          <w:color w:val="auto"/>
          <w:sz w:val="32"/>
          <w:szCs w:val="32"/>
          <w:lang w:val="en-US" w:eastAsia="zh-CN"/>
        </w:rPr>
        <w:t>的调查对象均同意雪茄烟专营店零售点</w:t>
      </w:r>
      <w:r>
        <w:rPr>
          <w:rFonts w:hint="eastAsia" w:ascii="方正仿宋_GBK" w:hAnsi="方正仿宋_GBK" w:eastAsia="方正仿宋_GBK" w:cs="方正仿宋_GBK"/>
          <w:b w:val="0"/>
          <w:bCs w:val="0"/>
          <w:color w:val="auto"/>
          <w:sz w:val="32"/>
          <w:szCs w:val="32"/>
          <w:lang w:val="en-US" w:eastAsia="zh-CN"/>
        </w:rPr>
        <w:t>不受其他烟草制品（含电子烟）零售点距离限制。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3.</w:t>
      </w:r>
      <w:r>
        <w:rPr>
          <w:rFonts w:hint="eastAsia" w:ascii="方正仿宋_GBK" w:hAnsi="方正仿宋_GBK" w:eastAsia="方正仿宋_GBK" w:cs="方正仿宋_GBK"/>
          <w:b/>
          <w:bCs/>
          <w:color w:val="auto"/>
          <w:sz w:val="32"/>
          <w:szCs w:val="32"/>
          <w:lang w:val="en-US" w:eastAsia="zh-CN"/>
        </w:rPr>
        <w:t>关于雪茄烟专营店零售点与中小学、幼儿园的间距</w:t>
      </w:r>
      <w:r>
        <w:rPr>
          <w:rFonts w:hint="eastAsia" w:ascii="方正仿宋_GBK" w:hAnsi="方正仿宋_GBK" w:eastAsia="方正仿宋_GBK" w:cs="方正仿宋_GBK"/>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98.7%</w:t>
      </w:r>
      <w:r>
        <w:rPr>
          <w:rFonts w:hint="eastAsia" w:ascii="方正仿宋_GBK" w:hAnsi="方正仿宋_GBK" w:eastAsia="方正仿宋_GBK" w:cs="方正仿宋_GBK"/>
          <w:b w:val="0"/>
          <w:bCs w:val="0"/>
          <w:color w:val="auto"/>
          <w:sz w:val="32"/>
          <w:szCs w:val="32"/>
          <w:lang w:val="en-US" w:eastAsia="zh-CN"/>
        </w:rPr>
        <w:t>的调查对象认为与现行烟草制品零售点的限制保持一致，</w:t>
      </w:r>
      <w:r>
        <w:rPr>
          <w:rFonts w:hint="default" w:ascii="Times New Roman" w:hAnsi="Times New Roman" w:eastAsia="方正仿宋_GBK" w:cs="Times New Roman"/>
          <w:b w:val="0"/>
          <w:bCs w:val="0"/>
          <w:color w:val="auto"/>
          <w:sz w:val="32"/>
          <w:szCs w:val="32"/>
          <w:lang w:val="en-US" w:eastAsia="zh-CN"/>
        </w:rPr>
        <w:t>50</w:t>
      </w:r>
      <w:r>
        <w:rPr>
          <w:rFonts w:hint="eastAsia" w:ascii="方正仿宋_GBK" w:hAnsi="方正仿宋_GBK" w:eastAsia="方正仿宋_GBK" w:cs="方正仿宋_GBK"/>
          <w:b w:val="0"/>
          <w:bCs w:val="0"/>
          <w:color w:val="auto"/>
          <w:sz w:val="32"/>
          <w:szCs w:val="32"/>
          <w:lang w:val="en-US" w:eastAsia="zh-CN"/>
        </w:rPr>
        <w:t>米合适，</w:t>
      </w:r>
      <w:r>
        <w:rPr>
          <w:rFonts w:hint="default" w:ascii="Times New Roman" w:hAnsi="Times New Roman" w:eastAsia="方正仿宋_GBK" w:cs="Times New Roman"/>
          <w:b w:val="0"/>
          <w:bCs w:val="0"/>
          <w:color w:val="auto"/>
          <w:sz w:val="32"/>
          <w:szCs w:val="32"/>
          <w:lang w:val="en-US" w:eastAsia="zh-CN"/>
        </w:rPr>
        <w:t>0.98%</w:t>
      </w:r>
      <w:r>
        <w:rPr>
          <w:rFonts w:hint="eastAsia" w:ascii="方正仿宋_GBK" w:hAnsi="方正仿宋_GBK" w:eastAsia="方正仿宋_GBK" w:cs="方正仿宋_GBK"/>
          <w:b w:val="0"/>
          <w:bCs w:val="0"/>
          <w:color w:val="auto"/>
          <w:sz w:val="32"/>
          <w:szCs w:val="32"/>
          <w:lang w:val="en-US" w:eastAsia="zh-CN"/>
        </w:rPr>
        <w:t>的调查对象认为</w:t>
      </w:r>
      <w:r>
        <w:rPr>
          <w:rFonts w:hint="default" w:ascii="Times New Roman" w:hAnsi="Times New Roman" w:eastAsia="方正仿宋_GBK" w:cs="Times New Roman"/>
          <w:b w:val="0"/>
          <w:bCs w:val="0"/>
          <w:color w:val="auto"/>
          <w:sz w:val="32"/>
          <w:szCs w:val="32"/>
          <w:lang w:val="en-US" w:eastAsia="zh-CN"/>
        </w:rPr>
        <w:t>100</w:t>
      </w:r>
      <w:r>
        <w:rPr>
          <w:rFonts w:hint="eastAsia" w:ascii="方正仿宋_GBK" w:hAnsi="方正仿宋_GBK" w:eastAsia="方正仿宋_GBK" w:cs="方正仿宋_GBK"/>
          <w:b w:val="0"/>
          <w:bCs w:val="0"/>
          <w:color w:val="auto"/>
          <w:sz w:val="32"/>
          <w:szCs w:val="32"/>
          <w:lang w:val="en-US" w:eastAsia="zh-CN"/>
        </w:rPr>
        <w:t>米合适，</w:t>
      </w:r>
      <w:r>
        <w:rPr>
          <w:rFonts w:hint="default" w:ascii="Times New Roman" w:hAnsi="Times New Roman" w:eastAsia="方正仿宋_GBK" w:cs="Times New Roman"/>
          <w:b w:val="0"/>
          <w:bCs w:val="0"/>
          <w:color w:val="auto"/>
          <w:sz w:val="32"/>
          <w:szCs w:val="32"/>
          <w:lang w:val="en-US" w:eastAsia="zh-CN"/>
        </w:rPr>
        <w:t>0.33%</w:t>
      </w:r>
      <w:r>
        <w:rPr>
          <w:rFonts w:hint="eastAsia" w:ascii="方正仿宋_GBK" w:hAnsi="方正仿宋_GBK" w:eastAsia="方正仿宋_GBK" w:cs="方正仿宋_GBK"/>
          <w:b w:val="0"/>
          <w:bCs w:val="0"/>
          <w:color w:val="auto"/>
          <w:sz w:val="32"/>
          <w:szCs w:val="32"/>
          <w:lang w:val="en-US" w:eastAsia="zh-CN"/>
        </w:rPr>
        <w:t>的调查对象认为</w:t>
      </w:r>
      <w:r>
        <w:rPr>
          <w:rFonts w:hint="default" w:ascii="Times New Roman" w:hAnsi="Times New Roman" w:eastAsia="方正仿宋_GBK" w:cs="Times New Roman"/>
          <w:b w:val="0"/>
          <w:bCs w:val="0"/>
          <w:color w:val="auto"/>
          <w:sz w:val="32"/>
          <w:szCs w:val="32"/>
          <w:lang w:val="en-US" w:eastAsia="zh-CN"/>
        </w:rPr>
        <w:t>30</w:t>
      </w:r>
      <w:r>
        <w:rPr>
          <w:rFonts w:hint="eastAsia" w:ascii="方正仿宋_GBK" w:hAnsi="方正仿宋_GBK" w:eastAsia="方正仿宋_GBK" w:cs="方正仿宋_GBK"/>
          <w:b w:val="0"/>
          <w:bCs w:val="0"/>
          <w:color w:val="auto"/>
          <w:sz w:val="32"/>
          <w:szCs w:val="32"/>
          <w:lang w:val="en-US" w:eastAsia="zh-CN"/>
        </w:rPr>
        <w:t>米合适。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4.</w:t>
      </w:r>
      <w:r>
        <w:rPr>
          <w:rFonts w:hint="eastAsia" w:ascii="方正仿宋_GBK" w:hAnsi="方正仿宋_GBK" w:eastAsia="方正仿宋_GBK" w:cs="方正仿宋_GBK"/>
          <w:b/>
          <w:bCs/>
          <w:color w:val="auto"/>
          <w:sz w:val="32"/>
          <w:szCs w:val="32"/>
          <w:lang w:val="en-US" w:eastAsia="zh-CN"/>
        </w:rPr>
        <w:t>关于雪茄烟专营店在变更许可范围时是否需符合相关规定</w:t>
      </w:r>
      <w:r>
        <w:rPr>
          <w:rFonts w:hint="eastAsia" w:ascii="方正仿宋_GBK" w:hAnsi="方正仿宋_GBK" w:eastAsia="方正仿宋_GBK" w:cs="方正仿宋_GBK"/>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100%</w:t>
      </w:r>
      <w:r>
        <w:rPr>
          <w:rFonts w:hint="eastAsia" w:ascii="方正仿宋_GBK" w:hAnsi="方正仿宋_GBK" w:eastAsia="方正仿宋_GBK" w:cs="方正仿宋_GBK"/>
          <w:b w:val="0"/>
          <w:bCs w:val="0"/>
          <w:color w:val="auto"/>
          <w:sz w:val="32"/>
          <w:szCs w:val="32"/>
          <w:lang w:val="en-US" w:eastAsia="zh-CN"/>
        </w:rPr>
        <w:t>的调查对象均同意取得雪茄烟专营店零售许可的经营主体如需变更许可范围，需符合其他许可事项烟草制品零售点合理布局规划的相关规定。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bidi="ar-SA"/>
        </w:rPr>
        <w:t>8</w:t>
      </w:r>
      <w:r>
        <w:rPr>
          <w:rFonts w:hint="eastAsia" w:ascii="方正仿宋_GBK" w:hAnsi="方正仿宋_GBK" w:eastAsia="方正仿宋_GBK" w:cs="方正仿宋_GBK"/>
          <w:b w:val="0"/>
          <w:bCs w:val="0"/>
          <w:color w:val="auto"/>
          <w:kern w:val="2"/>
          <w:sz w:val="32"/>
          <w:szCs w:val="32"/>
          <w:lang w:val="en-US" w:eastAsia="zh-CN" w:bidi="ar-SA"/>
        </w:rPr>
        <w:t>月</w:t>
      </w:r>
      <w:r>
        <w:rPr>
          <w:rFonts w:hint="default" w:ascii="Times New Roman" w:hAnsi="Times New Roman" w:eastAsia="方正仿宋_GBK" w:cs="Times New Roman"/>
          <w:b w:val="0"/>
          <w:bCs w:val="0"/>
          <w:color w:val="auto"/>
          <w:kern w:val="2"/>
          <w:sz w:val="32"/>
          <w:szCs w:val="32"/>
          <w:lang w:val="en-US" w:eastAsia="zh-CN" w:bidi="ar-SA"/>
        </w:rPr>
        <w:t>5</w:t>
      </w:r>
      <w:r>
        <w:rPr>
          <w:rFonts w:hint="eastAsia" w:ascii="方正仿宋_GBK" w:hAnsi="方正仿宋_GBK" w:eastAsia="方正仿宋_GBK" w:cs="方正仿宋_GBK"/>
          <w:b w:val="0"/>
          <w:bCs w:val="0"/>
          <w:color w:val="auto"/>
          <w:kern w:val="2"/>
          <w:sz w:val="32"/>
          <w:szCs w:val="32"/>
          <w:lang w:val="en-US" w:eastAsia="zh-CN" w:bidi="ar-SA"/>
        </w:rPr>
        <w:t>日，我局就</w:t>
      </w:r>
      <w:r>
        <w:rPr>
          <w:rFonts w:hint="eastAsia" w:ascii="方正仿宋_GBK" w:hAnsi="方正仿宋_GBK" w:eastAsia="方正仿宋_GBK" w:cs="方正仿宋_GBK"/>
          <w:b w:val="0"/>
          <w:bCs w:val="0"/>
          <w:color w:val="auto"/>
          <w:sz w:val="32"/>
          <w:szCs w:val="32"/>
          <w:lang w:val="en-US" w:eastAsia="zh-CN"/>
        </w:rPr>
        <w:t>烟草制品零售点合理布局规划修订，邀请县人大、政协、政法委、公安局、发改局、残联、司法局、市场监督管理局、消费者、零售户、工商户开展合理布局规划修订调研评估座谈会，就合理布局修订相关内容广泛征询社会各方意见，各方均对修订内容表示认可，建议按照行政规范性文件制定要求及程序，规范开展修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7</w:t>
      </w:r>
      <w:r>
        <w:rPr>
          <w:rFonts w:hint="eastAsia" w:ascii="方正仿宋_GBK" w:hAnsi="方正仿宋_GBK" w:eastAsia="方正仿宋_GBK" w:cs="方正仿宋_GBK"/>
          <w:b w:val="0"/>
          <w:bCs w:val="0"/>
          <w:color w:val="auto"/>
          <w:kern w:val="2"/>
          <w:sz w:val="32"/>
          <w:szCs w:val="32"/>
          <w:lang w:val="en-US" w:eastAsia="zh-CN" w:bidi="ar-SA"/>
        </w:rPr>
        <w:t>月</w:t>
      </w:r>
      <w:r>
        <w:rPr>
          <w:rFonts w:hint="default" w:ascii="Times New Roman" w:hAnsi="Times New Roman" w:eastAsia="方正仿宋_GBK" w:cs="Times New Roman"/>
          <w:b w:val="0"/>
          <w:bCs w:val="0"/>
          <w:color w:val="auto"/>
          <w:kern w:val="2"/>
          <w:sz w:val="32"/>
          <w:szCs w:val="32"/>
          <w:lang w:val="en-US" w:eastAsia="zh-CN" w:bidi="ar-SA"/>
        </w:rPr>
        <w:t>24</w:t>
      </w:r>
      <w:r>
        <w:rPr>
          <w:rFonts w:hint="eastAsia" w:ascii="方正仿宋_GBK" w:hAnsi="方正仿宋_GBK" w:eastAsia="方正仿宋_GBK" w:cs="方正仿宋_GBK"/>
          <w:b w:val="0"/>
          <w:bCs w:val="0"/>
          <w:color w:val="auto"/>
          <w:kern w:val="2"/>
          <w:sz w:val="32"/>
          <w:szCs w:val="32"/>
          <w:lang w:val="en-US" w:eastAsia="zh-CN" w:bidi="ar-SA"/>
        </w:rPr>
        <w:t>日至</w:t>
      </w:r>
      <w:r>
        <w:rPr>
          <w:rFonts w:hint="default" w:ascii="Times New Roman" w:hAnsi="Times New Roman" w:eastAsia="方正仿宋_GBK" w:cs="Times New Roman"/>
          <w:b w:val="0"/>
          <w:bCs w:val="0"/>
          <w:color w:val="auto"/>
          <w:kern w:val="2"/>
          <w:sz w:val="32"/>
          <w:szCs w:val="32"/>
          <w:lang w:val="en-US" w:eastAsia="zh-CN" w:bidi="ar-SA"/>
        </w:rPr>
        <w:t>8</w:t>
      </w:r>
      <w:r>
        <w:rPr>
          <w:rFonts w:hint="eastAsia" w:ascii="方正仿宋_GBK" w:hAnsi="方正仿宋_GBK" w:eastAsia="方正仿宋_GBK" w:cs="方正仿宋_GBK"/>
          <w:b w:val="0"/>
          <w:bCs w:val="0"/>
          <w:color w:val="auto"/>
          <w:kern w:val="2"/>
          <w:sz w:val="32"/>
          <w:szCs w:val="32"/>
          <w:lang w:val="en-US" w:eastAsia="zh-CN" w:bidi="ar-SA"/>
        </w:rPr>
        <w:t>月</w:t>
      </w:r>
      <w:r>
        <w:rPr>
          <w:rFonts w:hint="default" w:ascii="Times New Roman" w:hAnsi="Times New Roman" w:eastAsia="方正仿宋_GBK" w:cs="Times New Roman"/>
          <w:b w:val="0"/>
          <w:bCs w:val="0"/>
          <w:color w:val="auto"/>
          <w:kern w:val="2"/>
          <w:sz w:val="32"/>
          <w:szCs w:val="32"/>
          <w:lang w:val="en-US" w:eastAsia="zh-CN" w:bidi="ar-SA"/>
        </w:rPr>
        <w:t>23</w:t>
      </w:r>
      <w:r>
        <w:rPr>
          <w:rFonts w:hint="eastAsia" w:ascii="方正仿宋_GBK" w:hAnsi="方正仿宋_GBK" w:eastAsia="方正仿宋_GBK" w:cs="方正仿宋_GBK"/>
          <w:b w:val="0"/>
          <w:bCs w:val="0"/>
          <w:color w:val="auto"/>
          <w:kern w:val="2"/>
          <w:sz w:val="32"/>
          <w:szCs w:val="32"/>
          <w:lang w:val="en-US" w:eastAsia="zh-CN" w:bidi="ar-SA"/>
        </w:rPr>
        <w:t>日，我局在易门县人民政府网站上公开</w:t>
      </w:r>
      <w:r>
        <w:rPr>
          <w:rFonts w:hint="eastAsia" w:ascii="方正仿宋_GBK" w:hAnsi="方正仿宋_GBK" w:eastAsia="方正仿宋_GBK" w:cs="方正仿宋_GBK"/>
          <w:i w:val="0"/>
          <w:iCs w:val="0"/>
          <w:caps w:val="0"/>
          <w:color w:val="auto"/>
          <w:spacing w:val="0"/>
          <w:sz w:val="32"/>
          <w:szCs w:val="32"/>
          <w:shd w:val="clear" w:fill="FFFFFF"/>
          <w:lang w:val="en-US" w:eastAsia="zh-CN"/>
        </w:rPr>
        <w:t>《云南省易门县烟草制品零售点合理布局规划（修订草案）》及其修订说明，向社会公开征求意见，截至</w:t>
      </w:r>
      <w:r>
        <w:rPr>
          <w:rFonts w:hint="default" w:ascii="Times New Roman" w:hAnsi="Times New Roman" w:eastAsia="方正仿宋_GBK" w:cs="Times New Roman"/>
          <w:i w:val="0"/>
          <w:iCs w:val="0"/>
          <w:caps w:val="0"/>
          <w:color w:val="auto"/>
          <w:spacing w:val="0"/>
          <w:sz w:val="32"/>
          <w:szCs w:val="32"/>
          <w:shd w:val="clear" w:fill="FFFFFF"/>
          <w:lang w:val="en-US" w:eastAsia="zh-CN"/>
        </w:rPr>
        <w:t>8</w:t>
      </w:r>
      <w:r>
        <w:rPr>
          <w:rFonts w:hint="eastAsia" w:ascii="方正仿宋_GBK" w:hAnsi="方正仿宋_GBK" w:eastAsia="方正仿宋_GBK" w:cs="方正仿宋_GBK"/>
          <w:i w:val="0"/>
          <w:iCs w:val="0"/>
          <w:caps w:val="0"/>
          <w:color w:val="auto"/>
          <w:spacing w:val="0"/>
          <w:sz w:val="32"/>
          <w:szCs w:val="32"/>
          <w:shd w:val="clear" w:fill="FFFFFF"/>
          <w:lang w:val="en-US" w:eastAsia="zh-CN"/>
        </w:rPr>
        <w:t>月</w:t>
      </w:r>
      <w:r>
        <w:rPr>
          <w:rFonts w:hint="default" w:ascii="Times New Roman" w:hAnsi="Times New Roman" w:eastAsia="方正仿宋_GBK" w:cs="Times New Roman"/>
          <w:i w:val="0"/>
          <w:iCs w:val="0"/>
          <w:caps w:val="0"/>
          <w:color w:val="auto"/>
          <w:spacing w:val="0"/>
          <w:sz w:val="32"/>
          <w:szCs w:val="32"/>
          <w:shd w:val="clear" w:fill="FFFFFF"/>
          <w:lang w:val="en-US" w:eastAsia="zh-CN"/>
        </w:rPr>
        <w:t>23</w:t>
      </w:r>
      <w:r>
        <w:rPr>
          <w:rFonts w:hint="eastAsia" w:ascii="方正仿宋_GBK" w:hAnsi="方正仿宋_GBK" w:eastAsia="方正仿宋_GBK" w:cs="方正仿宋_GBK"/>
          <w:i w:val="0"/>
          <w:iCs w:val="0"/>
          <w:caps w:val="0"/>
          <w:color w:val="auto"/>
          <w:spacing w:val="0"/>
          <w:sz w:val="32"/>
          <w:szCs w:val="32"/>
          <w:shd w:val="clear" w:fill="FFFFFF"/>
          <w:lang w:val="en-US" w:eastAsia="zh-CN"/>
        </w:rPr>
        <w:t>日，我局未收到相关反馈意见。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fill="FFFFFF"/>
          <w:lang w:val="en-US" w:eastAsia="zh-CN"/>
        </w:rPr>
      </w:pPr>
      <w:r>
        <w:rPr>
          <w:rFonts w:hint="eastAsia" w:ascii="方正黑体_GBK" w:hAnsi="方正黑体_GBK" w:eastAsia="方正黑体_GBK" w:cs="方正黑体_GBK"/>
          <w:i w:val="0"/>
          <w:iCs w:val="0"/>
          <w:caps w:val="0"/>
          <w:color w:val="auto"/>
          <w:spacing w:val="0"/>
          <w:sz w:val="32"/>
          <w:szCs w:val="32"/>
          <w:shd w:val="clear" w:fill="FFFFFF"/>
          <w:lang w:val="en-US" w:eastAsia="zh-CN"/>
        </w:rPr>
        <w:t>四、《规划》修订的主要内容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原《规划》共</w:t>
      </w:r>
      <w:r>
        <w:rPr>
          <w:rFonts w:hint="default" w:ascii="Times New Roman" w:hAnsi="Times New Roman" w:eastAsia="方正仿宋_GBK" w:cs="Times New Roman"/>
          <w:b w:val="0"/>
          <w:bCs w:val="0"/>
          <w:color w:val="auto"/>
          <w:sz w:val="32"/>
          <w:szCs w:val="32"/>
          <w:lang w:val="en-US" w:eastAsia="zh-CN"/>
        </w:rPr>
        <w:t>22</w:t>
      </w:r>
      <w:r>
        <w:rPr>
          <w:rFonts w:hint="eastAsia" w:ascii="方正仿宋_GBK" w:hAnsi="方正仿宋_GBK" w:eastAsia="方正仿宋_GBK" w:cs="方正仿宋_GBK"/>
          <w:b w:val="0"/>
          <w:bCs w:val="0"/>
          <w:color w:val="auto"/>
          <w:sz w:val="32"/>
          <w:szCs w:val="32"/>
          <w:lang w:val="en-US" w:eastAsia="zh-CN"/>
        </w:rPr>
        <w:t>条、</w:t>
      </w:r>
      <w:r>
        <w:rPr>
          <w:rFonts w:hint="default" w:ascii="Times New Roman" w:hAnsi="Times New Roman" w:eastAsia="方正仿宋_GBK" w:cs="Times New Roman"/>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lang w:val="en-US" w:eastAsia="zh-CN"/>
        </w:rPr>
        <w:t>个附件，《规划（修订草案）》共</w:t>
      </w:r>
      <w:r>
        <w:rPr>
          <w:rFonts w:hint="default" w:ascii="Times New Roman" w:hAnsi="Times New Roman" w:eastAsia="方正仿宋_GBK" w:cs="Times New Roman"/>
          <w:b w:val="0"/>
          <w:bCs w:val="0"/>
          <w:color w:val="auto"/>
          <w:sz w:val="32"/>
          <w:szCs w:val="32"/>
          <w:lang w:val="en-US" w:eastAsia="zh-CN"/>
        </w:rPr>
        <w:t>26</w:t>
      </w:r>
      <w:r>
        <w:rPr>
          <w:rFonts w:hint="eastAsia" w:ascii="方正仿宋_GBK" w:hAnsi="方正仿宋_GBK" w:eastAsia="方正仿宋_GBK" w:cs="方正仿宋_GBK"/>
          <w:b w:val="0"/>
          <w:bCs w:val="0"/>
          <w:color w:val="auto"/>
          <w:sz w:val="32"/>
          <w:szCs w:val="32"/>
          <w:lang w:val="en-US" w:eastAsia="zh-CN"/>
        </w:rPr>
        <w:t>条、</w:t>
      </w:r>
      <w:r>
        <w:rPr>
          <w:rFonts w:hint="default" w:ascii="Times New Roman" w:hAnsi="Times New Roman" w:eastAsia="方正仿宋_GBK" w:cs="Times New Roman"/>
          <w:b w:val="0"/>
          <w:bCs w:val="0"/>
          <w:color w:val="auto"/>
          <w:sz w:val="32"/>
          <w:szCs w:val="32"/>
          <w:lang w:val="en-US" w:eastAsia="zh-CN"/>
        </w:rPr>
        <w:t>6</w:t>
      </w:r>
      <w:r>
        <w:rPr>
          <w:rFonts w:hint="eastAsia" w:ascii="方正仿宋_GBK" w:hAnsi="方正仿宋_GBK" w:eastAsia="方正仿宋_GBK" w:cs="方正仿宋_GBK"/>
          <w:b w:val="0"/>
          <w:bCs w:val="0"/>
          <w:color w:val="auto"/>
          <w:sz w:val="32"/>
          <w:szCs w:val="32"/>
          <w:lang w:val="en-US" w:eastAsia="zh-CN"/>
        </w:rPr>
        <w:t>个附件，具体调整如下：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en-US" w:eastAsia="zh-CN"/>
        </w:rPr>
        <w:t>删除原《规划》第二条“雪茄烟专营店零售点合理布局规划另行制定。”。</w:t>
      </w:r>
      <w:r>
        <w:rPr>
          <w:rFonts w:hint="eastAsia" w:ascii="方正仿宋_GBK" w:hAnsi="方正仿宋_GBK" w:eastAsia="方正仿宋_GBK" w:cs="方正仿宋_GBK"/>
          <w:b/>
          <w:bCs/>
          <w:color w:val="auto"/>
          <w:sz w:val="32"/>
          <w:szCs w:val="32"/>
          <w:lang w:val="en-US" w:eastAsia="zh-CN"/>
        </w:rPr>
        <w:t>修订理由</w:t>
      </w:r>
      <w:r>
        <w:rPr>
          <w:rFonts w:hint="eastAsia" w:ascii="方正仿宋_GBK" w:hAnsi="方正仿宋_GBK" w:eastAsia="方正仿宋_GBK" w:cs="方正仿宋_GBK"/>
          <w:b w:val="0"/>
          <w:bCs w:val="0"/>
          <w:color w:val="auto"/>
          <w:sz w:val="32"/>
          <w:szCs w:val="32"/>
          <w:lang w:val="en-US" w:eastAsia="zh-CN"/>
        </w:rPr>
        <w:t>：原《规划》设置的目的是合理规范烟草制品零售点布局，而烟草制品包含卷烟和雪茄烟，从法律层级分析，烟草制品零售点布局和雪茄烟专营零售点布局属于上下隶属关系，若另行制定会形成平行关系。因此本次修订删除了“雪茄烟专营店零售点合理布局规划另行制定”这句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新增第五条“本章适用于经营范围除‘仅为雪茄烟零售’以外的卷烟、雪茄烟、消费类烟丝的零售点布局管理。”，明确第二章的适用范围，将“第二章零售点布局标准”和“第三章雪茄烟专营店零售点布局标准”进行区分，避免混淆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lang w:val="en-US" w:eastAsia="zh-CN"/>
        </w:rPr>
        <w:t>挪动原《规划》第五条至第二章，变为第六条“零售点布局采用数量限制、距离限制、数量限制与距离限制相结合以及不予设置烟草制品零售点等布局标准。”，明确适用第二章的烟草制品零售点布局标准。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val="en-US" w:eastAsia="zh-CN"/>
        </w:rPr>
        <w:t>删除原《规划》第六条、第七条中“本规划”的表述，按顺序排列变为第七条、第八条，明确第七条、第八条仅适用于第二章零售点布局标准章节。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lang w:val="en-US" w:eastAsia="zh-CN"/>
        </w:rPr>
        <w:t>新增第三章雪茄烟专营店零售点布局标准。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6.</w:t>
      </w:r>
      <w:r>
        <w:rPr>
          <w:rFonts w:hint="eastAsia" w:ascii="方正仿宋_GBK" w:hAnsi="方正仿宋_GBK" w:eastAsia="方正仿宋_GBK" w:cs="方正仿宋_GBK"/>
          <w:b w:val="0"/>
          <w:bCs w:val="0"/>
          <w:color w:val="auto"/>
          <w:sz w:val="32"/>
          <w:szCs w:val="32"/>
          <w:lang w:val="en-US" w:eastAsia="zh-CN"/>
        </w:rPr>
        <w:t>新增第十二条“本章适用于经营范围仅为雪茄烟本店零售的零售点布局管理”，明确第三章的适用范围。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7.</w:t>
      </w:r>
      <w:r>
        <w:rPr>
          <w:rFonts w:hint="eastAsia" w:ascii="方正仿宋_GBK" w:hAnsi="方正仿宋_GBK" w:eastAsia="方正仿宋_GBK" w:cs="方正仿宋_GBK"/>
          <w:b w:val="0"/>
          <w:bCs w:val="0"/>
          <w:color w:val="auto"/>
          <w:sz w:val="32"/>
          <w:szCs w:val="32"/>
          <w:lang w:val="en-US" w:eastAsia="zh-CN"/>
        </w:rPr>
        <w:t>新增第十三条“雪茄烟专营店零售点数量实行总量控制、动态调整模式，且不受其他烟草制品（含电子烟）零售点距离限制，规划数详见《云南省易门县雪茄烟专营店零售点合理布局公示表》（附件</w:t>
      </w:r>
      <w:r>
        <w:rPr>
          <w:rFonts w:hint="default" w:ascii="Times New Roman" w:hAnsi="Times New Roman" w:eastAsia="方正仿宋_GBK" w:cs="Times New Roman"/>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val="en-US" w:eastAsia="zh-CN"/>
        </w:rPr>
        <w:t>）”，明确雪茄烟专营店零售点布局标准。</w:t>
      </w:r>
      <w:r>
        <w:rPr>
          <w:rFonts w:hint="eastAsia" w:ascii="方正仿宋_GBK" w:hAnsi="方正仿宋_GBK" w:eastAsia="方正仿宋_GBK" w:cs="方正仿宋_GBK"/>
          <w:b/>
          <w:bCs/>
          <w:color w:val="auto"/>
          <w:sz w:val="32"/>
          <w:szCs w:val="32"/>
          <w:lang w:val="en-US" w:eastAsia="zh-CN"/>
        </w:rPr>
        <w:t>实行总量控制设置理由</w:t>
      </w:r>
      <w:r>
        <w:rPr>
          <w:rFonts w:hint="eastAsia" w:ascii="方正仿宋_GBK" w:hAnsi="方正仿宋_GBK" w:eastAsia="方正仿宋_GBK" w:cs="方正仿宋_GBK"/>
          <w:b w:val="0"/>
          <w:bCs w:val="0"/>
          <w:color w:val="auto"/>
          <w:sz w:val="32"/>
          <w:szCs w:val="32"/>
          <w:lang w:val="en-US" w:eastAsia="zh-CN"/>
        </w:rPr>
        <w:t>：雪茄烟消费既与消费者经济支付能力密切相关，更与其消费选择等多种因素关联，客观上难以找到雪茄烟消费需求测评的准确依据。同时，由于全县经济发展、交通状况、人口分布密度和消费习惯等存在较大差异，主要依托现行有效的烟草制品零售点合理布局规划数测算模型、参考大量市场调查结果并按照现行法律法规要求进行拟定。</w:t>
      </w:r>
      <w:r>
        <w:rPr>
          <w:rFonts w:hint="eastAsia" w:ascii="方正仿宋_GBK" w:hAnsi="方正仿宋_GBK" w:eastAsia="方正仿宋_GBK" w:cs="方正仿宋_GBK"/>
          <w:b/>
          <w:bCs/>
          <w:color w:val="auto"/>
          <w:sz w:val="32"/>
          <w:szCs w:val="32"/>
          <w:lang w:val="en-US" w:eastAsia="zh-CN"/>
        </w:rPr>
        <w:t>不受距离限制设置理由</w:t>
      </w:r>
      <w:r>
        <w:rPr>
          <w:rFonts w:hint="eastAsia" w:ascii="方正仿宋_GBK" w:hAnsi="方正仿宋_GBK" w:eastAsia="方正仿宋_GBK" w:cs="方正仿宋_GBK"/>
          <w:b w:val="0"/>
          <w:bCs w:val="0"/>
          <w:color w:val="auto"/>
          <w:sz w:val="32"/>
          <w:szCs w:val="32"/>
          <w:lang w:val="en-US" w:eastAsia="zh-CN"/>
        </w:rPr>
        <w:t>：（1）消费群体特殊：雪茄烟的消费群体相对较小，属于小众化产品，其目标客户群通常是具有特定消费习惯和偏好的高端消费者或雪茄爱好者。与普通卷烟相比，雪茄烟的市场需求有限，不设置距离限制能更好地满足这部分特殊群体的购买需求，方便他们在合适的地点购买到雪茄产品；（2）经营模式独特：雪茄烟专营店通常需要具备专业的储存条件和展示空间，如需要恒温恒湿的环境来保存雪茄，还可能会设置品鉴区等。其经营成本较高，经营模式与普通卷烟零售点差异较大。不设置距离限制，有助于雪茄烟专营店选择更合适的经营场所，形成相对独立的经营空间，避免因距离限制而影响其正常经营和发展；（3）烟茄分离管理：目前烟草行业推行“烟茄分离”政策，将雪茄烟与卷烟分开管理，雪茄烟的订购与卷烟档位评定脱钩。这使得雪茄烟零售点布局可以相对独立，无需完全遵循卷烟零售点的距离限制等布局规则，可根据雪茄烟自身市场特点进行合理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8.</w:t>
      </w:r>
      <w:r>
        <w:rPr>
          <w:rFonts w:hint="eastAsia" w:ascii="方正仿宋_GBK" w:hAnsi="方正仿宋_GBK" w:eastAsia="方正仿宋_GBK" w:cs="方正仿宋_GBK"/>
          <w:b w:val="0"/>
          <w:bCs w:val="0"/>
          <w:color w:val="auto"/>
          <w:sz w:val="32"/>
          <w:szCs w:val="32"/>
          <w:lang w:val="en-US" w:eastAsia="zh-CN"/>
        </w:rPr>
        <w:t>新增第十四条“取得雪茄烟本店零售许可的经营主体如需变更许可范围的，必须满足本规划及《云南省电子烟零售点布局规划》相关条件并按照有关规定办理”，明确雪茄烟专营店变更经营范围的要求。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9.</w:t>
      </w:r>
      <w:r>
        <w:rPr>
          <w:rFonts w:hint="eastAsia" w:ascii="方正仿宋_GBK" w:hAnsi="方正仿宋_GBK" w:eastAsia="方正仿宋_GBK" w:cs="方正仿宋_GBK"/>
          <w:b w:val="0"/>
          <w:bCs w:val="0"/>
          <w:color w:val="auto"/>
          <w:sz w:val="32"/>
          <w:szCs w:val="32"/>
          <w:lang w:val="en-US" w:eastAsia="zh-CN"/>
        </w:rPr>
        <w:t>新增第四章放宽及限制情形，挪动原《规划》第十一条至第十四条，变为第四章第十五条至第十八条，适用于第二章及第三章。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10.</w:t>
      </w:r>
      <w:r>
        <w:rPr>
          <w:rFonts w:hint="eastAsia" w:ascii="方正仿宋_GBK" w:hAnsi="方正仿宋_GBK" w:eastAsia="方正仿宋_GBK" w:cs="方正仿宋_GBK"/>
          <w:b w:val="0"/>
          <w:bCs w:val="0"/>
          <w:color w:val="auto"/>
          <w:sz w:val="32"/>
          <w:szCs w:val="32"/>
          <w:lang w:val="en-US" w:eastAsia="zh-CN"/>
        </w:rPr>
        <w:t>原《规划》第十六条增加“动态调整规则详见《云南省易门县烟草制品零售点合理布局规划数动态调整管理制度》（附件</w:t>
      </w:r>
      <w:r>
        <w:rPr>
          <w:rFonts w:hint="default" w:ascii="Times New Roman" w:hAnsi="Times New Roman" w:eastAsia="方正仿宋_GBK" w:cs="Times New Roman"/>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lang w:val="en-US" w:eastAsia="zh-CN"/>
        </w:rPr>
        <w:t>）”的内容，按顺序排列变为第二十条；</w:t>
      </w:r>
      <w:r>
        <w:rPr>
          <w:rFonts w:hint="eastAsia" w:ascii="方正仿宋_GBK" w:hAnsi="方正仿宋_GBK" w:eastAsia="方正仿宋_GBK" w:cs="方正仿宋_GBK"/>
          <w:b/>
          <w:bCs/>
          <w:color w:val="auto"/>
          <w:sz w:val="32"/>
          <w:szCs w:val="32"/>
          <w:lang w:val="en-US" w:eastAsia="zh-CN"/>
        </w:rPr>
        <w:t>修订理由</w:t>
      </w:r>
      <w:r>
        <w:rPr>
          <w:rFonts w:hint="eastAsia" w:ascii="方正仿宋_GBK" w:hAnsi="方正仿宋_GBK" w:eastAsia="方正仿宋_GBK" w:cs="方正仿宋_GBK"/>
          <w:b w:val="0"/>
          <w:bCs w:val="0"/>
          <w:color w:val="auto"/>
          <w:sz w:val="32"/>
          <w:szCs w:val="32"/>
          <w:lang w:val="en-US" w:eastAsia="zh-CN"/>
        </w:rPr>
        <w:t>：原《规划》只载明“零售点合理布局实行定期评价、动态管理。每季度根据本地经济发展、城乡建设、市场形势等变化情况进行调整并公示后实施”。未具体说明所对应的附件。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11.</w:t>
      </w:r>
      <w:r>
        <w:rPr>
          <w:rFonts w:hint="eastAsia" w:ascii="方正仿宋_GBK" w:hAnsi="方正仿宋_GBK" w:eastAsia="方正仿宋_GBK" w:cs="方正仿宋_GBK"/>
          <w:b w:val="0"/>
          <w:bCs w:val="0"/>
          <w:color w:val="auto"/>
          <w:sz w:val="32"/>
          <w:szCs w:val="32"/>
          <w:lang w:val="en-US" w:eastAsia="zh-CN"/>
        </w:rPr>
        <w:t>原《规划》第二十二条施行日期及作废文件修改为“本规划自</w:t>
      </w:r>
      <w:r>
        <w:rPr>
          <w:rFonts w:hint="default" w:ascii="Times New Roman" w:hAnsi="Times New Roman" w:eastAsia="方正仿宋_GBK" w:cs="Times New Roman"/>
          <w:b w:val="0"/>
          <w:bCs w:val="0"/>
          <w:color w:val="auto"/>
          <w:sz w:val="32"/>
          <w:szCs w:val="32"/>
          <w:lang w:val="en-US" w:eastAsia="zh-CN"/>
        </w:rPr>
        <w:t>2025</w:t>
      </w:r>
      <w:r>
        <w:rPr>
          <w:rFonts w:hint="eastAsia" w:ascii="方正仿宋_GBK" w:hAnsi="方正仿宋_GBK" w:eastAsia="方正仿宋_GBK" w:cs="方正仿宋_GBK"/>
          <w:b w:val="0"/>
          <w:bCs w:val="0"/>
          <w:color w:val="auto"/>
          <w:sz w:val="32"/>
          <w:szCs w:val="32"/>
          <w:lang w:val="en-US" w:eastAsia="zh-CN"/>
        </w:rPr>
        <w:t>年</w:t>
      </w:r>
      <w:r>
        <w:rPr>
          <w:rFonts w:hint="default" w:ascii="Times New Roman" w:hAnsi="Times New Roman" w:eastAsia="方正仿宋_GBK" w:cs="Times New Roman"/>
          <w:b w:val="0"/>
          <w:bCs w:val="0"/>
          <w:color w:val="auto"/>
          <w:sz w:val="32"/>
          <w:szCs w:val="32"/>
          <w:lang w:val="en-US" w:eastAsia="zh-CN"/>
        </w:rPr>
        <w:t>11</w:t>
      </w:r>
      <w:r>
        <w:rPr>
          <w:rFonts w:hint="eastAsia" w:ascii="方正仿宋_GBK" w:hAnsi="方正仿宋_GBK" w:eastAsia="方正仿宋_GBK" w:cs="方正仿宋_GBK"/>
          <w:b w:val="0"/>
          <w:bCs w:val="0"/>
          <w:color w:val="auto"/>
          <w:sz w:val="32"/>
          <w:szCs w:val="32"/>
          <w:lang w:val="en-US" w:eastAsia="zh-CN"/>
        </w:rPr>
        <w:t>月</w:t>
      </w: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en-US" w:eastAsia="zh-CN"/>
        </w:rPr>
        <w:t>日施行。</w:t>
      </w:r>
      <w:r>
        <w:rPr>
          <w:rFonts w:hint="default" w:ascii="Times New Roman" w:hAnsi="Times New Roman" w:eastAsia="方正仿宋_GBK" w:cs="Times New Roman"/>
          <w:b w:val="0"/>
          <w:bCs w:val="0"/>
          <w:color w:val="auto"/>
          <w:sz w:val="32"/>
          <w:szCs w:val="32"/>
          <w:lang w:val="en-US" w:eastAsia="zh-CN"/>
        </w:rPr>
        <w:t>2024</w:t>
      </w:r>
      <w:r>
        <w:rPr>
          <w:rFonts w:hint="eastAsia" w:ascii="方正仿宋_GBK" w:hAnsi="方正仿宋_GBK" w:eastAsia="方正仿宋_GBK" w:cs="方正仿宋_GBK"/>
          <w:b w:val="0"/>
          <w:bCs w:val="0"/>
          <w:color w:val="auto"/>
          <w:sz w:val="32"/>
          <w:szCs w:val="32"/>
          <w:lang w:val="en-US" w:eastAsia="zh-CN"/>
        </w:rPr>
        <w:t>年</w:t>
      </w:r>
      <w:r>
        <w:rPr>
          <w:rFonts w:hint="default" w:ascii="Times New Roman" w:hAnsi="Times New Roman" w:eastAsia="方正仿宋_GBK" w:cs="Times New Roman"/>
          <w:b w:val="0"/>
          <w:bCs w:val="0"/>
          <w:color w:val="auto"/>
          <w:sz w:val="32"/>
          <w:szCs w:val="32"/>
          <w:lang w:val="en-US" w:eastAsia="zh-CN"/>
        </w:rPr>
        <w:t>12</w:t>
      </w:r>
      <w:r>
        <w:rPr>
          <w:rFonts w:hint="eastAsia" w:ascii="方正仿宋_GBK" w:hAnsi="方正仿宋_GBK" w:eastAsia="方正仿宋_GBK" w:cs="方正仿宋_GBK"/>
          <w:b w:val="0"/>
          <w:bCs w:val="0"/>
          <w:color w:val="auto"/>
          <w:sz w:val="32"/>
          <w:szCs w:val="32"/>
          <w:lang w:val="en-US" w:eastAsia="zh-CN"/>
        </w:rPr>
        <w:t>月</w:t>
      </w:r>
      <w:r>
        <w:rPr>
          <w:rFonts w:hint="default" w:ascii="Times New Roman" w:hAnsi="Times New Roman" w:eastAsia="方正仿宋_GBK" w:cs="Times New Roman"/>
          <w:b w:val="0"/>
          <w:bCs w:val="0"/>
          <w:color w:val="auto"/>
          <w:sz w:val="32"/>
          <w:szCs w:val="32"/>
          <w:lang w:val="en-US" w:eastAsia="zh-CN"/>
        </w:rPr>
        <w:t>30</w:t>
      </w:r>
      <w:r>
        <w:rPr>
          <w:rFonts w:hint="eastAsia" w:ascii="方正仿宋_GBK" w:hAnsi="方正仿宋_GBK" w:eastAsia="方正仿宋_GBK" w:cs="方正仿宋_GBK"/>
          <w:b w:val="0"/>
          <w:bCs w:val="0"/>
          <w:color w:val="auto"/>
          <w:sz w:val="32"/>
          <w:szCs w:val="32"/>
          <w:lang w:val="en-US" w:eastAsia="zh-CN"/>
        </w:rPr>
        <w:t>日起实施的《云南省易门县烟草制品零售点合理布局规定》（易烟专〔</w:t>
      </w:r>
      <w:r>
        <w:rPr>
          <w:rFonts w:hint="default" w:ascii="Times New Roman" w:hAnsi="Times New Roman" w:eastAsia="方正仿宋_GBK" w:cs="Times New Roman"/>
          <w:b w:val="0"/>
          <w:bCs w:val="0"/>
          <w:color w:val="auto"/>
          <w:sz w:val="32"/>
          <w:szCs w:val="32"/>
          <w:lang w:val="en-US" w:eastAsia="zh-CN"/>
        </w:rPr>
        <w:t>2024</w:t>
      </w:r>
      <w:r>
        <w:rPr>
          <w:rFonts w:hint="eastAsia" w:ascii="方正仿宋_GBK" w:hAnsi="方正仿宋_GBK" w:eastAsia="方正仿宋_GBK" w:cs="方正仿宋_GBK"/>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14</w:t>
      </w:r>
      <w:r>
        <w:rPr>
          <w:rFonts w:hint="eastAsia" w:ascii="方正仿宋_GBK" w:hAnsi="方正仿宋_GBK" w:eastAsia="方正仿宋_GBK" w:cs="方正仿宋_GBK"/>
          <w:b w:val="0"/>
          <w:bCs w:val="0"/>
          <w:color w:val="auto"/>
          <w:sz w:val="32"/>
          <w:szCs w:val="32"/>
          <w:lang w:val="en-US" w:eastAsia="zh-CN"/>
        </w:rPr>
        <w:t>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12.</w:t>
      </w:r>
      <w:r>
        <w:rPr>
          <w:rFonts w:hint="eastAsia" w:ascii="方正仿宋_GBK" w:hAnsi="方正仿宋_GBK" w:eastAsia="方正仿宋_GBK" w:cs="方正仿宋_GBK"/>
          <w:b w:val="0"/>
          <w:bCs w:val="0"/>
          <w:color w:val="auto"/>
          <w:sz w:val="32"/>
          <w:szCs w:val="32"/>
          <w:lang w:val="en-US" w:eastAsia="zh-CN"/>
        </w:rPr>
        <w:t>新增附件</w:t>
      </w:r>
      <w:r>
        <w:rPr>
          <w:rFonts w:hint="default" w:ascii="Times New Roman" w:hAnsi="Times New Roman" w:eastAsia="方正仿宋_GBK" w:cs="Times New Roman"/>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val="en-US" w:eastAsia="zh-CN"/>
        </w:rPr>
        <w:t>《云南省易门县雪茄烟专营店零售点合理布局公示表》，初步拟定雪茄烟专营店零售点规划数为</w:t>
      </w:r>
      <w:r>
        <w:rPr>
          <w:rFonts w:hint="default" w:ascii="Times New Roman" w:hAnsi="Times New Roman" w:eastAsia="方正仿宋_GBK" w:cs="Times New Roman"/>
          <w:b w:val="0"/>
          <w:bCs w:val="0"/>
          <w:color w:val="auto"/>
          <w:sz w:val="32"/>
          <w:szCs w:val="32"/>
          <w:lang w:val="en-US" w:eastAsia="zh-CN"/>
        </w:rPr>
        <w:t>20</w:t>
      </w:r>
      <w:r>
        <w:rPr>
          <w:rFonts w:hint="eastAsia" w:ascii="方正仿宋_GBK" w:hAnsi="方正仿宋_GBK" w:eastAsia="方正仿宋_GBK" w:cs="方正仿宋_GBK"/>
          <w:b w:val="0"/>
          <w:bCs w:val="0"/>
          <w:color w:val="auto"/>
          <w:sz w:val="32"/>
          <w:szCs w:val="32"/>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bookmarkStart w:id="0" w:name="_GoBack"/>
      <w:r>
        <w:rPr>
          <w:rFonts w:hint="default" w:ascii="Times New Roman" w:hAnsi="Times New Roman" w:eastAsia="方正仿宋_GBK" w:cs="Times New Roman"/>
          <w:b w:val="0"/>
          <w:bCs w:val="0"/>
          <w:color w:val="auto"/>
          <w:sz w:val="32"/>
          <w:szCs w:val="32"/>
          <w:lang w:val="en-US" w:eastAsia="zh-CN"/>
        </w:rPr>
        <w:t>13.</w:t>
      </w:r>
      <w:bookmarkEnd w:id="0"/>
      <w:r>
        <w:rPr>
          <w:rFonts w:hint="eastAsia" w:ascii="方正仿宋_GBK" w:hAnsi="方正仿宋_GBK" w:eastAsia="方正仿宋_GBK" w:cs="方正仿宋_GBK"/>
          <w:b w:val="0"/>
          <w:bCs w:val="0"/>
          <w:color w:val="auto"/>
          <w:sz w:val="32"/>
          <w:szCs w:val="32"/>
          <w:lang w:val="en-US" w:eastAsia="zh-CN"/>
        </w:rPr>
        <w:t>其余条款及附件内容不变，序号重新排列。</w:t>
      </w:r>
    </w:p>
    <w:p>
      <w:pPr>
        <w:pStyle w:val="2"/>
        <w:keepNext w:val="0"/>
        <w:keepLines w:val="0"/>
        <w:pageBreakBefore w:val="0"/>
        <w:widowControl w:val="0"/>
        <w:kinsoku/>
        <w:wordWrap/>
        <w:overflowPunct/>
        <w:topLinePunct w:val="0"/>
        <w:bidi w:val="0"/>
        <w:snapToGrid/>
        <w:spacing w:line="560" w:lineRule="exact"/>
        <w:jc w:val="left"/>
        <w:textAlignment w:val="auto"/>
        <w:rPr>
          <w:rFonts w:hint="eastAsia" w:ascii="方正仿宋_GBK" w:hAnsi="方正仿宋_GBK" w:eastAsia="方正仿宋_GBK" w:cs="方正仿宋_GBK"/>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本规定拟定于</w:t>
      </w:r>
      <w:r>
        <w:rPr>
          <w:rFonts w:hint="default" w:ascii="Times New Roman" w:hAnsi="Times New Roman" w:eastAsia="方正仿宋_GBK" w:cs="Times New Roman"/>
          <w:b w:val="0"/>
          <w:bCs w:val="0"/>
          <w:color w:val="auto"/>
          <w:sz w:val="32"/>
          <w:szCs w:val="32"/>
          <w:lang w:val="en-US" w:eastAsia="zh-CN"/>
        </w:rPr>
        <w:t>2025</w:t>
      </w:r>
      <w:r>
        <w:rPr>
          <w:rFonts w:hint="eastAsia" w:ascii="方正仿宋_GBK" w:hAnsi="方正仿宋_GBK" w:eastAsia="方正仿宋_GBK" w:cs="方正仿宋_GBK"/>
          <w:b w:val="0"/>
          <w:bCs w:val="0"/>
          <w:color w:val="auto"/>
          <w:sz w:val="32"/>
          <w:szCs w:val="32"/>
          <w:lang w:val="en-US" w:eastAsia="zh-CN"/>
        </w:rPr>
        <w:t>年修订完成，在以后的实施过程中若有不适宜我县实际情况的，我局将根据实际情况，适时进行修改。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lang w:val="en-US" w:eastAsia="zh-CN"/>
        </w:rPr>
      </w:pPr>
    </w:p>
    <w:p>
      <w:pPr>
        <w:pStyle w:val="2"/>
        <w:keepNext w:val="0"/>
        <w:keepLines w:val="0"/>
        <w:pageBreakBefore w:val="0"/>
        <w:widowControl w:val="0"/>
        <w:kinsoku/>
        <w:wordWrap/>
        <w:overflowPunct/>
        <w:topLinePunct w:val="0"/>
        <w:bidi w:val="0"/>
        <w:snapToGrid/>
        <w:spacing w:line="560" w:lineRule="exact"/>
        <w:jc w:val="left"/>
        <w:textAlignment w:val="auto"/>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云南省易门县烟草专卖局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2025</w:t>
      </w:r>
      <w:r>
        <w:rPr>
          <w:rFonts w:hint="eastAsia" w:ascii="方正仿宋_GBK" w:hAnsi="方正仿宋_GBK" w:eastAsia="方正仿宋_GBK" w:cs="方正仿宋_GBK"/>
          <w:b w:val="0"/>
          <w:bCs w:val="0"/>
          <w:color w:val="auto"/>
          <w:sz w:val="32"/>
          <w:szCs w:val="32"/>
          <w:lang w:val="en-US" w:eastAsia="zh-CN"/>
        </w:rPr>
        <w:t>年</w:t>
      </w:r>
      <w:r>
        <w:rPr>
          <w:rFonts w:hint="default" w:ascii="Times New Roman" w:hAnsi="Times New Roman" w:eastAsia="方正仿宋_GBK" w:cs="Times New Roman"/>
          <w:b w:val="0"/>
          <w:bCs w:val="0"/>
          <w:color w:val="auto"/>
          <w:sz w:val="32"/>
          <w:szCs w:val="32"/>
          <w:lang w:val="en-US" w:eastAsia="zh-CN"/>
        </w:rPr>
        <w:t>8</w:t>
      </w:r>
      <w:r>
        <w:rPr>
          <w:rFonts w:hint="eastAsia" w:ascii="方正仿宋_GBK" w:hAnsi="方正仿宋_GBK" w:eastAsia="方正仿宋_GBK" w:cs="方正仿宋_GBK"/>
          <w:b w:val="0"/>
          <w:bCs w:val="0"/>
          <w:color w:val="auto"/>
          <w:sz w:val="32"/>
          <w:szCs w:val="32"/>
          <w:lang w:val="en-US" w:eastAsia="zh-CN"/>
        </w:rPr>
        <w:t>月</w:t>
      </w:r>
      <w:r>
        <w:rPr>
          <w:rFonts w:hint="default" w:ascii="Times New Roman" w:hAnsi="Times New Roman" w:eastAsia="方正仿宋_GBK" w:cs="Times New Roman"/>
          <w:b w:val="0"/>
          <w:bCs w:val="0"/>
          <w:color w:val="auto"/>
          <w:sz w:val="32"/>
          <w:szCs w:val="32"/>
          <w:lang w:val="en-US" w:eastAsia="zh-CN"/>
        </w:rPr>
        <w:t>24</w:t>
      </w:r>
      <w:r>
        <w:rPr>
          <w:rFonts w:hint="eastAsia" w:ascii="方正仿宋_GBK" w:hAnsi="方正仿宋_GBK" w:eastAsia="方正仿宋_GBK" w:cs="方正仿宋_GBK"/>
          <w:b w:val="0"/>
          <w:bCs w:val="0"/>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b w:val="0"/>
          <w:bCs w:val="0"/>
          <w:color w:val="auto"/>
          <w:sz w:val="32"/>
          <w:szCs w:val="32"/>
          <w:lang w:val="en-US" w:eastAsia="zh-CN"/>
        </w:rPr>
      </w:pPr>
    </w:p>
    <w:sectPr>
      <w:footerReference r:id="rId3" w:type="default"/>
      <w:pgSz w:w="11906" w:h="16838"/>
      <w:pgMar w:top="2041" w:right="147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06BB0"/>
    <w:rsid w:val="29AE3E18"/>
    <w:rsid w:val="33A67A93"/>
    <w:rsid w:val="373353DE"/>
    <w:rsid w:val="41F01834"/>
    <w:rsid w:val="447E086E"/>
    <w:rsid w:val="48853CC3"/>
    <w:rsid w:val="49EE44D6"/>
    <w:rsid w:val="5D7735D7"/>
    <w:rsid w:val="64E864CB"/>
    <w:rsid w:val="65305935"/>
    <w:rsid w:val="67AEAF80"/>
    <w:rsid w:val="6A520F40"/>
    <w:rsid w:val="6EC64E58"/>
    <w:rsid w:val="78EE4DE9"/>
    <w:rsid w:val="7DE14F1D"/>
    <w:rsid w:val="7F2940BF"/>
    <w:rsid w:val="BDDFDE72"/>
    <w:rsid w:val="E6F70720"/>
    <w:rsid w:val="EF393D19"/>
    <w:rsid w:val="FFF7F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3798</Words>
  <Characters>3955</Characters>
  <Lines>0</Lines>
  <Paragraphs>0</Paragraphs>
  <TotalTime>27</TotalTime>
  <ScaleCrop>false</ScaleCrop>
  <LinksUpToDate>false</LinksUpToDate>
  <CharactersWithSpaces>3957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2025-08-04T17:00:00Z</dcterms:created>
  <dc:creator>shijiangning1168</dc:creator>
  <cp:lastModifiedBy>user</cp:lastModifiedBy>
  <dcterms:modified xsi:type="dcterms:W3CDTF">2025-08-28T17:10:11Z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eyJoZGlkIjoiOTg5YmJmMGFkYThhMGQ0OTJmOTFkNWRmYTY1YmFjOTkiLCJ1c2VySWQiOiIyMzYyMzIwNzAifQ==</vt:lpwstr>
  </property>
  <property fmtid="{D5CDD505-2E9C-101B-9397-08002B2CF9AE}" pid="4" name="ICV">
    <vt:lpwstr>EBC419F0CFBD49AC88AFD48AC865D654_13</vt:lpwstr>
  </property>
</Properties>
</file>