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7E63">
      <w:pPr>
        <w:pStyle w:val="2"/>
        <w:keepNext w:val="0"/>
        <w:keepLines w:val="0"/>
        <w:widowControl/>
        <w:suppressLineNumbers w:val="0"/>
        <w:spacing w:before="75" w:beforeAutospacing="0" w:after="75" w:afterAutospacing="0" w:line="705" w:lineRule="atLeast"/>
        <w:ind w:left="0" w:right="0" w:firstLine="0"/>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附件：</w:t>
      </w:r>
      <w:r>
        <w:rPr>
          <w:rFonts w:hint="default" w:ascii="Times New Roman" w:hAnsi="Times New Roman" w:eastAsia="方正仿宋_GBK" w:cs="Times New Roman"/>
          <w:color w:val="000000" w:themeColor="text1"/>
          <w:sz w:val="32"/>
          <w:szCs w:val="32"/>
          <w14:textFill>
            <w14:solidFill>
              <w14:schemeClr w14:val="tx1"/>
            </w14:solidFill>
          </w14:textFill>
        </w:rPr>
        <w:t>易门县公共资源交易领域基层政务公开标准目录（</w:t>
      </w:r>
      <w:r>
        <w:rPr>
          <w:rFonts w:hint="default" w:ascii="Times New Roman" w:hAnsi="Times New Roman" w:eastAsia="方正仿宋_GBK" w:cs="Times New Roman"/>
          <w:color w:val="000000" w:themeColor="text1"/>
          <w:sz w:val="32"/>
          <w:szCs w:val="32"/>
          <w14:textFill>
            <w14:solidFill>
              <w14:schemeClr w14:val="tx1"/>
            </w14:solidFill>
          </w14:textFill>
        </w:rPr>
        <w:t>2025年度）</w:t>
      </w:r>
      <w:bookmarkStart w:id="0" w:name="_GoBack"/>
      <w:bookmarkEnd w:id="0"/>
    </w:p>
    <w:tbl>
      <w:tblPr>
        <w:tblW w:w="14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5"/>
        <w:gridCol w:w="510"/>
        <w:gridCol w:w="670"/>
        <w:gridCol w:w="2738"/>
        <w:gridCol w:w="2184"/>
        <w:gridCol w:w="1143"/>
        <w:gridCol w:w="980"/>
        <w:gridCol w:w="3126"/>
        <w:gridCol w:w="444"/>
        <w:gridCol w:w="473"/>
        <w:gridCol w:w="478"/>
        <w:gridCol w:w="473"/>
        <w:gridCol w:w="503"/>
        <w:gridCol w:w="488"/>
      </w:tblGrid>
      <w:tr w14:paraId="76B4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41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04B0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50" w:lineRule="atLeast"/>
              <w:ind w:left="0" w:right="0"/>
              <w:jc w:val="center"/>
            </w:pPr>
            <w:r>
              <w:rPr>
                <w:rStyle w:val="5"/>
                <w:rFonts w:hint="eastAsia" w:ascii="宋体" w:hAnsi="宋体" w:eastAsia="宋体" w:cs="宋体"/>
                <w:i w:val="0"/>
                <w:iCs w:val="0"/>
                <w:caps w:val="0"/>
                <w:color w:val="000000"/>
                <w:spacing w:val="0"/>
                <w:sz w:val="18"/>
                <w:szCs w:val="18"/>
                <w:bdr w:val="none" w:color="auto" w:sz="0" w:space="0"/>
              </w:rPr>
              <w:t>序号</w:t>
            </w:r>
          </w:p>
        </w:tc>
        <w:tc>
          <w:tcPr>
            <w:tcW w:w="1180"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A8EE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公开事项</w:t>
            </w:r>
          </w:p>
        </w:tc>
        <w:tc>
          <w:tcPr>
            <w:tcW w:w="2738"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2615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公开内容</w:t>
            </w:r>
          </w:p>
          <w:p w14:paraId="274F9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（要素）</w:t>
            </w:r>
          </w:p>
        </w:tc>
        <w:tc>
          <w:tcPr>
            <w:tcW w:w="2184"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0CC0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公开依据</w:t>
            </w:r>
          </w:p>
        </w:tc>
        <w:tc>
          <w:tcPr>
            <w:tcW w:w="1143"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B42D4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公开时限</w:t>
            </w:r>
          </w:p>
        </w:tc>
        <w:tc>
          <w:tcPr>
            <w:tcW w:w="98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8454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5"/>
              <w:jc w:val="center"/>
            </w:pPr>
            <w:r>
              <w:rPr>
                <w:rStyle w:val="5"/>
                <w:rFonts w:hint="eastAsia" w:ascii="宋体" w:hAnsi="宋体" w:eastAsia="宋体" w:cs="宋体"/>
                <w:i w:val="0"/>
                <w:iCs w:val="0"/>
                <w:caps w:val="0"/>
                <w:color w:val="000000"/>
                <w:spacing w:val="0"/>
                <w:sz w:val="18"/>
                <w:szCs w:val="18"/>
                <w:bdr w:val="none" w:color="auto" w:sz="0" w:space="0"/>
              </w:rPr>
              <w:t>公开主体</w:t>
            </w:r>
          </w:p>
        </w:tc>
        <w:tc>
          <w:tcPr>
            <w:tcW w:w="3126"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DBCB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95"/>
              <w:jc w:val="center"/>
            </w:pPr>
            <w:r>
              <w:rPr>
                <w:rStyle w:val="5"/>
                <w:rFonts w:hint="eastAsia" w:ascii="宋体" w:hAnsi="宋体" w:eastAsia="宋体" w:cs="宋体"/>
                <w:i w:val="0"/>
                <w:iCs w:val="0"/>
                <w:caps w:val="0"/>
                <w:color w:val="000000"/>
                <w:spacing w:val="0"/>
                <w:sz w:val="18"/>
                <w:szCs w:val="18"/>
                <w:bdr w:val="none" w:color="auto" w:sz="0" w:space="0"/>
              </w:rPr>
              <w:t>公开渠道和载体</w:t>
            </w:r>
          </w:p>
        </w:tc>
        <w:tc>
          <w:tcPr>
            <w:tcW w:w="917"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063B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公开对象</w:t>
            </w:r>
          </w:p>
        </w:tc>
        <w:tc>
          <w:tcPr>
            <w:tcW w:w="951"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1945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公开方式</w:t>
            </w:r>
          </w:p>
        </w:tc>
        <w:tc>
          <w:tcPr>
            <w:tcW w:w="991"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4C4E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公开层级</w:t>
            </w:r>
          </w:p>
        </w:tc>
      </w:tr>
      <w:tr w14:paraId="0B3D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rPr>
        <w:tc>
          <w:tcPr>
            <w:tcW w:w="41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2AC3541">
            <w:pPr>
              <w:rPr>
                <w:rFonts w:hint="default" w:ascii="sans-serif" w:hAnsi="sans-serif" w:eastAsia="sans-serif" w:cs="sans-serif"/>
                <w:i w:val="0"/>
                <w:iCs w:val="0"/>
                <w:caps w:val="0"/>
                <w:color w:val="000000"/>
                <w:spacing w:val="0"/>
                <w:sz w:val="24"/>
                <w:szCs w:val="24"/>
              </w:rPr>
            </w:pP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6E6A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一级事项</w:t>
            </w: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FE7F1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二级</w:t>
            </w:r>
          </w:p>
          <w:p w14:paraId="550F76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事项</w:t>
            </w:r>
          </w:p>
        </w:tc>
        <w:tc>
          <w:tcPr>
            <w:tcW w:w="2738"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B2EE06C">
            <w:pPr>
              <w:rPr>
                <w:rFonts w:hint="default" w:ascii="sans-serif" w:hAnsi="sans-serif" w:eastAsia="sans-serif" w:cs="sans-serif"/>
                <w:i w:val="0"/>
                <w:iCs w:val="0"/>
                <w:caps w:val="0"/>
                <w:color w:val="000000"/>
                <w:spacing w:val="0"/>
                <w:sz w:val="24"/>
                <w:szCs w:val="24"/>
              </w:rPr>
            </w:pPr>
          </w:p>
        </w:tc>
        <w:tc>
          <w:tcPr>
            <w:tcW w:w="218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52A7203">
            <w:pPr>
              <w:rPr>
                <w:rFonts w:hint="default" w:ascii="sans-serif" w:hAnsi="sans-serif" w:eastAsia="sans-serif" w:cs="sans-serif"/>
                <w:i w:val="0"/>
                <w:iCs w:val="0"/>
                <w:caps w:val="0"/>
                <w:color w:val="000000"/>
                <w:spacing w:val="0"/>
                <w:sz w:val="24"/>
                <w:szCs w:val="24"/>
              </w:rPr>
            </w:pPr>
          </w:p>
        </w:tc>
        <w:tc>
          <w:tcPr>
            <w:tcW w:w="114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752EB21">
            <w:pPr>
              <w:rPr>
                <w:rFonts w:hint="default" w:ascii="sans-serif" w:hAnsi="sans-serif" w:eastAsia="sans-serif" w:cs="sans-serif"/>
                <w:i w:val="0"/>
                <w:iCs w:val="0"/>
                <w:caps w:val="0"/>
                <w:color w:val="000000"/>
                <w:spacing w:val="0"/>
                <w:sz w:val="24"/>
                <w:szCs w:val="24"/>
              </w:rPr>
            </w:pPr>
          </w:p>
        </w:tc>
        <w:tc>
          <w:tcPr>
            <w:tcW w:w="98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9B9EEF5">
            <w:pPr>
              <w:rPr>
                <w:rFonts w:hint="default" w:ascii="sans-serif" w:hAnsi="sans-serif" w:eastAsia="sans-serif" w:cs="sans-serif"/>
                <w:i w:val="0"/>
                <w:iCs w:val="0"/>
                <w:caps w:val="0"/>
                <w:color w:val="000000"/>
                <w:spacing w:val="0"/>
                <w:sz w:val="24"/>
                <w:szCs w:val="24"/>
              </w:rPr>
            </w:pPr>
          </w:p>
        </w:tc>
        <w:tc>
          <w:tcPr>
            <w:tcW w:w="3126"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E2B9DC4">
            <w:pPr>
              <w:rPr>
                <w:rFonts w:hint="default" w:ascii="sans-serif" w:hAnsi="sans-serif" w:eastAsia="sans-serif" w:cs="sans-serif"/>
                <w:i w:val="0"/>
                <w:iCs w:val="0"/>
                <w:caps w:val="0"/>
                <w:color w:val="000000"/>
                <w:spacing w:val="0"/>
                <w:sz w:val="24"/>
                <w:szCs w:val="24"/>
              </w:rPr>
            </w:pP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76FA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全社会</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0EA4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特定</w:t>
            </w:r>
          </w:p>
          <w:p w14:paraId="36E47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群体</w:t>
            </w: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A5C77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主动</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4969D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依申请</w:t>
            </w: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199C8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县级</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74351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000000"/>
                <w:spacing w:val="0"/>
                <w:sz w:val="18"/>
                <w:szCs w:val="18"/>
                <w:bdr w:val="none" w:color="auto" w:sz="0" w:space="0"/>
              </w:rPr>
              <w:t>乡级</w:t>
            </w:r>
          </w:p>
        </w:tc>
      </w:tr>
      <w:tr w14:paraId="6A50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7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B31F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0" w:right="0"/>
              <w:jc w:val="center"/>
            </w:pPr>
            <w:r>
              <w:rPr>
                <w:rFonts w:hint="eastAsia" w:ascii="宋体" w:hAnsi="宋体" w:eastAsia="宋体" w:cs="宋体"/>
                <w:i w:val="0"/>
                <w:iCs w:val="0"/>
                <w:caps w:val="0"/>
                <w:color w:val="000000"/>
                <w:spacing w:val="0"/>
                <w:sz w:val="18"/>
                <w:szCs w:val="18"/>
                <w:bdr w:val="none" w:color="auto" w:sz="0" w:space="0"/>
              </w:rPr>
              <w:t>1</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1681149">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84FA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审批核准信息</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5AAC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招标内容、招标范围、招标组织形式、招标方式、招标估算金额、招标事项审核或核准剖门。</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93390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《招标投标法实施条</w:t>
            </w: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例》《中华人民共和国政府信</w:t>
            </w:r>
            <w:r>
              <w:rPr>
                <w:rFonts w:hint="eastAsia" w:ascii="宋体" w:hAnsi="宋体" w:eastAsia="宋体" w:cs="宋体"/>
                <w:i w:val="0"/>
                <w:iCs w:val="0"/>
                <w:caps w:val="0"/>
                <w:color w:val="000000"/>
                <w:spacing w:val="0"/>
                <w:sz w:val="16"/>
                <w:szCs w:val="16"/>
                <w:bdr w:val="none" w:color="auto" w:sz="0" w:space="0"/>
              </w:rPr>
              <w:t>息公开条例》《国务院办公厅关于推进公共资源配置领域政府信息公开的意见（国办发[2017]97号）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D49F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信息形成之日起20个工作日内</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7998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负责管理的部门分别公开</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431B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2DBDA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6CC18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204B9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5AB86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67E2A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w:t>
            </w:r>
            <w:r>
              <w:rPr>
                <w:rFonts w:hint="default" w:ascii="sans-serif" w:hAnsi="sans-serif" w:eastAsia="sans-serif" w:cs="sans-serif"/>
                <w:i w:val="0"/>
                <w:iCs w:val="0"/>
                <w:caps w:val="0"/>
                <w:color w:val="000000"/>
                <w:spacing w:val="0"/>
                <w:sz w:val="24"/>
                <w:szCs w:val="24"/>
                <w:bdr w:val="none" w:color="auto" w:sz="0" w:space="0"/>
              </w:rPr>
              <w:t>　　</w:t>
            </w:r>
          </w:p>
          <w:p w14:paraId="47FEDD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□精准推送　□管理部门网站</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0A68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6CA0ED92">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97DD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3C9CA86">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910B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8195271">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0A27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15EF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0" w:right="0"/>
              <w:jc w:val="center"/>
            </w:pPr>
            <w:r>
              <w:rPr>
                <w:rFonts w:hint="eastAsia" w:ascii="宋体" w:hAnsi="宋体" w:eastAsia="宋体" w:cs="宋体"/>
                <w:i w:val="0"/>
                <w:iCs w:val="0"/>
                <w:caps w:val="0"/>
                <w:color w:val="000000"/>
                <w:spacing w:val="0"/>
                <w:sz w:val="18"/>
                <w:szCs w:val="18"/>
                <w:bdr w:val="none" w:color="auto" w:sz="0" w:space="0"/>
              </w:rPr>
              <w:t>2</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1507F43">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C88F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资格预审公告</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4504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招标项目名称、内容、范国、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4412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《招标投标法》《招标投标法实施条例》《国务院办公厅关于推进公共资源配置领域政府信息公开的意见》（国办发[2017]97号）</w:t>
            </w:r>
            <w:r>
              <w:rPr>
                <w:rFonts w:hint="eastAsia" w:ascii="宋体" w:hAnsi="宋体" w:eastAsia="宋体" w:cs="宋体"/>
                <w:i w:val="0"/>
                <w:iCs w:val="0"/>
                <w:caps w:val="0"/>
                <w:color w:val="000000" w:themeColor="text1"/>
                <w:spacing w:val="0"/>
                <w:sz w:val="16"/>
                <w:szCs w:val="16"/>
                <w:bdr w:val="none" w:color="auto" w:sz="0" w:space="0"/>
                <w:lang w:eastAsia="zh-CN"/>
                <w14:textFill>
                  <w14:solidFill>
                    <w14:schemeClr w14:val="tx1"/>
                  </w14:solidFill>
                </w14:textFill>
              </w:rPr>
              <w:t>、</w:t>
            </w: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《招标公告和公示信息发布管理办法》（国家发展改革委2017年第10号令）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B06B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BED2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招标人或者其委托的招标代理机构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04FA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47F75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62AFEF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19773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2D5C1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59A9C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32B35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招标投标公共服务平台</w:t>
            </w:r>
          </w:p>
          <w:p w14:paraId="442DD9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p w14:paraId="2B984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电子招标投标交易平台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0BFE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0FEFC6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F104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65"/>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7CCFB52">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DAFDF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382C456">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0D38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E851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3</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5FD5387">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DE989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招标公告</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985D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招标项目名称、内容、范围、规模、资金来源；投标资格能力要求，以及是否接受联合体投标；获取招标文件的时间 、方式；递交投标</w:t>
            </w: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文件的截止时</w:t>
            </w:r>
            <w:r>
              <w:rPr>
                <w:rFonts w:hint="eastAsia" w:ascii="宋体" w:hAnsi="宋体" w:eastAsia="宋体" w:cs="宋体"/>
                <w:i w:val="0"/>
                <w:iCs w:val="0"/>
                <w:caps w:val="0"/>
                <w:color w:val="000000"/>
                <w:spacing w:val="0"/>
                <w:sz w:val="16"/>
                <w:szCs w:val="16"/>
                <w:bdr w:val="none" w:color="auto" w:sz="0" w:space="0"/>
              </w:rPr>
              <w:t>间、方式；招标人及其招标代理机构的名称、 地址、联系人及联系方式；采用电子招标投标方式的，潜在投标人访问电子招标投标交易平台的网址和方法；其他依法应当载明的内容。</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E206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《招标投标法》《招标投标法实施条例》《国务院办公厅关于推进公共资源配置领域政府信息公开的意见》（国办发[2017]97号）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《招标公告和公示信息发布管理办法》（国家发展改革委2017年第10号令）</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《电子招标投标办法》（国家发展改革委等八部委2013年第20号令）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0BDC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6E82E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招标人或者其委托的招标代理机构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A856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61846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5F0C2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64577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1BCFC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7E7C5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6CEA7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招标投标公共服务平台</w:t>
            </w:r>
          </w:p>
          <w:p w14:paraId="7E09D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p w14:paraId="72FE62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电子招标投标交易平台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B7700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7C6A910">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18F9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4B6E528">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A5FD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7919919">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3A24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A11D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4</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bottom"/>
          </w:tcPr>
          <w:p w14:paraId="66B1D7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000000"/>
                <w:spacing w:val="0"/>
                <w:sz w:val="16"/>
                <w:szCs w:val="16"/>
                <w:bdr w:val="none" w:color="auto" w:sz="0" w:space="0"/>
              </w:rPr>
              <w:t>工程建设项目招标投标信息</w:t>
            </w: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E72EE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000000"/>
                <w:spacing w:val="0"/>
                <w:sz w:val="16"/>
                <w:szCs w:val="16"/>
                <w:bdr w:val="none" w:color="auto" w:sz="0" w:space="0"/>
              </w:rPr>
              <w:t>中标候选人公示</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C4BE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10E5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《招标投标法》《招标投标法实施条例》《国务院办公厅关于推进公共资源配置领域政府信息公开的意见》（国办发[2017]97号）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《招标公告和公示信息发布管理办法》（国家发展改革委2017年第10号令）</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《电子招标投标办法》（国家发展改革委等八部委2013年第20号令）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6AD0F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依法必须进行招 标的项目，招标人应当自收到评标报告之日起3 日内公示中标候选人，公示期不得少于3日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E54F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招标人或者其委托的招标代理机构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BF94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1B25C1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7E856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52C27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339EB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03557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217A6F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招标投标公共服务平台</w:t>
            </w:r>
          </w:p>
          <w:p w14:paraId="56299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p w14:paraId="4318D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电子招标投标交易平台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E331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9663C47">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DDB5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9FA8DD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DEA8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B109C07">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5307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ABBF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5</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bottom"/>
          </w:tcPr>
          <w:p w14:paraId="2C0A3CB0">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209D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000000"/>
                <w:spacing w:val="0"/>
                <w:sz w:val="16"/>
                <w:szCs w:val="16"/>
                <w:bdr w:val="none" w:color="auto" w:sz="0" w:space="0"/>
              </w:rPr>
              <w:t>中标结果</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32DF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招标项目名称、中标人名称、中标价、工期、项目负责人、中标内容。</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C0484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《招标公告和公示信息发布管理办法》（国家发展改革委2017年第10号令）</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《电子招标投标办法》（国家发展改革委等八部委2013年第20号令）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9E472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71ECC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招标人或者其委托的招标代埋机构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BAE3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1062E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1B9EB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279F7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672C5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2EE91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63768B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招标投标公共服务平台</w:t>
            </w:r>
          </w:p>
          <w:p w14:paraId="33DBC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p w14:paraId="6CDBF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电子招标投标交易平台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7E75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E9C6239">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01F0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697B347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D80B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2A7CA2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50F8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1087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6</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bottom"/>
          </w:tcPr>
          <w:p w14:paraId="317A7BE6">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F7D9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000000"/>
                <w:spacing w:val="0"/>
                <w:sz w:val="16"/>
                <w:szCs w:val="16"/>
                <w:bdr w:val="none" w:color="auto" w:sz="0" w:space="0"/>
              </w:rPr>
              <w:t>合同订立信息</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AF41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包括项目名称、合同双方名称、合同价款、签约时间、合同期限。</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17C63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《电子招标投标办法》（国家发展改革委等八部委2013年第20号令）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6EFA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EA4C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合同当事人</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5965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6CCFE2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53C3E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466C8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3DF61D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22D04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76AF01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招标投标公共服务平台</w:t>
            </w:r>
          </w:p>
          <w:p w14:paraId="6D978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p w14:paraId="78606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电子招标投标交易平台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C36D1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22BFEB6">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4340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0762685">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F7A1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68E38697">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3494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8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23B1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7</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1DBD197">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0DA2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合同履行及变更信息</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F9D5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项目名称、标段名称、建设单位、承包人、项目完成质量、期限、结算金额、合同发生的变更、解除合同通知书、违约行为的处理结果。</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0B2BE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《电子招标投标办法》（国家发展改革委等八討委2013年第20号令）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8D55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鼓励及时公开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A7977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合同当事人</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D0B6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04D0B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4CD62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5A3206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4171A0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2B85B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15D97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招标投标公共服务平台</w:t>
            </w:r>
          </w:p>
          <w:p w14:paraId="656C9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p w14:paraId="6EE43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电子招标投标交易平台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199D3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BA1BCC8">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EDDA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0181A30">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80D1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618317E9">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1F28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EAD4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8</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E5D543C">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E951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资格预审文件、招标文件澄清或修改</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0BAE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项目名称；标段名称；澄清或修改事项；招标人及其招标代理机构的名称、地址、联系人及联系方式。</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6563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《招标投标法》《电子招标投标办法》（国家发展改革委等八部委2013年第20号令）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bottom"/>
          </w:tcPr>
          <w:p w14:paraId="3FE57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依法必须进行招标的项目，澄清或者修改的内容可能影响资格预审申请文件或者投标文件</w:t>
            </w: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编制的，应当在提交资格预审文件截止时间至少3日前，或者投标截止时间15日前</w:t>
            </w:r>
            <w:r>
              <w:rPr>
                <w:rFonts w:hint="eastAsia" w:ascii="宋体" w:hAnsi="宋体" w:eastAsia="宋体" w:cs="宋体"/>
                <w:i w:val="0"/>
                <w:iCs w:val="0"/>
                <w:caps w:val="0"/>
                <w:color w:val="000000"/>
                <w:spacing w:val="0"/>
                <w:sz w:val="16"/>
                <w:szCs w:val="16"/>
                <w:bdr w:val="none" w:color="auto" w:sz="0" w:space="0"/>
              </w:rPr>
              <w:t>。</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96E7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招标人或者其委托的招标代理机构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AA98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78C9E3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0E4E4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02155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535E0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7C22C6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571D3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招标投标公共服务平台</w:t>
            </w:r>
          </w:p>
          <w:p w14:paraId="41BEE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p w14:paraId="00A87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电子招标投标交易平台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FE1C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CAC4EF3">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7061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822FA6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5EF7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382A969">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7D9B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8EF7D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9</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188DB69">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E4AA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招标公吿和公示信息澄清、修改</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EA49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项目名称；标段名称；澄清或修改事项；招标人及其招标代理机构的名称、地址、联系人及联系方式。</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E322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《招标公告和公示信息发布管理办法》（国家发展改革委2017年第10号令）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98A1F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EE23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招标人或者其委托的招标代理机构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20F75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100E0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22583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0BB7B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347B52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3A78E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52AACC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招标投标公共服务平台</w:t>
            </w:r>
          </w:p>
          <w:p w14:paraId="36ED7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p w14:paraId="4FBF2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电子招标投标交易平台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0BF38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100367F">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8455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48FC45B">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E7D3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10323EB">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06CE7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BF91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10</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699CF4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9523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暂停、终止招标</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96F2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招标人名称、招标项目名称、招标项目编号、本项目首次公告日期、招标暂停或者终止的原因、联系方式、其他事项。</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1B57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《招标公告和公示信息发布管理办法》（国家发展改革委2017年第10号令）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7D0E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4ADD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招标人或者其委托的招标代理机构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A096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127D5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4C55B4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706FD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57459F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2E2149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1F9CD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招标投标公共服务平台</w:t>
            </w:r>
          </w:p>
          <w:p w14:paraId="0424AE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p w14:paraId="48598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电子招标投标交易平台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0A58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0ED402A">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9A0EA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76C9FE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8A20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1301DF3">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4B89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A16B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11</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8A2325D">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B38E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市场主体信用信息</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E684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E724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《中华人民共和国行政处罚法》《中华人民共和国政府信息公开条例》《国务院办公厅关于推进公共资源配置领域政府信息公开的意见》（国办发[2017]97号）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6447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信息形成之日起</w:t>
            </w:r>
          </w:p>
          <w:p w14:paraId="2B371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20个工作日内</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0E1C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负责管理的部门分别公开</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3CBBF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01975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2DE0D4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783AC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45986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06C294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2919A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p w14:paraId="1EDEDD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信用中国</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8878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614C0B5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C639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4CA4FD0">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311C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C09EB2F">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19B6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64CA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12</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7AC54D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ADC24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招标公吿</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4116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采购人及其委托的采购代理机构的名称、地址和联系方法；采购项目的名称、预算金额，设定最高限价的.还应当公开最高限价；釆购人的采购需求；投标人的资格要求；获取招标文件的时间、 地</w:t>
            </w: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点、方式及招标文件售价；公告期限；投标截止时间</w:t>
            </w:r>
            <w:r>
              <w:rPr>
                <w:rFonts w:hint="eastAsia" w:ascii="宋体" w:hAnsi="宋体" w:eastAsia="宋体" w:cs="宋体"/>
                <w:i w:val="0"/>
                <w:iCs w:val="0"/>
                <w:caps w:val="0"/>
                <w:color w:val="000000"/>
                <w:spacing w:val="0"/>
                <w:sz w:val="16"/>
                <w:szCs w:val="16"/>
                <w:bdr w:val="none" w:color="auto" w:sz="0" w:space="0"/>
              </w:rPr>
              <w:t>、开标时间及地点；采购项目联系人姓名和电话</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E73C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《政府采购货物和服务招标投标管理办法》（财政部令第87号）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《财政部关于做好政府采购信息公开工作的通知》（财库[2015]135号）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8A99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及时公开，公告期限为5个工作日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A934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采购人或者其委</w:t>
            </w:r>
          </w:p>
          <w:p w14:paraId="1B376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托的采购代理机构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D26F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2606C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03644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65193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59E9A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274EB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1F57F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p w14:paraId="121B9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042CA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268DA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12FDB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7BDA7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6A19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EDCFF38">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35CD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80E602F">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F8E4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70ACB98">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4B12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A2DA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13</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B92DE92">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740E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资格预审公告</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A80B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采购人及其委托的采购代理机构的名称 、地址和联系方法；釆购项目名称、预算金额，设定最高限价的,还应当公开最高限价；采购人的采购需求；投标人的资格要求；公告期限；获取资格预审文件的时间</w:t>
            </w: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期限、地点、方式；提交资格预审申请文件的截止时</w:t>
            </w:r>
            <w:r>
              <w:rPr>
                <w:rFonts w:hint="eastAsia" w:ascii="宋体" w:hAnsi="宋体" w:eastAsia="宋体" w:cs="宋体"/>
                <w:i w:val="0"/>
                <w:iCs w:val="0"/>
                <w:caps w:val="0"/>
                <w:color w:val="000000"/>
                <w:spacing w:val="0"/>
                <w:sz w:val="16"/>
                <w:szCs w:val="16"/>
                <w:bdr w:val="none" w:color="auto" w:sz="0" w:space="0"/>
              </w:rPr>
              <w:t>间、地点及资格预审日期；采购项目联系人姓名和电话。</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9E03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《政府采购货物和服务招标投标管 理办法》（财政部令第87号）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《财政部关于做好政府采购信息公开工作的通知》（财库[2015]135号）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AD61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及时公开，公告期限为5个工作日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17F2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采购人或者其委</w:t>
            </w:r>
          </w:p>
          <w:p w14:paraId="507F1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托的釆购代理机</w:t>
            </w:r>
          </w:p>
          <w:p w14:paraId="7529A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3A50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6A9E1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08B84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00D04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6C541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5B124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55CD0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7A568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457569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411CE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70496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7D112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3B79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F239898">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43BD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7B0D4F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03DB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F4F6465">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4A9A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A43C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14</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37CF2BE">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4157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竞争性谈判公告、竞争性磋商公告和询价公吿</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37AC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2A228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《国务院办公厅关于推进公共资源配置领域政府信息公开的意见》（国办发[2017]97号）、《财政部关于做好政府采购信息公开工作的通知》（财库[2015]135号）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4A1D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及时公开，公告期限为3个工作日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C5C5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采购人或者其委托的采购代理机构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6A9D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6B8BA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31B2BF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650EC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2F9BA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6FA634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68C2E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76218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572A9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15355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1AA70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45A145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D5AC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A4B269F">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1A37F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44713D8">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EF023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8267F23">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5532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9BE2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15</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073519D">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F4C1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采购项目预算金额</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AD8E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釆购项目的预算金额以财政部门批复的部门预算中的政府采购预算为依据；对部门预算批复前进行釆购的项目，以预算“二上数”中的政府釆购预算为依据。对部门预算己列明具体采购项目的，按照部门预算中具体采购项目的预算金额公开；部门预算未列明采购项目的,应当根据工作实际对部门预算进行分解，按照分解后的具体采购项目预算金额公开。对部门预算分年度安排但不宜按年度拆分的釆购项目，应当公开采购项目的采购年限、概算总金额和当年安排数。</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547B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w:t>
            </w: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号）、</w:t>
            </w:r>
            <w:r>
              <w:rPr>
                <w:rFonts w:hint="eastAsia" w:ascii="宋体" w:hAnsi="宋体" w:eastAsia="宋体" w:cs="宋体"/>
                <w:i w:val="0"/>
                <w:iCs w:val="0"/>
                <w:caps w:val="0"/>
                <w:color w:val="000000"/>
                <w:spacing w:val="0"/>
                <w:sz w:val="16"/>
                <w:szCs w:val="16"/>
                <w:bdr w:val="none" w:color="auto" w:sz="0" w:space="0"/>
              </w:rPr>
              <w:t>《财政部关于做好政府采购信息公开工作的通知》（财库[2015]135号）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EAA6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随采购公告、采购文件公开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02DF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采购人或者其委托的采购代理机构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6CBE6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3A495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27ECD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1CA2C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36122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58BA6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713679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46465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4487B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6B933D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461E8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608ED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AC29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87D9BE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4709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A78D912">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73CB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946F600">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0014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70AD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16</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C469729">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3A63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采购文件</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261A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招标文件、竞争性谈判文件、竞争性磋商文件和询价通知书。</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CFAF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《财政部关于做好政府采购信息公开工作的通知》（财库[2015]135号）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7179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随中标、成交结果同时公告。中标、成交结果公告前采购文件已公告的，不再重复公吿</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4440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采购人或者其委托的采购代理机</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92980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128D2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536D3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14DB9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1FC9B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09B35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0F99FA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74505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56C3F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42D24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3F7A1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51570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DA993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E8B028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90C2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9D3CF79">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0B35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3E87D8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03EE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1AD61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17</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087FC46">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5BDB8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采购信息更正 公告</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DA3F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采购人和釆购代理机构名称、地址、联系方式：原公告的采购项目名称及首次公吿日期：更正事项、内容及日期；采购项目联系人和电话。</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4A8FB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《国务院办公厅关于推进公共资源配置领域政府信息公开的意见》（国办发[2017]97号）、《财政部关于做好政府采购信息公开工作的通知》（财库[2015]135号）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E157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投</w:t>
            </w: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标截止时间至 少15日前，提交 资格预审申请文件截止时间至少3日前，或者提交首次响应文件截止之日3个工作日前</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8526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釆购人或者其委托的采购代理机构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5F17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103B7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6B7ECE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50005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2B541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42B125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18B3C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79D8D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4809B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009C6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0E410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4B60A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9EED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F74D6C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5D01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E88A7A5">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9E53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CCAD26F">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7269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87C5A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18</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DAD72CD">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93D9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单一来源公示</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8CEA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采购人、采购项目名称；拟釆购的货物或者服务的说明、拟采购的货物或者服务的预算金额；釆用单一来源方式的原因及相关说明；拟定的唯一供应商名称、地址；专业人员对相关供应商因专利 、专有技术等原因具有唯一性的具体论证意见，以及专业人员的姓名、工作单位和职称：公示的期限；采购人、釆购代理机构、财政部门的联系地址、联系人和联系电话。</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4BF7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《国务院办公厅关于推进公共资源配置领域政府信息公开的意见》（国办发[2017]97号）、《财政部关于做好政府采购信息公开工作的通知》（财库[2015]135号）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7169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及时公开,公示期限不得少于5个工作日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B6BD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采购人或者其委托的釆购代理机</w:t>
            </w:r>
          </w:p>
          <w:p w14:paraId="612A7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F511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6E05A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发布会听证会</w:t>
            </w:r>
          </w:p>
          <w:p w14:paraId="4AAC9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纸质媒体</w:t>
            </w:r>
          </w:p>
          <w:p w14:paraId="2E9291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7D357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入户/现场</w:t>
            </w:r>
          </w:p>
          <w:p w14:paraId="425D9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1F5C2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4E840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5E59C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5E37D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314AB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00F53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A124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3DDF32A">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846B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29329C8">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6639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CBD19D7">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7F3A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D7FD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19</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699F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1C3451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124A1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63FDC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58932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8"/>
                <w:szCs w:val="18"/>
                <w:bdr w:val="none" w:color="auto" w:sz="0" w:space="0"/>
              </w:rPr>
              <w:t>政府采购信息</w:t>
            </w: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86C4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协议供货和定点釆购的具体成交记录</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3A3F2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采购人和成交供应商的名称、成交金额以及成交标的名称、规格型号、数量、单价等。电子卖场、电子商城、网上超市等的具体成交记录，也应当予以公开。</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FE14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《关于进一步做好政府釆购信息公开工作有关事项的通知》（财库[2017]86号）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F11F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67F5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集中釆购机构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585E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政府公报</w:t>
            </w:r>
          </w:p>
          <w:p w14:paraId="3E3DC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5C76D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6FC2C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□公开查阅点□政务服务中心</w:t>
            </w:r>
          </w:p>
          <w:p w14:paraId="57F65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□便民服务站□入户/现场</w:t>
            </w:r>
          </w:p>
          <w:p w14:paraId="06935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720AE4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7771D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50E3B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90CE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8944C59">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E3F4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2F34081">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5E1E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7BCD2B0">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52E0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55632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20</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E02DF86">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D733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中标、成交结果</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4BBD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釆购人和采购代理机构名称、地址、联系方式；项目名称和项目编号；中标或者成交供应商名称、地址和中标或者成交金额；主要中标或者成交标的名称 、规格型号、数量、单价、服务要求或者标的基本概况；评审专家名单。协议供货、定点采购项目还应当公告入围价格、价格调整规则和优惠条件。采用书面推荐供应商参加釆购活动的，还应当公告采购人和评审专家的推荐意见。</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F43F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《财政部关于做好政府采购信息公开工作的通知》（财库[2015]135号）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4248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自中标、成交供应商确定之日起 2个工作日内公告，公告期限为1个工作日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0E4F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釆购人或者其委托的釆购代理机构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F89D1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1D7844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发布会听证会</w:t>
            </w:r>
          </w:p>
          <w:p w14:paraId="3D02B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纸质媒体</w:t>
            </w:r>
          </w:p>
          <w:p w14:paraId="72BB4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□公开查阅点□政务服务中心</w:t>
            </w:r>
          </w:p>
          <w:p w14:paraId="22B6EF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01898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4AF97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2860D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08439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5437F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253AC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75022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1A43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2C7D073">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7456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4F11972">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87C4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11BE2A5">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3C98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914B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21</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B68723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25EC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采购合同</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F1B8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采购人和采购代理机构名称、地址、联系方式；釆购项目名称、编号，合同编号；供应商名称；合同内容。</w:t>
            </w:r>
          </w:p>
          <w:p w14:paraId="080B9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政府采购介同中涉及国家秘密、商业秘密的部分可以不公吿,但其他内容应当公吿。合同标的名称、规格型号、单价及合同金额等内容不得作为商业秘密。合同中涉及个人隐私的姓名、联系方式 等内容，除征得权利人同意外，不得对外公吿。批量集中采购项目应当公告框架协议。</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C84F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《财政部关于做好政府采购信息公开工作的通知》（财库[2015]135号）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7542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合同签订之日起</w:t>
            </w:r>
          </w:p>
          <w:p w14:paraId="3DDFA2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2个工作日内</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CA25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采购人或者其委</w:t>
            </w:r>
          </w:p>
          <w:p w14:paraId="07B70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托的采购代理机</w:t>
            </w:r>
          </w:p>
          <w:p w14:paraId="1A7BE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EAC7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235F0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2EBE2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2B21A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43D35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13E99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609CA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38FC8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71EB6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44B08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15A96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7A770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54C2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6402F6D0">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FA60F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2FF4CB3">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2463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DBB2B22">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0B3E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6274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22</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46D99B0">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A5254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终止公告</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C4C93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采购人和采购代理机构名称、地址、联系方式；采购项目名称、采购编号，采购方式；采购项目终止原因；公吿期限；采购项目联系人和电话。</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29185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《财政部关于做好政府采购信息公开工作的通知》（财库[2015]135号）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B654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15"/>
            </w:pPr>
            <w:r>
              <w:rPr>
                <w:rFonts w:hint="eastAsia" w:ascii="宋体" w:hAnsi="宋体" w:eastAsia="宋体" w:cs="宋体"/>
                <w:i w:val="0"/>
                <w:iCs w:val="0"/>
                <w:caps w:val="0"/>
                <w:color w:val="000000"/>
                <w:spacing w:val="0"/>
                <w:sz w:val="16"/>
                <w:szCs w:val="16"/>
                <w:bdr w:val="none" w:color="auto" w:sz="0" w:space="0"/>
              </w:rPr>
              <w:t>及时公开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5B65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釆购人或者其委</w:t>
            </w:r>
          </w:p>
          <w:p w14:paraId="3D696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托的采购代理机</w:t>
            </w:r>
          </w:p>
          <w:p w14:paraId="68602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F26CE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政府公报</w:t>
            </w:r>
          </w:p>
          <w:p w14:paraId="674EA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纸质媒体</w:t>
            </w:r>
          </w:p>
          <w:p w14:paraId="0295A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□公开查阅点□政务服务中心</w:t>
            </w:r>
          </w:p>
          <w:p w14:paraId="1C45DB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入户/现场</w:t>
            </w:r>
          </w:p>
          <w:p w14:paraId="64B540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16005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5E18C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68AE6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30FAA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95D7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716A9B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2637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660F8DB0">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95C5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2134649">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0463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D555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23</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079B75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F3C4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公共服务项目</w:t>
            </w:r>
          </w:p>
          <w:p w14:paraId="3AD1FD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采购需求</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DCBD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采购对象需实现的功能或者目标,满足项目需要的所有技术、服务、安全等要求，采购对象的数量、交付或实施的时间和地点，采购对象的验收标准等。</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E14E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135"/>
            </w:pPr>
            <w:r>
              <w:rPr>
                <w:rFonts w:hint="eastAsia" w:ascii="宋体" w:hAnsi="宋体" w:eastAsia="宋体" w:cs="宋体"/>
                <w:i w:val="0"/>
                <w:iCs w:val="0"/>
                <w:caps w:val="0"/>
                <w:color w:val="000000"/>
                <w:spacing w:val="0"/>
                <w:sz w:val="16"/>
                <w:szCs w:val="16"/>
                <w:bdr w:val="none" w:color="auto" w:sz="0" w:space="0"/>
              </w:rPr>
              <w:t>《财政部关于做好政府釆购信息公开工作的通知》（财库[2015]135号）</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《关于进一步加强政府釆购需求和履约验收管理的指导意见》（财库[2016]205号）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0AFD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及时公开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4EE9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釆购人</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8D29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205244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043B6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5AAF1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14D0F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5A815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53F5E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297BF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38F1D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6534C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3EDE54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254B7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105B8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DD0EE19">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2579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37A7EA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897A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4E71890">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417F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6AC9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24</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DC91FCB">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8326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公共服务项目验收结果</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7A14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采购人和采购代理机构名称、地址、联系方式；采购项目名称、编号，合同编号；履约供应商名称；验收单位；验收结果；验收人员。</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EA20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135"/>
            </w:pPr>
            <w:r>
              <w:rPr>
                <w:rFonts w:hint="eastAsia" w:ascii="宋体" w:hAnsi="宋体" w:eastAsia="宋体" w:cs="宋体"/>
                <w:i w:val="0"/>
                <w:iCs w:val="0"/>
                <w:caps w:val="0"/>
                <w:color w:val="000000"/>
                <w:spacing w:val="0"/>
                <w:sz w:val="16"/>
                <w:szCs w:val="16"/>
                <w:bdr w:val="none" w:color="auto" w:sz="0" w:space="0"/>
              </w:rPr>
              <w:t>《财政部关于做好政府釆购信息公开工作的通知》（财库[2015]135号）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0AF2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验收结束之日起2个工作日内</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BFAB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釆购人</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D0BF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政府公报</w:t>
            </w:r>
          </w:p>
          <w:p w14:paraId="3E355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发布会听证会</w:t>
            </w:r>
          </w:p>
          <w:p w14:paraId="4A8A2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纸质媒体</w:t>
            </w:r>
          </w:p>
          <w:p w14:paraId="0EF46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政务服务中心</w:t>
            </w:r>
          </w:p>
          <w:p w14:paraId="784C5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□便民服务站□入户/现场</w:t>
            </w:r>
          </w:p>
          <w:p w14:paraId="32C761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32F03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25FC7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7A283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13085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1DF78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509D2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D1F5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8F5520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D18B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87D1DD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FE89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E79D14D">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4197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BEE4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25</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6B0BB4B6">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8321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投诉、监督检查等处理决定公告</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3A80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相关当事人名称及地址、投诉涉及采购项目名称及采购日期、投诉事项或监督检查主要事项、处理依据、处理结果、执法机关名称、公告日期等。</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5F546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《国务院办公厅关于推进公共资源配置领域政府信息公开的意见》（国办发[2017]97号）、《财政部关于做好政府采购信息公开工作的通知》（财库[2015]135 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2D76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完成并履行有关报审程序后5个工作日内</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0021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财政部门</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CADB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政府公报</w:t>
            </w:r>
          </w:p>
          <w:p w14:paraId="104EC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4CC1D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纸质媒体</w:t>
            </w:r>
          </w:p>
          <w:p w14:paraId="57CD0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政务服务中心</w:t>
            </w:r>
          </w:p>
          <w:p w14:paraId="5E662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入户/现场</w:t>
            </w:r>
          </w:p>
          <w:p w14:paraId="480739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7E7D7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0C180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0ED74E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6804A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05B36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7EEE6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信用中国</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78B1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1E6AF5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12EA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B3868C9">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76433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360C1B6">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481E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95CB4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26</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DB3C86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B196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集中采购机构的考核结果公告</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E2B6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集中釆购机构名称、考核内容、考核方法、考核结果、存在问题、考核单位等。</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4C55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《国务院办公厅关于推进公共资源配置领域政府信息公开的意见》（国办发[2017]97号）、《财政部关于做好政府采购信息公开工作的通知》（财库[2015]135 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1AF0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完成并履行有关报审程序后5个工作日内</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A0A0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财政部门</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EEDAD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政府公报</w:t>
            </w:r>
          </w:p>
          <w:p w14:paraId="60007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发布会听证会</w:t>
            </w:r>
          </w:p>
          <w:p w14:paraId="444E8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纸质媒体</w:t>
            </w:r>
          </w:p>
          <w:p w14:paraId="673FA2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政务服务中心</w:t>
            </w:r>
          </w:p>
          <w:p w14:paraId="117B91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入户/现场</w:t>
            </w:r>
          </w:p>
          <w:p w14:paraId="35986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44565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中国政府釆购网及其地方分网</w:t>
            </w:r>
          </w:p>
          <w:p w14:paraId="77E8B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省级（含计划单列市）财政部门指定的媒体</w:t>
            </w:r>
          </w:p>
          <w:p w14:paraId="4ADF4F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《中国财经报》（《中国政府采购报》）</w:t>
            </w:r>
          </w:p>
          <w:p w14:paraId="5B12E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《中国政府釆购杂志》</w:t>
            </w:r>
          </w:p>
          <w:p w14:paraId="130151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《中国财政杂志》</w:t>
            </w:r>
          </w:p>
          <w:p w14:paraId="5BBC0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信用中国</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C958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65048803">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2037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93E17CB">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0231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1AEF887">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7A3C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ADFA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27</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4BE4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3FE33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5B345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54919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17C50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46918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36EB1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06AE1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2CF6A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79231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62FB6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26451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072C31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3FBE52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3DD4C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3FB317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67880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0ECF19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5A3A4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4679B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sans-serif" w:cs="Calibri"/>
                <w:i w:val="0"/>
                <w:iCs w:val="0"/>
                <w:caps w:val="0"/>
                <w:color w:val="000000"/>
                <w:spacing w:val="0"/>
                <w:sz w:val="24"/>
                <w:szCs w:val="24"/>
                <w:bdr w:val="none" w:color="auto" w:sz="0" w:space="0"/>
              </w:rPr>
              <w:t> </w:t>
            </w:r>
          </w:p>
          <w:p w14:paraId="05EF5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国有土地使用权出让信息</w:t>
            </w: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CD82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土地岀让计划</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5950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明确国有建设用地供应指导思想和原则；提出国有建设用地供应政策导向； 确定国有建设用地供应总量、结构、布局、时序和方式；落实计划供应的宗地；实施计划的保障措施。</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5D173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招标拍卖挂牌出让国有建设用地使用权规定》（国土资源部令第39号）、《国有建设用地供应计划编制规范》（试行）（2010年9月）</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741F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每年3月31日 前，公布年度国有建设用地供应计划</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BA31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市、县人民政府自然资源行政主管部门（简称出让人）</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A646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政府公报</w:t>
            </w:r>
          </w:p>
          <w:p w14:paraId="728E1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发布会听证会</w:t>
            </w:r>
          </w:p>
          <w:p w14:paraId="3AA9C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纸质媒体</w:t>
            </w:r>
          </w:p>
          <w:p w14:paraId="60F9D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政务服务中心</w:t>
            </w:r>
          </w:p>
          <w:p w14:paraId="4B33A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入户/现场</w:t>
            </w:r>
          </w:p>
          <w:p w14:paraId="6243C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1137E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各级自然资源管理部门网站</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88D6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C4A71A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E5B0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30F484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1DB9D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073BD02">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5FB6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FFE4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28</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2DCE455">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F8BE1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招标拍卖挂牌 出让公告</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6428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出让人的名称和地址；出让宗地的面积、界址、空间范围、现状、使用年期、 用途、规划指标要求；投标人、竞买人的资格要求以及申请取得投标、竞买资格的办法；索取招标拍卖挂牌出让文件的吋间、地点和方式；招标拍卖挂牌时间、地点、投标拄牌期限、投标和竞价方式等；确定中标人、竞得人的标准和方法；投标、竞买保证金；其他需要公吿的事项。</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D308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《国务院办公厅关于推进公共资源配置领域政府信息公开的意见》（国办发[2017]97号）、《招标拍卖挂牌出让国有建设用地使用权规定》（国土资源部令第 39号）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E988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至少在投标、拍卖或者挂牌开始日前20日。挂牌时间不得少于10 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3292C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出让人</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2DE9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政府公报</w:t>
            </w:r>
          </w:p>
          <w:p w14:paraId="447AA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05B10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纸质媒体</w:t>
            </w:r>
          </w:p>
          <w:p w14:paraId="3A1C5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政务服务中心</w:t>
            </w:r>
          </w:p>
          <w:p w14:paraId="17A10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入户/现场</w:t>
            </w:r>
          </w:p>
          <w:p w14:paraId="5A7CB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48FFA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土地有形市场或者指定的场所、 媒介（一般指中国土地市场网、当地政府媒介）</w:t>
            </w:r>
          </w:p>
          <w:p w14:paraId="3F432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09B9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7F4369F">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5EBF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9B8E8CA">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520C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C877D9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1017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1807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29</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84DCE16">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183A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公告调整</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5822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公开国有建设用地使用权出让公告、项目概况、澄清或者修改事项、联系方式。</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66E2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《招标拍卖挂牌出让国有土地使用权规范》（国土资发（2006） 114号）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3583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按原公告发布渠道及时发布补充公吿，涉及土地使用条件变更等影响土地价格的重大变动，补充公告发布时间距招拍挂活动开始时间少于20日的，招拍挂活动相应顺延</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4C94D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市、县人民政府自然资源管理部门</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141F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政府公报</w:t>
            </w:r>
          </w:p>
          <w:p w14:paraId="2DB07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发布会听证会</w:t>
            </w:r>
          </w:p>
          <w:p w14:paraId="13179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纸质媒体</w:t>
            </w:r>
          </w:p>
          <w:p w14:paraId="7C066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政务服务中心</w:t>
            </w:r>
          </w:p>
          <w:p w14:paraId="394F81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入户/现场</w:t>
            </w:r>
          </w:p>
          <w:p w14:paraId="3C20F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4EC17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土地有形市场或者指定的场所、 媒介（一般指中国土地市场网、当地政府媒介）</w:t>
            </w:r>
          </w:p>
          <w:p w14:paraId="28CD8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D75A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82F488D">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D4AB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47F4BD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32FD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640F191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7A13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5E157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30</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58B52B8">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ED0E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招标拍卖挂牌出让结果（成交公示）</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C12C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土地位置、面积、用途、开发程度、土地级别、容积率、出让年限、供地方式、受让人、成交价格和成交时间等。</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A9CB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招标拍卖挂牌出让国有建设用地使用权规定》（国土资源部令第39号）、《招标拍卖挂牌出让国有土地使用权规范》（国土资发[2006]114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7968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招标拍卖挂牌活</w:t>
            </w:r>
          </w:p>
          <w:p w14:paraId="46F353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动结束后的10个工作日内</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C6E8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出让人</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ECEB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政府公报</w:t>
            </w:r>
          </w:p>
          <w:p w14:paraId="7FFA0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0C93B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纸质媒体</w:t>
            </w:r>
          </w:p>
          <w:p w14:paraId="2FF1D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政务服务中心</w:t>
            </w:r>
          </w:p>
          <w:p w14:paraId="193CB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入户/现场</w:t>
            </w:r>
          </w:p>
          <w:p w14:paraId="5DF8A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71FB2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土地有形市场或者指定的场所、 媒介（一般指中国土地市场网、当地政府媒介）</w:t>
            </w:r>
          </w:p>
          <w:p w14:paraId="7D2DB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E8CC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8DFEA38">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9E2D3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3427581">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1E12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20C55A7">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49A2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8B84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31</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9E28014">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4764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供应结果</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6FB9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国有建设用地使用权年度供应结果。</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300B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5D01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00"/>
            </w:pPr>
            <w:r>
              <w:rPr>
                <w:rFonts w:hint="eastAsia" w:ascii="宋体" w:hAnsi="宋体" w:eastAsia="宋体" w:cs="宋体"/>
                <w:i w:val="0"/>
                <w:iCs w:val="0"/>
                <w:caps w:val="0"/>
                <w:color w:val="000000"/>
                <w:spacing w:val="0"/>
                <w:sz w:val="16"/>
                <w:szCs w:val="16"/>
                <w:bdr w:val="none" w:color="auto" w:sz="0" w:space="0"/>
              </w:rPr>
              <w:t>及时公开</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9264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各级自然资源管理部门</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D312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政府公报</w:t>
            </w:r>
          </w:p>
          <w:p w14:paraId="27495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发布会听证会</w:t>
            </w:r>
          </w:p>
          <w:p w14:paraId="0CCB1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16"/>
                <w:szCs w:val="16"/>
                <w:bdr w:val="none" w:color="auto" w:sz="0" w:space="0"/>
                <w:lang w:eastAsia="zh-CN"/>
              </w:rPr>
              <w:t>□</w:t>
            </w:r>
            <w:r>
              <w:rPr>
                <w:rFonts w:hint="eastAsia" w:ascii="宋体" w:hAnsi="宋体" w:eastAsia="宋体" w:cs="宋体"/>
                <w:i w:val="0"/>
                <w:iCs w:val="0"/>
                <w:caps w:val="0"/>
                <w:color w:val="000000"/>
                <w:spacing w:val="0"/>
                <w:sz w:val="16"/>
                <w:szCs w:val="16"/>
                <w:bdr w:val="none" w:color="auto" w:sz="0" w:space="0"/>
              </w:rPr>
              <w:t>纸质媒体</w:t>
            </w:r>
          </w:p>
          <w:p w14:paraId="62952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336D2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156D0E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77A1F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各级自然资源管理部门网站</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394B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CBF5AA7">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35BBF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8DA0A2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2A84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463A5C3">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0554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C9B4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32</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C07843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EEE7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招标拍卖挂牌</w:t>
            </w:r>
          </w:p>
          <w:p w14:paraId="7E648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出让公告</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DEB4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出让人和矿业权交易平台的名称、场所；出让矿业权的简要情况，包括项目名称、矿种、地理位置、拐点范围坐标、面积、资源储量（勘査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229A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逬公共资源配置领域政府信息公开的意见》（国办发[2017]97号）、《国土资源部关于印发矿业权交易规则的通知》（国土资规[2017]7号）、《自然资源部关于调整&lt;矿业权交易规则&gt;有关规定的通知》（自然资发[2018]175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4E0C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在投</w:t>
            </w:r>
            <w:r>
              <w:rPr>
                <w:rFonts w:hint="eastAsia" w:ascii="宋体" w:hAnsi="宋体" w:eastAsia="宋体" w:cs="宋体"/>
                <w:i w:val="0"/>
                <w:iCs w:val="0"/>
                <w:caps w:val="0"/>
                <w:color w:val="000000" w:themeColor="text1"/>
                <w:spacing w:val="0"/>
                <w:sz w:val="16"/>
                <w:szCs w:val="16"/>
                <w:bdr w:val="none" w:color="auto" w:sz="0" w:space="0"/>
                <w14:textFill>
                  <w14:solidFill>
                    <w14:schemeClr w14:val="tx1"/>
                  </w14:solidFill>
                </w14:textFill>
              </w:rPr>
              <w:t>标截止日</w:t>
            </w:r>
            <w:r>
              <w:rPr>
                <w:rFonts w:hint="eastAsia" w:ascii="宋体" w:hAnsi="宋体" w:eastAsia="宋体" w:cs="宋体"/>
                <w:i w:val="0"/>
                <w:iCs w:val="0"/>
                <w:caps w:val="0"/>
                <w:color w:val="000000"/>
                <w:spacing w:val="0"/>
                <w:sz w:val="16"/>
                <w:szCs w:val="16"/>
                <w:bdr w:val="none" w:color="auto" w:sz="0" w:space="0"/>
              </w:rPr>
              <w:t>、公开拍卖日或者挂牌起始日20个工作日前发布。</w:t>
            </w:r>
          </w:p>
          <w:p w14:paraId="52A84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挂牌时间不得少于10个工作日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1986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自然资源主管部门</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65CB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674FD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78F37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4CA0CC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229B0F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090E1F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1A449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公共资源交易平台在下列平台同时发布：</w:t>
            </w:r>
          </w:p>
          <w:p w14:paraId="33F4C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自然资源部门户网站</w:t>
            </w:r>
          </w:p>
          <w:p w14:paraId="63426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同级自然资源主管部门门户网站</w:t>
            </w:r>
          </w:p>
          <w:p w14:paraId="7C00A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矿业权交易平台交易大厅</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5986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AEAA541">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8D12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B25FBE3">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0629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89F9062">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3ABE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47C43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33</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E99A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矿业权岀让信 息</w:t>
            </w: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B504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000000"/>
                <w:spacing w:val="0"/>
                <w:sz w:val="16"/>
                <w:szCs w:val="16"/>
                <w:bdr w:val="none" w:color="auto" w:sz="0" w:space="0"/>
              </w:rPr>
              <w:t>招标拍卖挂牌 成交结果公示</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BE8E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ECAD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《国务院办公厅关于推逬公共资源配置领域政府信息公开的意见》（国办发[2017]97号）、《国土资源部关于印发矿业权交易规则的通知》（国土资规[2017]7号）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CA2F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发出中标通知书或者签订成交确认书后5个工作日内进行信息公示。公示期不少于10个工作日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09E3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自然资源行政主管部门</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3668B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6E7B7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5820D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4A3E4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58055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282AF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30D59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公共资源交易平台在下列平台同时发布：</w:t>
            </w:r>
          </w:p>
          <w:p w14:paraId="12A3F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自然资源部门户网站</w:t>
            </w:r>
          </w:p>
          <w:p w14:paraId="15234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同级自然资源主管部门门户网站</w:t>
            </w:r>
          </w:p>
          <w:p w14:paraId="44D663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矿业权交易平台交易大厅</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9745D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A633C0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AC6C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EAE244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B100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A79A10A">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1769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A725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34</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7AC239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7A30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000000"/>
                <w:spacing w:val="0"/>
                <w:sz w:val="16"/>
                <w:szCs w:val="16"/>
                <w:bdr w:val="none" w:color="auto" w:sz="0" w:space="0"/>
              </w:rPr>
              <w:t>审批结果信息</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2AF6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毎个项目的审批结果信息（交易完成后由各级自然资源管理部门审批）。</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8889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《中华人民共和国政府信息公开条例》《国务院办公厅关于推进公共资源配置领域政府信息公开的意见》（国办发[2017]97号）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5A82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信息形成之日起20个工作日内</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3431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各级自然资源管理部门</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4030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47A4F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117F88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7F339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43E24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70A0A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4BC16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各级自然资源管理部门网站</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8530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60707C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A71F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57BCF2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CFB6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2C2E155">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6826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22C6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35</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72423A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3238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000000"/>
                <w:spacing w:val="0"/>
                <w:sz w:val="16"/>
                <w:szCs w:val="16"/>
                <w:bdr w:val="none" w:color="auto" w:sz="0" w:space="0"/>
              </w:rPr>
              <w:t>顼目信息</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F1F6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公告有效期内矿业权基本信息包括矿业权名称、许可证号、矿业权人、矿种、有效期限。</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FF6D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《中华人民共和国政府信息公开条例》《国务院办公厅关于推进公共资源配置领域政府信息公开的意见》（国办发[2017]97号）</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3E7C7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每年一季度集中 公告</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B9B9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各级自然资源管理部门</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BF1DC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5A44A6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1E22B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00E41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10394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2C06D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013EF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各级自然资源管理部门网站</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3DAC6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ED68F30">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67CE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74AE181">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7B89C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F35AC4F">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2BFE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6546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36</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D5FC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国有产权交易信息</w:t>
            </w: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D196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000000"/>
                <w:spacing w:val="0"/>
                <w:sz w:val="16"/>
                <w:szCs w:val="16"/>
                <w:bdr w:val="none" w:color="auto" w:sz="0" w:space="0"/>
              </w:rPr>
              <w:t>国有企业产权转让信息预披露</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0C54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16"/>
                <w:szCs w:val="16"/>
                <w:bdr w:val="none" w:color="auto" w:sz="0" w:space="0"/>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r>
              <w:rPr>
                <w:rStyle w:val="6"/>
                <w:rFonts w:hint="eastAsia" w:ascii="宋体" w:hAnsi="宋体" w:eastAsia="宋体" w:cs="宋体"/>
                <w:i w:val="0"/>
                <w:iCs w:val="0"/>
                <w:caps w:val="0"/>
                <w:color w:val="000000"/>
                <w:spacing w:val="0"/>
                <w:sz w:val="16"/>
                <w:szCs w:val="16"/>
                <w:bdr w:val="none" w:color="auto" w:sz="0" w:space="0"/>
              </w:rPr>
              <w:t>。</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BF76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《国务院办公厅关于推进公共资源配置领域政府信息公开的意见》（国办发[2017]97号）、《企业国有资产交易监督管理办法》（国资委、财政部2016年第32号令）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373DD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16"/>
                <w:szCs w:val="16"/>
                <w:bdr w:val="none" w:color="auto" w:sz="0" w:space="0"/>
              </w:rPr>
              <w:t>及时公开，正式披露信息时间不得少于20个工作日</w:t>
            </w:r>
          </w:p>
          <w:p w14:paraId="48C4C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24"/>
                <w:szCs w:val="24"/>
                <w:bdr w:val="none" w:color="auto" w:sz="0" w:space="0"/>
              </w:rPr>
              <w:t> </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9D63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16"/>
                <w:szCs w:val="16"/>
                <w:bdr w:val="none" w:color="auto" w:sz="0" w:space="0"/>
              </w:rPr>
              <w:t>转让方</w:t>
            </w:r>
          </w:p>
          <w:p w14:paraId="2B96EB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24"/>
                <w:szCs w:val="24"/>
                <w:bdr w:val="none" w:color="auto" w:sz="0" w:space="0"/>
              </w:rPr>
              <w:t> </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AFDB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41366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635C05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385D8B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70F445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3486B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27F8C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产权交易机构网站</w:t>
            </w:r>
          </w:p>
          <w:p w14:paraId="0D28DB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F905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6C191BE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9491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4930E62">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A9D9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7AF2856">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6154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7CCA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37</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07181C6">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05A8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000000"/>
                <w:spacing w:val="0"/>
                <w:sz w:val="16"/>
                <w:szCs w:val="16"/>
                <w:bdr w:val="none" w:color="auto" w:sz="0" w:space="0"/>
              </w:rPr>
              <w:t>国有企业产权转让信息披露</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6DB76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16"/>
                <w:szCs w:val="16"/>
                <w:bdr w:val="none" w:color="auto" w:sz="0" w:space="0"/>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6083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eastAsia="宋体"/>
                <w:lang w:eastAsia="zh-CN"/>
              </w:rPr>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《国务院办公厅关于推进公共资源配置领域政府信息公开的意见》（国办发[2017]97号）、《企业国有资产交易监督管理办法》（国资委、财政部2016年第32号令）</w:t>
            </w:r>
            <w:r>
              <w:rPr>
                <w:rFonts w:hint="eastAsia" w:ascii="宋体" w:hAnsi="宋体" w:eastAsia="宋体" w:cs="宋体"/>
                <w:i w:val="0"/>
                <w:iCs w:val="0"/>
                <w:caps w:val="0"/>
                <w:color w:val="000000"/>
                <w:spacing w:val="0"/>
                <w:sz w:val="16"/>
                <w:szCs w:val="16"/>
                <w:bdr w:val="none" w:color="auto" w:sz="0" w:space="0"/>
                <w:lang w:eastAsia="zh-CN"/>
              </w:rPr>
              <w:t>。</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DE1B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16"/>
                <w:szCs w:val="16"/>
                <w:bdr w:val="none" w:color="auto" w:sz="0" w:space="0"/>
              </w:rPr>
              <w:t>及时公开，正式披露信息时间不得少于20个工作日内</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8EC4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16"/>
                <w:szCs w:val="16"/>
                <w:bdr w:val="none" w:color="auto" w:sz="0" w:space="0"/>
              </w:rPr>
              <w:t>转让方</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EF6B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20719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78570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7B8EE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5A93F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5E79D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6E97F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产权交易机构网站</w:t>
            </w:r>
          </w:p>
          <w:p w14:paraId="1766D4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8D55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694B191">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D60D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5737960">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E71FA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510E9596">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2C54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F6BE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38</w:t>
            </w:r>
          </w:p>
        </w:tc>
        <w:tc>
          <w:tcPr>
            <w:tcW w:w="51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1D52B72">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683B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000000"/>
                <w:spacing w:val="0"/>
                <w:sz w:val="16"/>
                <w:szCs w:val="16"/>
                <w:bdr w:val="none" w:color="auto" w:sz="0" w:space="0"/>
              </w:rPr>
              <w:t>国有企业产权转让成交公告</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FC558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16"/>
                <w:szCs w:val="16"/>
                <w:bdr w:val="none" w:color="auto" w:sz="0" w:space="0"/>
              </w:rPr>
              <w:t>交易标的名称、转让标的评估结果、转让底价、交易价格。</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DCC9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《国务院办公厅关于推进公共资源配置领域政府信息公开的意见》（国办发[2017]97号）、《企业国有资产交易监督管理办法》（国资委、财政部2016年第32号令）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D2C5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16"/>
                <w:szCs w:val="16"/>
                <w:bdr w:val="none" w:color="auto" w:sz="0" w:space="0"/>
              </w:rPr>
              <w:t>及时公开，公告期不得少于5个工作日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3AF49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i w:val="0"/>
                <w:iCs w:val="0"/>
                <w:caps w:val="0"/>
                <w:color w:val="000000"/>
                <w:spacing w:val="0"/>
                <w:sz w:val="16"/>
                <w:szCs w:val="16"/>
                <w:bdr w:val="none" w:color="auto" w:sz="0" w:space="0"/>
              </w:rPr>
              <w:t>产权交易机构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7EE7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29B5A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1185B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7CA66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59EDA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77D9D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7E8AD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产权交易机构网站</w:t>
            </w:r>
          </w:p>
          <w:p w14:paraId="0875E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3DF75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AB35A26">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23EDD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B0F09F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1F21E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C8109C4">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6EED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5BC4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39</w:t>
            </w:r>
          </w:p>
        </w:tc>
        <w:tc>
          <w:tcPr>
            <w:tcW w:w="5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4B47033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340A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国有企业资产转让信息披露</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BED5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标的基本情况、交易条件、转让底价、竞价方式、受让方选择的相关评判标准等。</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A061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《国务院办公厅关于推进公共资源配置领域政府信息公开的意见》（国办发[2017]97号）、《企业国有资产交易监督管理办法》（国资委、财政部2016年第32号令）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B6CB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转让底价高于100万元、低于1000万元的资产转让项目，信息公告期应不少于10个工作日；转让底价高于1000万元的资产转让项目，信息公告期应不少于20个工作日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3A65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转让方</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A1DD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4329F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1CE95F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120F3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6EF1E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5B07D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2E34F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产权交易机构网站</w:t>
            </w:r>
          </w:p>
          <w:p w14:paraId="46895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5A92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B0BFAC0">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0E5D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31216101">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6D8A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799D6DA">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r w14:paraId="698E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1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CE9D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6"/>
                <w:szCs w:val="16"/>
                <w:bdr w:val="none" w:color="auto" w:sz="0" w:space="0"/>
              </w:rPr>
              <w:t>40</w:t>
            </w: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223FCAC8">
            <w:pPr>
              <w:rPr>
                <w:rFonts w:hint="default" w:ascii="sans-serif" w:hAnsi="sans-serif" w:eastAsia="sans-serif" w:cs="sans-serif"/>
                <w:i w:val="0"/>
                <w:iCs w:val="0"/>
                <w:caps w:val="0"/>
                <w:color w:val="000000"/>
                <w:spacing w:val="0"/>
                <w:sz w:val="24"/>
                <w:szCs w:val="24"/>
              </w:rPr>
            </w:pPr>
          </w:p>
        </w:tc>
        <w:tc>
          <w:tcPr>
            <w:tcW w:w="6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2CA88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iCs w:val="0"/>
                <w:caps w:val="0"/>
                <w:color w:val="000000"/>
                <w:spacing w:val="0"/>
                <w:sz w:val="16"/>
                <w:szCs w:val="16"/>
                <w:bdr w:val="none" w:color="auto" w:sz="0" w:space="0"/>
              </w:rPr>
              <w:t>国有企业资产转让成交公告</w:t>
            </w:r>
          </w:p>
        </w:tc>
        <w:tc>
          <w:tcPr>
            <w:tcW w:w="273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620CF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交易标的名称、评估价格、转让底价、交易价格等。</w:t>
            </w:r>
          </w:p>
        </w:tc>
        <w:tc>
          <w:tcPr>
            <w:tcW w:w="218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5366E8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《国务院办公厅关于推进公共资源配置领域政府信息公开的意见》（国办发[2017]97号）、《企业国有资产交易监督管理办法》（国资委、财政部2016年第32号令）</w:t>
            </w:r>
          </w:p>
        </w:tc>
        <w:tc>
          <w:tcPr>
            <w:tcW w:w="114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41AD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不少于5个工作日</w:t>
            </w:r>
          </w:p>
        </w:tc>
        <w:tc>
          <w:tcPr>
            <w:tcW w:w="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48BFE4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pPr>
            <w:r>
              <w:rPr>
                <w:rFonts w:hint="eastAsia" w:ascii="宋体" w:hAnsi="宋体" w:eastAsia="宋体" w:cs="宋体"/>
                <w:i w:val="0"/>
                <w:iCs w:val="0"/>
                <w:caps w:val="0"/>
                <w:color w:val="000000"/>
                <w:spacing w:val="0"/>
                <w:sz w:val="16"/>
                <w:szCs w:val="16"/>
                <w:bdr w:val="none" w:color="auto" w:sz="0" w:space="0"/>
              </w:rPr>
              <w:t>产权交易机构</w:t>
            </w:r>
          </w:p>
        </w:tc>
        <w:tc>
          <w:tcPr>
            <w:tcW w:w="3126"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08A3B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□政府网站</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□政府公报</w:t>
            </w:r>
          </w:p>
          <w:p w14:paraId="73D615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□两微一端</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□发布会听证会</w:t>
            </w:r>
          </w:p>
          <w:p w14:paraId="6CC94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□广播电视</w:t>
            </w:r>
            <w:r>
              <w:rPr>
                <w:rFonts w:hint="default" w:ascii="sans-serif" w:hAnsi="sans-serif" w:eastAsia="sans-serif" w:cs="sans-serif"/>
                <w:i w:val="0"/>
                <w:iCs w:val="0"/>
                <w:caps w:val="0"/>
                <w:color w:val="000000"/>
                <w:spacing w:val="0"/>
                <w:sz w:val="24"/>
                <w:szCs w:val="24"/>
                <w:bdr w:val="none" w:color="auto" w:sz="0" w:space="0"/>
              </w:rPr>
              <w:t>　</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□纸质媒体</w:t>
            </w:r>
          </w:p>
          <w:p w14:paraId="59376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□公开查阅点</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□政务服务中心</w:t>
            </w:r>
          </w:p>
          <w:p w14:paraId="5A02A9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 w:afterAutospacing="0"/>
              <w:ind w:left="0" w:right="0"/>
            </w:pPr>
            <w:r>
              <w:rPr>
                <w:rFonts w:hint="eastAsia" w:ascii="宋体" w:hAnsi="宋体" w:eastAsia="宋体" w:cs="宋体"/>
                <w:i w:val="0"/>
                <w:iCs w:val="0"/>
                <w:caps w:val="0"/>
                <w:color w:val="000000"/>
                <w:spacing w:val="0"/>
                <w:sz w:val="16"/>
                <w:szCs w:val="16"/>
                <w:bdr w:val="none" w:color="auto" w:sz="0" w:space="0"/>
              </w:rPr>
              <w:t>□便民服务站</w:t>
            </w:r>
            <w:r>
              <w:rPr>
                <w:rFonts w:hint="default" w:ascii="Calibri" w:hAnsi="Calibri" w:eastAsia="sans-serif" w:cs="Calibri"/>
                <w:i w:val="0"/>
                <w:iCs w:val="0"/>
                <w:caps w:val="0"/>
                <w:color w:val="000000"/>
                <w:spacing w:val="0"/>
                <w:sz w:val="16"/>
                <w:szCs w:val="16"/>
                <w:bdr w:val="none" w:color="auto" w:sz="0" w:space="0"/>
              </w:rPr>
              <w:t> </w:t>
            </w:r>
            <w:r>
              <w:rPr>
                <w:rFonts w:hint="eastAsia" w:ascii="宋体" w:hAnsi="宋体" w:eastAsia="宋体" w:cs="宋体"/>
                <w:i w:val="0"/>
                <w:iCs w:val="0"/>
                <w:caps w:val="0"/>
                <w:color w:val="000000"/>
                <w:spacing w:val="0"/>
                <w:sz w:val="16"/>
                <w:szCs w:val="16"/>
                <w:bdr w:val="none" w:color="auto" w:sz="0" w:space="0"/>
              </w:rPr>
              <w:t>□入户/现场</w:t>
            </w:r>
          </w:p>
          <w:p w14:paraId="51BC70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000000"/>
                <w:spacing w:val="0"/>
                <w:sz w:val="16"/>
                <w:szCs w:val="16"/>
                <w:bdr w:val="none" w:color="auto" w:sz="0" w:space="0"/>
              </w:rPr>
              <w:t>□社区/企事业单位/村公示栏（电子屏）　　□精准推送</w:t>
            </w:r>
          </w:p>
          <w:p w14:paraId="408DD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产权交易机构网站</w:t>
            </w:r>
          </w:p>
          <w:p w14:paraId="0EB3FD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sans-serif" w:cs="Calibri"/>
                <w:i w:val="0"/>
                <w:iCs w:val="0"/>
                <w:caps w:val="0"/>
                <w:color w:val="000000"/>
                <w:spacing w:val="0"/>
                <w:sz w:val="16"/>
                <w:szCs w:val="16"/>
                <w:bdr w:val="none" w:color="auto" w:sz="0" w:space="0"/>
              </w:rPr>
              <w:t>■</w:t>
            </w:r>
            <w:r>
              <w:rPr>
                <w:rFonts w:hint="eastAsia" w:ascii="宋体" w:hAnsi="宋体" w:eastAsia="宋体" w:cs="宋体"/>
                <w:i w:val="0"/>
                <w:iCs w:val="0"/>
                <w:caps w:val="0"/>
                <w:color w:val="000000"/>
                <w:spacing w:val="0"/>
                <w:sz w:val="16"/>
                <w:szCs w:val="16"/>
                <w:bdr w:val="none" w:color="auto" w:sz="0" w:space="0"/>
              </w:rPr>
              <w:t>公共资源交易平台</w:t>
            </w:r>
          </w:p>
        </w:tc>
        <w:tc>
          <w:tcPr>
            <w:tcW w:w="444"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70D5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123696BC">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7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7818A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7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03B0323E">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503"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14:paraId="19E87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w:t>
            </w:r>
          </w:p>
        </w:tc>
        <w:tc>
          <w:tcPr>
            <w:tcW w:w="488"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14:paraId="7A061D23">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bl>
    <w:p w14:paraId="4F8A10AB">
      <w:pPr>
        <w:pStyle w:val="2"/>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24"/>
          <w:szCs w:val="24"/>
        </w:rPr>
      </w:pPr>
      <w:r>
        <w:rPr>
          <w:rFonts w:hint="default" w:ascii="Calibri" w:hAnsi="Calibri" w:eastAsia="sans-serif" w:cs="Calibri"/>
          <w:i w:val="0"/>
          <w:iCs w:val="0"/>
          <w:caps w:val="0"/>
          <w:color w:val="000000"/>
          <w:spacing w:val="0"/>
          <w:sz w:val="21"/>
          <w:szCs w:val="21"/>
        </w:rPr>
        <w:t> </w:t>
      </w:r>
    </w:p>
    <w:p w14:paraId="4C442E6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2857"/>
    <w:rsid w:val="03F427D2"/>
    <w:rsid w:val="09882E12"/>
    <w:rsid w:val="0AEF054D"/>
    <w:rsid w:val="0AFF0A1A"/>
    <w:rsid w:val="189177DC"/>
    <w:rsid w:val="19F56C5B"/>
    <w:rsid w:val="1D5C7A22"/>
    <w:rsid w:val="1DF009E8"/>
    <w:rsid w:val="1EA46C21"/>
    <w:rsid w:val="297D4F1E"/>
    <w:rsid w:val="2BA14179"/>
    <w:rsid w:val="2C5047A9"/>
    <w:rsid w:val="2EDD48AF"/>
    <w:rsid w:val="305A5FBB"/>
    <w:rsid w:val="3213428C"/>
    <w:rsid w:val="35604E6E"/>
    <w:rsid w:val="35653005"/>
    <w:rsid w:val="3583648B"/>
    <w:rsid w:val="36252EF1"/>
    <w:rsid w:val="3A096B5D"/>
    <w:rsid w:val="3E810EE1"/>
    <w:rsid w:val="3ECB05ED"/>
    <w:rsid w:val="3F161F28"/>
    <w:rsid w:val="41AC6EBA"/>
    <w:rsid w:val="48DC4997"/>
    <w:rsid w:val="4AFE2CD2"/>
    <w:rsid w:val="4E595C0F"/>
    <w:rsid w:val="4FA12ECE"/>
    <w:rsid w:val="4FAB39CF"/>
    <w:rsid w:val="4FF9539C"/>
    <w:rsid w:val="50BB0B44"/>
    <w:rsid w:val="533D7BCA"/>
    <w:rsid w:val="54815C87"/>
    <w:rsid w:val="55FA77A9"/>
    <w:rsid w:val="5A4331E2"/>
    <w:rsid w:val="5B085AEF"/>
    <w:rsid w:val="5C471977"/>
    <w:rsid w:val="60600258"/>
    <w:rsid w:val="627604AD"/>
    <w:rsid w:val="6497295D"/>
    <w:rsid w:val="69476A7E"/>
    <w:rsid w:val="6E234081"/>
    <w:rsid w:val="745F3C5C"/>
    <w:rsid w:val="748B1BB1"/>
    <w:rsid w:val="785E75C1"/>
    <w:rsid w:val="794E1D6B"/>
    <w:rsid w:val="7C11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39</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2024-08-23T08:37:00Z</dcterms:created>
  <dc:creator>Administrator</dc:creator>
  <cp:lastModifiedBy>龚秋林</cp:lastModifiedBy>
  <dcterms:modified xsi:type="dcterms:W3CDTF">2025-09-16T03:01:03Z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F543C155D5D3487C97EC583FB5B905D8_12</vt:lpwstr>
  </property>
  <property fmtid="{D5CDD505-2E9C-101B-9397-08002B2CF9AE}" pid="4" name="KSOTemplateDocerSaveRecord">
    <vt:lpwstr>eyJoZGlkIjoiZTMxOGNjMDI0NTBkYzlmYzNmMzA0YmJmYTA0ZWJhYTciLCJ1c2VySWQiOiIxNTE5MjAzMzk1In0=</vt:lpwstr>
  </property>
</Properties>
</file>