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监督索引号53042500756901000</w:t>
      </w:r>
    </w:p>
    <w:p w14:paraId="71E4A2CE">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玉溪市易门县绿汁镇</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40A5FB00">
      <w:pPr>
        <w:jc w:val="center"/>
        <w:rPr>
          <w:rFonts w:ascii="方正小标宋简体" w:eastAsia="方正小标宋简体" w:hAnsi="方正小标宋简体" w:cs="方正小标宋简体" w:hint="eastAsia"/>
          <w:sz w:val="36"/>
          <w:szCs w:val="36"/>
          <w:highlight w:val="none"/>
        </w:rPr>
      </w:pPr>
    </w:p>
    <w:p w14:paraId="4A6AEB63">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423AF38F">
      <w:pPr>
        <w:jc w:val="left"/>
        <w:rPr>
          <w:rFonts w:ascii="黑体" w:eastAsia="黑体" w:hAnsi="黑体" w:hint="eastAsia"/>
          <w:sz w:val="30"/>
          <w:szCs w:val="30"/>
          <w:highlight w:val="none"/>
        </w:rPr>
      </w:pPr>
    </w:p>
    <w:p w14:paraId="74C36949">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14:paraId="1FACA907">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2390E96E">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2765DCB7">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17BB157F">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3832785A">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3EA5873A">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4BE6DDD1">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7DB3851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3E3D441F">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0B230FE8">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4BF0C6CD">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325FB312">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00C0AD6E">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1B6ED7A4">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0081AE45">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2A387477">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21FF677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106196C4">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4378DBEB">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05E01682">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557EA405">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0CE141AD">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46BBDC5A">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255B214A">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7463A010">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19176BEC">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537685D1">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509FF871">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3B8638BE">
      <w:pPr>
        <w:jc w:val="center"/>
        <w:rPr>
          <w:rFonts w:ascii="黑体" w:eastAsia="黑体" w:hAnsi="黑体" w:hint="eastAsia"/>
          <w:sz w:val="32"/>
          <w:szCs w:val="32"/>
          <w:highlight w:val="none"/>
        </w:rPr>
      </w:pPr>
    </w:p>
    <w:p w14:paraId="6F247CF2">
      <w:pPr>
        <w:jc w:val="center"/>
        <w:rPr>
          <w:rFonts w:ascii="黑体" w:eastAsia="黑体" w:hAnsi="黑体" w:hint="eastAsia"/>
          <w:sz w:val="32"/>
          <w:szCs w:val="32"/>
          <w:highlight w:val="none"/>
        </w:rPr>
      </w:pPr>
    </w:p>
    <w:p w14:paraId="7BF70ABF">
      <w:pPr>
        <w:jc w:val="center"/>
        <w:rPr>
          <w:rFonts w:ascii="黑体" w:eastAsia="黑体" w:hAnsi="黑体" w:hint="eastAsia"/>
          <w:sz w:val="32"/>
          <w:szCs w:val="32"/>
          <w:highlight w:val="none"/>
        </w:rPr>
      </w:pPr>
    </w:p>
    <w:p w14:paraId="2F6A91EB">
      <w:pPr>
        <w:jc w:val="center"/>
        <w:rPr>
          <w:rFonts w:ascii="黑体" w:eastAsia="黑体" w:hAnsi="黑体" w:hint="eastAsia"/>
          <w:sz w:val="32"/>
          <w:szCs w:val="32"/>
          <w:highlight w:val="none"/>
        </w:rPr>
      </w:pPr>
    </w:p>
    <w:p w14:paraId="49015B09">
      <w:pPr>
        <w:jc w:val="center"/>
        <w:rPr>
          <w:rFonts w:ascii="黑体" w:eastAsia="黑体" w:hAnsi="黑体" w:hint="eastAsia"/>
          <w:sz w:val="32"/>
          <w:szCs w:val="32"/>
          <w:highlight w:val="none"/>
        </w:rPr>
      </w:pPr>
    </w:p>
    <w:p w14:paraId="153BE6E5">
      <w:pPr>
        <w:jc w:val="center"/>
        <w:rPr>
          <w:rFonts w:ascii="黑体" w:eastAsia="黑体" w:hAnsi="黑体" w:hint="eastAsia"/>
          <w:sz w:val="32"/>
          <w:szCs w:val="32"/>
          <w:highlight w:val="none"/>
        </w:rPr>
      </w:pPr>
    </w:p>
    <w:p w14:paraId="26A1EB09">
      <w:pPr>
        <w:jc w:val="center"/>
        <w:rPr>
          <w:rFonts w:ascii="黑体" w:eastAsia="黑体" w:hAnsi="黑体" w:hint="eastAsia"/>
          <w:sz w:val="32"/>
          <w:szCs w:val="32"/>
          <w:highlight w:val="none"/>
        </w:rPr>
      </w:pPr>
    </w:p>
    <w:p w14:paraId="63AD65ED">
      <w:pPr>
        <w:jc w:val="both"/>
        <w:rPr>
          <w:rFonts w:ascii="黑体" w:eastAsia="黑体" w:hAnsi="黑体" w:hint="eastAsia"/>
          <w:sz w:val="32"/>
          <w:szCs w:val="32"/>
          <w:highlight w:val="none"/>
        </w:rPr>
      </w:pPr>
    </w:p>
    <w:p w14:paraId="5E0C1F87">
      <w:pPr>
        <w:jc w:val="center"/>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14:paraId="2B91346F">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4A39FFAA">
      <w:pPr>
        <w:pStyle w:val="pMsoBodyText"/>
        <w:spacing w:before="93" w:after="200" w:line="560" w:lineRule="atLeast"/>
        <w:ind w:left="0" w:right="0" w:firstLine="630"/>
        <w:jc w:val="both"/>
        <w:rPr>
          <w:rFonts w:ascii="仿宋_GB2312" w:eastAsia="仿宋_GB2312" w:hAnsi="仿宋_GB2312" w:cs="仿宋_GB2312"/>
          <w:sz w:val="30"/>
          <w:szCs w:val="30"/>
        </w:rPr>
      </w:pPr>
      <w: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14:paraId="7F58816C">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基本情况</w:t>
      </w:r>
    </w:p>
    <w:p w14:paraId="52BC1913">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14:paraId="4629C4C4">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我部门共设置5个内设机构，包括：综合管理办公室、党建工作办公室、区域发展办公室、乡村振兴办公室、社会事务办公室。</w:t>
      </w:r>
    </w:p>
    <w:p w14:paraId="67B2DC6F">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所属单位8个，分别是：</w:t>
      </w:r>
    </w:p>
    <w:p w14:paraId="2739C205">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1.易门县绿汁镇综治中心；</w:t>
      </w:r>
    </w:p>
    <w:p w14:paraId="36FF1D4A">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2.易门县绿汁镇党群服务中心；</w:t>
      </w:r>
    </w:p>
    <w:p w14:paraId="33C2396C">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3.易门县绿汁镇宣传文化服务中心；</w:t>
      </w:r>
    </w:p>
    <w:p w14:paraId="7FA1746C">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4.易门县绿汁镇规划建设和环境保护中心；</w:t>
      </w:r>
    </w:p>
    <w:p w14:paraId="53C78FCE">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5.易门县绿汁镇农业农村综合服务中心；</w:t>
      </w:r>
    </w:p>
    <w:p w14:paraId="22993E9D">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6.易门县绿汁镇社会保障服务中心；</w:t>
      </w:r>
    </w:p>
    <w:p w14:paraId="19DA756D">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7.易门县绿汁镇财政所；</w:t>
      </w:r>
    </w:p>
    <w:p w14:paraId="444834D5">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pPr>
      <w:r>
        <w:rPr>
          <w:rFonts w:ascii="仿宋_GB2312" w:eastAsia="仿宋_GB2312" w:hAnsi="仿宋_GB2312" w:cs="仿宋_GB2312"/>
          <w:sz w:val="30"/>
          <w:szCs w:val="30"/>
        </w:rPr>
        <w:t xml:space="preserve">8.易门县绿汁镇综合行政执法队； </w:t>
      </w:r>
    </w:p>
    <w:p w14:paraId="4D4EFD67">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14:paraId="3B137E50">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纳入易门县绿汁镇人民政府2023年度部门决算编报的单位共9个。其中：行政单位1个，其他事业单位8个。分别是：</w:t>
      </w:r>
    </w:p>
    <w:p w14:paraId="1ED29B5D">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1.易门县绿汁镇人民政府;</w:t>
      </w:r>
    </w:p>
    <w:p w14:paraId="61B0BA6E">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2.易门县绿汁镇财政所；</w:t>
      </w:r>
    </w:p>
    <w:p w14:paraId="2AFC6C68">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3.易门县绿汁镇农业农村综合服务中心；</w:t>
      </w:r>
    </w:p>
    <w:p w14:paraId="001BE249">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4.易门县绿汁镇社会保障服务中心；</w:t>
      </w:r>
    </w:p>
    <w:p w14:paraId="6B6F7338">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5.易门县绿汁镇宣传文化服务中心；</w:t>
      </w:r>
    </w:p>
    <w:p w14:paraId="72DF379F">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6.易门县绿汁镇规划建设和环境保护中心；</w:t>
      </w:r>
    </w:p>
    <w:p w14:paraId="3FBBCF75">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7.易门县绿汁镇综治中心；</w:t>
      </w:r>
    </w:p>
    <w:p w14:paraId="11E6AE0D">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sz w:val="30"/>
          <w:szCs w:val="30"/>
        </w:rPr>
      </w:pPr>
      <w:r>
        <w:rPr>
          <w:rFonts w:ascii="仿宋_GB2312" w:eastAsia="仿宋_GB2312" w:hAnsi="仿宋_GB2312" w:cs="仿宋_GB2312"/>
          <w:sz w:val="30"/>
          <w:szCs w:val="30"/>
        </w:rPr>
        <w:t>8.易门县绿汁镇党群服务中心；</w:t>
      </w:r>
    </w:p>
    <w:p w14:paraId="02000204">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楷体" w:eastAsia="楷体" w:hAnsi="楷体" w:hint="eastAsia"/>
          <w:color w:val="0000FF"/>
          <w:sz w:val="30"/>
          <w:szCs w:val="30"/>
          <w:highlight w:val="none"/>
          <w:lang w:eastAsia="zh-CN"/>
        </w:rPr>
      </w:pPr>
      <w:r>
        <w:rPr>
          <w:rFonts w:ascii="仿宋_GB2312" w:eastAsia="仿宋_GB2312" w:hAnsi="仿宋_GB2312" w:cs="仿宋_GB2312"/>
          <w:sz w:val="30"/>
          <w:szCs w:val="30"/>
        </w:rPr>
        <w:t>9.易门县绿汁镇综合行政执法队</w:t>
      </w:r>
      <w:r>
        <w:rPr>
          <w:rFonts w:ascii="仿宋_GB2312" w:eastAsia="仿宋_GB2312" w:hAnsi="仿宋_GB2312" w:cs="仿宋_GB2312" w:hint="eastAsia"/>
          <w:sz w:val="30"/>
          <w:szCs w:val="30"/>
          <w:lang w:eastAsia="zh-CN"/>
        </w:rPr>
        <w:t>。</w:t>
      </w:r>
    </w:p>
    <w:p w14:paraId="04ECC307">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14:paraId="0E4573DC">
      <w:pPr>
        <w:spacing w:line="600" w:lineRule="exact"/>
        <w:ind w:firstLine="600" w:firstLineChars="200"/>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编制内</w:t>
      </w:r>
      <w:r>
        <w:rPr>
          <w:rFonts w:ascii="仿宋_GB2312" w:eastAsia="仿宋_GB2312" w:hAnsi="仿宋_GB2312" w:cs="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67</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b w:val="0"/>
          <w:bCs w:val="0"/>
          <w:kern w:val="0"/>
          <w:sz w:val="30"/>
          <w:szCs w:val="30"/>
          <w:highlight w:val="none"/>
          <w:lang w:eastAsia="zh-CN"/>
        </w:rPr>
        <w:t>包括</w:t>
      </w:r>
      <w:r>
        <w:rPr>
          <w:rFonts w:ascii="仿宋_GB2312" w:eastAsia="仿宋_GB2312" w:hAnsi="仿宋_GB2312" w:cs="仿宋_GB2312" w:hint="eastAsia"/>
          <w:kern w:val="0"/>
          <w:sz w:val="30"/>
          <w:szCs w:val="30"/>
          <w:highlight w:val="none"/>
          <w:lang w:eastAsia="zh-CN"/>
        </w:rPr>
        <w:t>财政拨款开支经费的</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24</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43</w:t>
      </w:r>
      <w:r>
        <w:rPr>
          <w:rFonts w:ascii="仿宋_GB2312" w:eastAsia="仿宋_GB2312" w:hAnsi="仿宋_GB2312" w:cs="仿宋_GB2312"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p>
    <w:p w14:paraId="42AE36DE">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w:t>
      </w:r>
    </w:p>
    <w:p w14:paraId="4C56F09C">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eastAsia="zh-CN"/>
        </w:rPr>
        <w:t>年末尚未移交</w:t>
      </w:r>
      <w:r>
        <w:rPr>
          <w:rFonts w:ascii="仿宋_GB2312" w:eastAsia="仿宋_GB2312" w:hAnsi="仿宋_GB2312" w:cs="仿宋_GB2312" w:hint="eastAsia"/>
          <w:kern w:val="0"/>
          <w:sz w:val="30"/>
          <w:szCs w:val="30"/>
          <w:highlight w:val="none"/>
        </w:rPr>
        <w:t>养老保险基金发放养老金的离退休人员</w:t>
      </w:r>
      <w:r>
        <w:rPr>
          <w:rFonts w:ascii="仿宋_GB2312" w:eastAsia="仿宋_GB2312" w:hAnsi="仿宋_GB2312" w:cs="仿宋_GB2312"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）。年末</w:t>
      </w:r>
      <w:r>
        <w:rPr>
          <w:rFonts w:ascii="仿宋_GB2312" w:eastAsia="仿宋_GB2312" w:hAnsi="仿宋_GB2312" w:cs="仿宋_GB2312"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16</w:t>
      </w:r>
      <w:r>
        <w:rPr>
          <w:rFonts w:ascii="仿宋_GB2312" w:eastAsia="仿宋_GB2312" w:hAnsi="仿宋_GB2312" w:cs="仿宋_GB2312" w:hint="eastAsia"/>
          <w:kern w:val="0"/>
          <w:sz w:val="30"/>
          <w:szCs w:val="30"/>
          <w:highlight w:val="none"/>
          <w:lang w:val="en-US" w:eastAsia="zh-CN"/>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16</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w:t>
      </w:r>
    </w:p>
    <w:p w14:paraId="58E3B94A">
      <w:pPr>
        <w:pStyle w:val="53"/>
        <w:pBdr>
          <w:top w:val="none" w:sz="0" w:space="0" w:color="auto"/>
          <w:left w:val="none" w:sz="0" w:space="0" w:color="auto"/>
          <w:bottom w:val="none" w:sz="0" w:space="0" w:color="auto"/>
          <w:right w:val="none" w:sz="0" w:space="0" w:color="auto"/>
        </w:pBdr>
        <w:shd w:val="clear" w:color="auto" w:fill="FFFFFF"/>
        <w:spacing w:before="0" w:after="195" w:line="555" w:lineRule="atLeast"/>
        <w:ind w:left="0" w:right="0" w:firstLine="600"/>
        <w:jc w:val="both"/>
        <w:rPr>
          <w:rFonts w:ascii="仿宋_GB2312" w:eastAsia="仿宋_GB2312" w:hAnsi="仿宋_GB2312" w:cs="仿宋_GB2312" w:hint="eastAsia"/>
          <w:kern w:val="0"/>
          <w:sz w:val="30"/>
          <w:szCs w:val="30"/>
          <w:highlight w:val="none"/>
          <w:lang w:val="en-US" w:eastAsia="zh-CN" w:bidi="ar-SA"/>
        </w:rPr>
      </w:pPr>
      <w:r>
        <w:rPr>
          <w:rFonts w:ascii="仿宋_GB2312" w:eastAsia="仿宋_GB2312" w:hAnsi="仿宋_GB2312" w:cs="仿宋_GB2312" w:hint="eastAsia"/>
          <w:kern w:val="0"/>
          <w:sz w:val="30"/>
          <w:szCs w:val="30"/>
          <w:highlight w:val="none"/>
          <w:lang w:val="en-US" w:eastAsia="zh-CN" w:bidi="ar-SA"/>
        </w:rPr>
        <w:t>实有车辆编制10辆，在编实有车辆8辆。</w:t>
      </w:r>
    </w:p>
    <w:p w14:paraId="69D539BE">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14:paraId="01B794D2">
      <w:pPr>
        <w:ind w:firstLine="600" w:firstLineChars="200"/>
        <w:jc w:val="both"/>
        <w:outlineLvl w:val="0"/>
        <w:rPr>
          <w:rFonts w:ascii="仿宋_GB2312" w:eastAsia="仿宋_GB2312" w:cs="Times New Roman" w:hint="eastAsia"/>
          <w:sz w:val="30"/>
          <w:szCs w:val="30"/>
          <w:highlight w:val="none"/>
          <w:lang w:val="en-US" w:eastAsia="zh-CN"/>
        </w:rPr>
      </w:pPr>
      <w:r>
        <w:rPr>
          <w:rFonts w:ascii="仿宋_GB2312" w:eastAsia="仿宋_GB2312" w:hAnsi="Times New Roman" w:cs="Times New Roman" w:hint="default"/>
          <w:sz w:val="30"/>
          <w:szCs w:val="30"/>
          <w:highlight w:val="none"/>
          <w:lang w:val="en-US" w:eastAsia="zh-CN"/>
        </w:rPr>
        <w:t>202</w:t>
      </w:r>
      <w:r>
        <w:rPr>
          <w:rFonts w:ascii="仿宋_GB2312" w:eastAsia="仿宋_GB2312" w:hAnsi="Times New Roman" w:cs="Times New Roman" w:hint="eastAsia"/>
          <w:sz w:val="30"/>
          <w:szCs w:val="30"/>
          <w:highlight w:val="none"/>
          <w:lang w:val="en-US" w:eastAsia="zh-CN"/>
        </w:rPr>
        <w:t>4</w:t>
      </w:r>
      <w:r>
        <w:rPr>
          <w:rFonts w:ascii="仿宋_GB2312" w:eastAsia="仿宋_GB2312" w:hAnsi="Times New Roman" w:cs="Times New Roman" w:hint="default"/>
          <w:sz w:val="30"/>
          <w:szCs w:val="30"/>
          <w:highlight w:val="none"/>
          <w:lang w:val="en-US" w:eastAsia="zh-CN"/>
        </w:rPr>
        <w:t>年，绿汁镇人民政府坚定不移稳增长、挖潜能，经济发展</w:t>
      </w:r>
      <w:r>
        <w:rPr>
          <w:rFonts w:ascii="仿宋_GB2312" w:eastAsia="仿宋_GB2312" w:hAnsi="Times New Roman" w:cs="Times New Roman" w:hint="eastAsia"/>
          <w:sz w:val="30"/>
          <w:szCs w:val="30"/>
          <w:highlight w:val="none"/>
          <w:lang w:val="en-US" w:eastAsia="zh-CN"/>
        </w:rPr>
        <w:t>稳中有进,</w:t>
      </w:r>
      <w:r>
        <w:rPr>
          <w:rFonts w:ascii="仿宋_GB2312" w:eastAsia="仿宋_GB2312" w:hAnsi="Times New Roman" w:cs="Times New Roman" w:hint="default"/>
          <w:sz w:val="30"/>
          <w:szCs w:val="30"/>
          <w:highlight w:val="none"/>
          <w:lang w:val="en-US" w:eastAsia="zh-CN"/>
        </w:rPr>
        <w:t>坚持</w:t>
      </w:r>
      <w:r>
        <w:rPr>
          <w:rFonts w:ascii="仿宋_GB2312" w:eastAsia="仿宋_GB2312" w:hAnsi="Times New Roman" w:cs="Times New Roman" w:hint="default"/>
          <w:sz w:val="30"/>
          <w:szCs w:val="30"/>
          <w:highlight w:val="none"/>
        </w:rPr>
        <w:t>把抓经济促发展作为全镇头等大事，牢固树立经济思维、“一盘棋”思想</w:t>
      </w:r>
      <w:r>
        <w:rPr>
          <w:rFonts w:ascii="仿宋_GB2312" w:eastAsia="仿宋_GB2312" w:hAnsi="Times New Roman" w:cs="Times New Roman" w:hint="default"/>
          <w:sz w:val="30"/>
          <w:szCs w:val="30"/>
          <w:highlight w:val="none"/>
          <w:lang w:eastAsia="zh-CN"/>
        </w:rPr>
        <w:t>，</w:t>
      </w:r>
      <w:r>
        <w:rPr>
          <w:rFonts w:ascii="仿宋_GB2312" w:eastAsia="仿宋_GB2312" w:hAnsi="Times New Roman" w:cs="Times New Roman" w:hint="default"/>
          <w:sz w:val="30"/>
          <w:szCs w:val="30"/>
          <w:highlight w:val="none"/>
          <w:lang w:val="en-US" w:eastAsia="zh-CN"/>
        </w:rPr>
        <w:t>完成固定资产投资35378万元</w:t>
      </w:r>
      <w:r>
        <w:rPr>
          <w:rFonts w:ascii="仿宋_GB2312" w:eastAsia="仿宋_GB2312" w:hAnsi="Times New Roman" w:cs="Times New Roman" w:hint="eastAsia"/>
          <w:sz w:val="30"/>
          <w:szCs w:val="30"/>
          <w:highlight w:val="none"/>
          <w:lang w:val="en-US" w:eastAsia="zh-CN"/>
        </w:rPr>
        <w:t>；</w:t>
      </w:r>
      <w:r>
        <w:rPr>
          <w:rFonts w:ascii="仿宋_GB2312" w:eastAsia="仿宋_GB2312" w:hAnsi="Times New Roman" w:cs="Times New Roman" w:hint="default"/>
          <w:sz w:val="30"/>
          <w:szCs w:val="30"/>
          <w:highlight w:val="none"/>
          <w:lang w:val="en-US" w:eastAsia="zh-CN"/>
        </w:rPr>
        <w:t>完成招商引资16476万元</w:t>
      </w:r>
      <w:r>
        <w:rPr>
          <w:rFonts w:ascii="仿宋_GB2312" w:eastAsia="仿宋_GB2312" w:hAnsi="Times New Roman" w:cs="Times New Roman" w:hint="eastAsia"/>
          <w:sz w:val="30"/>
          <w:szCs w:val="30"/>
          <w:highlight w:val="none"/>
          <w:lang w:val="en-US" w:eastAsia="zh-CN"/>
        </w:rPr>
        <w:t>；</w:t>
      </w:r>
      <w:r>
        <w:rPr>
          <w:rFonts w:ascii="仿宋_GB2312" w:eastAsia="仿宋_GB2312" w:hAnsi="Times New Roman" w:cs="Times New Roman" w:hint="default"/>
          <w:sz w:val="30"/>
          <w:szCs w:val="30"/>
          <w:highlight w:val="none"/>
        </w:rPr>
        <w:t>新增企业</w:t>
      </w:r>
      <w:r>
        <w:rPr>
          <w:rFonts w:ascii="仿宋_GB2312" w:eastAsia="仿宋_GB2312" w:hAnsi="Times New Roman" w:cs="Times New Roman" w:hint="default"/>
          <w:sz w:val="30"/>
          <w:szCs w:val="30"/>
          <w:highlight w:val="none"/>
          <w:lang w:val="en-US" w:eastAsia="zh-CN"/>
        </w:rPr>
        <w:t>66</w:t>
      </w:r>
      <w:r>
        <w:rPr>
          <w:rFonts w:ascii="仿宋_GB2312" w:eastAsia="仿宋_GB2312" w:hAnsi="Times New Roman" w:cs="Times New Roman" w:hint="default"/>
          <w:sz w:val="30"/>
          <w:szCs w:val="30"/>
          <w:highlight w:val="none"/>
        </w:rPr>
        <w:t>户</w:t>
      </w:r>
      <w:r>
        <w:rPr>
          <w:rFonts w:ascii="仿宋_GB2312" w:eastAsia="仿宋_GB2312" w:hAnsi="Times New Roman" w:cs="Times New Roman" w:hint="default"/>
          <w:sz w:val="30"/>
          <w:szCs w:val="30"/>
          <w:highlight w:val="none"/>
          <w:lang w:val="en-US" w:eastAsia="zh-CN"/>
        </w:rPr>
        <w:t>；</w:t>
      </w:r>
      <w:r>
        <w:rPr>
          <w:rFonts w:ascii="仿宋_GB2312" w:eastAsia="仿宋_GB2312" w:hAnsi="Times New Roman" w:cs="Times New Roman" w:hint="default"/>
          <w:sz w:val="30"/>
          <w:szCs w:val="30"/>
          <w:highlight w:val="none"/>
          <w:lang w:eastAsia="zh-CN"/>
        </w:rPr>
        <w:t>成功申报</w:t>
      </w:r>
      <w:r>
        <w:rPr>
          <w:rFonts w:ascii="仿宋_GB2312" w:eastAsia="仿宋_GB2312" w:hAnsi="Times New Roman" w:cs="Times New Roman" w:hint="default"/>
          <w:sz w:val="30"/>
          <w:szCs w:val="30"/>
          <w:highlight w:val="none"/>
        </w:rPr>
        <w:t>认定县级基地</w:t>
      </w:r>
      <w:r>
        <w:rPr>
          <w:rFonts w:ascii="仿宋_GB2312" w:eastAsia="仿宋_GB2312" w:hAnsi="Times New Roman" w:cs="Times New Roman" w:hint="default"/>
          <w:sz w:val="30"/>
          <w:szCs w:val="30"/>
          <w:highlight w:val="none"/>
          <w:lang w:val="en-US" w:eastAsia="zh-CN"/>
        </w:rPr>
        <w:t>29</w:t>
      </w:r>
      <w:r>
        <w:rPr>
          <w:rFonts w:ascii="仿宋_GB2312" w:eastAsia="仿宋_GB2312" w:hAnsi="Times New Roman" w:cs="Times New Roman" w:hint="default"/>
          <w:sz w:val="30"/>
          <w:szCs w:val="30"/>
          <w:highlight w:val="none"/>
        </w:rPr>
        <w:t>个</w:t>
      </w:r>
      <w:r>
        <w:rPr>
          <w:rFonts w:ascii="仿宋_GB2312" w:eastAsia="仿宋_GB2312" w:hAnsi="Times New Roman" w:cs="Times New Roman" w:hint="eastAsia"/>
          <w:sz w:val="30"/>
          <w:szCs w:val="30"/>
          <w:highlight w:val="none"/>
          <w:lang w:eastAsia="zh-CN"/>
        </w:rPr>
        <w:t>、</w:t>
      </w:r>
      <w:r>
        <w:rPr>
          <w:rFonts w:ascii="仿宋_GB2312" w:eastAsia="仿宋_GB2312" w:hAnsi="Times New Roman" w:cs="Times New Roman" w:hint="default"/>
          <w:sz w:val="30"/>
          <w:szCs w:val="30"/>
          <w:highlight w:val="none"/>
        </w:rPr>
        <w:t>市级基地</w:t>
      </w:r>
      <w:r>
        <w:rPr>
          <w:rFonts w:ascii="仿宋_GB2312" w:eastAsia="仿宋_GB2312" w:hAnsi="Times New Roman" w:cs="Times New Roman" w:hint="eastAsia"/>
          <w:sz w:val="30"/>
          <w:szCs w:val="30"/>
          <w:highlight w:val="none"/>
          <w:lang w:val="en-US" w:eastAsia="zh-CN"/>
        </w:rPr>
        <w:t>7</w:t>
      </w:r>
      <w:r>
        <w:rPr>
          <w:rFonts w:ascii="仿宋_GB2312" w:eastAsia="仿宋_GB2312" w:hAnsi="Times New Roman" w:cs="Times New Roman" w:hint="default"/>
          <w:sz w:val="30"/>
          <w:szCs w:val="30"/>
          <w:highlight w:val="none"/>
        </w:rPr>
        <w:t>个</w:t>
      </w:r>
      <w:r>
        <w:rPr>
          <w:rFonts w:ascii="仿宋_GB2312" w:eastAsia="仿宋_GB2312" w:hAnsi="Times New Roman" w:cs="Times New Roman" w:hint="default"/>
          <w:sz w:val="30"/>
          <w:szCs w:val="30"/>
          <w:highlight w:val="none"/>
          <w:lang w:eastAsia="zh-CN"/>
        </w:rPr>
        <w:t>。</w:t>
      </w:r>
      <w:r>
        <w:rPr>
          <w:rFonts w:ascii="仿宋_GB2312" w:eastAsia="仿宋_GB2312" w:hAnsi="Times New Roman" w:cs="Times New Roman" w:hint="eastAsia"/>
          <w:sz w:val="30"/>
          <w:szCs w:val="30"/>
          <w:highlight w:val="none"/>
          <w:lang w:val="en-US" w:eastAsia="zh-CN"/>
        </w:rPr>
        <w:t>多方争取资金</w:t>
      </w:r>
      <w:r>
        <w:rPr>
          <w:rFonts w:ascii="仿宋_GB2312" w:eastAsia="仿宋_GB2312" w:hAnsi="Times New Roman" w:cs="Times New Roman" w:hint="default"/>
          <w:sz w:val="30"/>
          <w:szCs w:val="30"/>
          <w:highlight w:val="none"/>
          <w:lang w:val="en-US" w:eastAsia="zh-CN"/>
        </w:rPr>
        <w:t>强化要素保障，投资10万元新建芭蕉箐塔拉示范种植基地，投资45万元实施大绿汁村农村公益事业财政奖补项目，投资160万元实施绿汁镇乡村产业融合发展示范项目，投资161万元完成抗旱应急人饮工程、水库引水洪沟工程，</w:t>
      </w:r>
      <w:r>
        <w:rPr>
          <w:rFonts w:ascii="仿宋_GB2312" w:eastAsia="仿宋_GB2312" w:hAnsi="Times New Roman" w:cs="Times New Roman" w:hint="eastAsia"/>
          <w:sz w:val="30"/>
          <w:szCs w:val="30"/>
          <w:highlight w:val="none"/>
          <w:lang w:val="en-US" w:eastAsia="zh-CN"/>
        </w:rPr>
        <w:t>投资150万元实施集镇“梳头洗脸”人居环境整治提升项目，</w:t>
      </w:r>
      <w:r>
        <w:rPr>
          <w:rFonts w:ascii="仿宋_GB2312" w:eastAsia="仿宋_GB2312" w:hAnsi="Times New Roman" w:cs="Times New Roman" w:hint="default"/>
          <w:sz w:val="30"/>
          <w:szCs w:val="30"/>
          <w:highlight w:val="none"/>
          <w:lang w:val="en-US" w:eastAsia="zh-CN"/>
        </w:rPr>
        <w:t>投资170万元完成绿汁镇苗圃基地建设项目，</w:t>
      </w:r>
      <w:r>
        <w:rPr>
          <w:rFonts w:ascii="仿宋_GB2312" w:eastAsia="仿宋_GB2312" w:hAnsi="Times New Roman" w:cs="Times New Roman" w:hint="eastAsia"/>
          <w:sz w:val="30"/>
          <w:szCs w:val="30"/>
          <w:highlight w:val="none"/>
          <w:lang w:val="en-US" w:eastAsia="zh-CN"/>
        </w:rPr>
        <w:t>投资789万元建成绿汁粮点展示中心，</w:t>
      </w:r>
      <w:r>
        <w:rPr>
          <w:rFonts w:ascii="仿宋_GB2312" w:eastAsia="仿宋_GB2312" w:hAnsi="Times New Roman" w:cs="Times New Roman" w:hint="default"/>
          <w:sz w:val="30"/>
          <w:szCs w:val="30"/>
          <w:highlight w:val="none"/>
          <w:lang w:val="en-US" w:eastAsia="zh-CN"/>
        </w:rPr>
        <w:t>投资200.43万元实施小路箐一坝除险加固工程，投资</w:t>
      </w:r>
      <w:r>
        <w:rPr>
          <w:rFonts w:ascii="仿宋_GB2312" w:eastAsia="仿宋_GB2312" w:hAnsi="Times New Roman" w:cs="Times New Roman" w:hint="eastAsia"/>
          <w:sz w:val="30"/>
          <w:szCs w:val="30"/>
          <w:highlight w:val="none"/>
          <w:lang w:val="en-US" w:eastAsia="zh-CN"/>
        </w:rPr>
        <w:t>420</w:t>
      </w:r>
      <w:r>
        <w:rPr>
          <w:rFonts w:ascii="仿宋_GB2312" w:eastAsia="仿宋_GB2312" w:hAnsi="Times New Roman" w:cs="Times New Roman" w:hint="default"/>
          <w:sz w:val="30"/>
          <w:szCs w:val="30"/>
          <w:highlight w:val="none"/>
          <w:lang w:val="en-US" w:eastAsia="zh-CN"/>
        </w:rPr>
        <w:t>万元实施集镇农贸市场提档升级项目，投资1425万元</w:t>
      </w:r>
      <w:r>
        <w:rPr>
          <w:rFonts w:ascii="仿宋_GB2312" w:eastAsia="仿宋_GB2312" w:hAnsi="Times New Roman" w:cs="Times New Roman" w:hint="eastAsia"/>
          <w:sz w:val="30"/>
          <w:szCs w:val="30"/>
          <w:highlight w:val="none"/>
          <w:lang w:val="en-US" w:eastAsia="zh-CN"/>
        </w:rPr>
        <w:t>实施</w:t>
      </w:r>
      <w:r>
        <w:rPr>
          <w:rFonts w:ascii="仿宋_GB2312" w:eastAsia="仿宋_GB2312" w:hAnsi="Times New Roman" w:cs="Times New Roman" w:hint="default"/>
          <w:sz w:val="30"/>
          <w:szCs w:val="30"/>
          <w:highlight w:val="none"/>
          <w:lang w:val="en-US" w:eastAsia="zh-CN"/>
        </w:rPr>
        <w:t>马干田地质灾害避险搬迁项目</w:t>
      </w:r>
      <w:r>
        <w:rPr>
          <w:rFonts w:ascii="仿宋_GB2312" w:eastAsia="仿宋_GB2312" w:hAnsi="Times New Roman" w:cs="Times New Roman" w:hint="eastAsia"/>
          <w:sz w:val="30"/>
          <w:szCs w:val="30"/>
          <w:highlight w:val="none"/>
          <w:lang w:val="en-US" w:eastAsia="zh-CN"/>
        </w:rPr>
        <w:t>，</w:t>
      </w:r>
      <w:r>
        <w:rPr>
          <w:rFonts w:ascii="仿宋_GB2312" w:eastAsia="仿宋_GB2312" w:hAnsi="Times New Roman" w:cs="Times New Roman" w:hint="default"/>
          <w:sz w:val="30"/>
          <w:szCs w:val="30"/>
          <w:highlight w:val="none"/>
          <w:lang w:val="en-US" w:eastAsia="zh-CN"/>
        </w:rPr>
        <w:t>投资1779万元实施腊品、棚苴村高标准农田建设项目</w:t>
      </w:r>
      <w:r>
        <w:rPr>
          <w:rFonts w:ascii="仿宋_GB2312" w:eastAsia="仿宋_GB2312" w:hAnsi="Times New Roman" w:cs="Times New Roman" w:hint="eastAsia"/>
          <w:sz w:val="30"/>
          <w:szCs w:val="30"/>
          <w:highlight w:val="none"/>
          <w:lang w:val="en-US" w:eastAsia="zh-CN"/>
        </w:rPr>
        <w:t>，投资6000万元实施分布式光伏发电开发建设项目，国家工业遗产活化保护利用相关项目正如火如荼施工建设。</w:t>
      </w:r>
      <w:r>
        <w:rPr>
          <w:rFonts w:ascii="仿宋_GB2312" w:eastAsia="仿宋_GB2312" w:hAnsi="Times New Roman" w:cs="Times New Roman" w:hint="default"/>
          <w:sz w:val="30"/>
          <w:szCs w:val="30"/>
          <w:highlight w:val="none"/>
          <w:lang w:val="en-US" w:eastAsia="zh-CN"/>
        </w:rPr>
        <w:t>稳定粮食种植2.38万亩，产量876.13万公斤。玉米种植1.31万亩，产量581.56万公斤；</w:t>
      </w:r>
      <w:r>
        <w:rPr>
          <w:rFonts w:ascii="仿宋_GB2312" w:eastAsia="仿宋_GB2312" w:hAnsi="Times New Roman" w:cs="Times New Roman" w:hint="default"/>
          <w:sz w:val="30"/>
          <w:szCs w:val="30"/>
          <w:highlight w:val="none"/>
          <w:lang w:eastAsia="zh-CN"/>
        </w:rPr>
        <w:t>水稻</w:t>
      </w:r>
      <w:r>
        <w:rPr>
          <w:rFonts w:ascii="仿宋_GB2312" w:eastAsia="仿宋_GB2312" w:hAnsi="Times New Roman" w:cs="Times New Roman" w:hint="default"/>
          <w:sz w:val="30"/>
          <w:szCs w:val="30"/>
          <w:highlight w:val="none"/>
          <w:lang w:val="en-US" w:eastAsia="zh-CN"/>
        </w:rPr>
        <w:t>种植2945亩</w:t>
      </w:r>
      <w:r>
        <w:rPr>
          <w:rFonts w:ascii="仿宋_GB2312" w:eastAsia="仿宋_GB2312" w:hAnsi="Times New Roman" w:cs="Times New Roman" w:hint="default"/>
          <w:sz w:val="30"/>
          <w:szCs w:val="30"/>
          <w:highlight w:val="none"/>
          <w:lang w:eastAsia="zh-CN"/>
        </w:rPr>
        <w:t>，产量</w:t>
      </w:r>
      <w:r>
        <w:rPr>
          <w:rFonts w:ascii="仿宋_GB2312" w:eastAsia="仿宋_GB2312" w:hAnsi="Times New Roman" w:cs="Times New Roman" w:hint="default"/>
          <w:sz w:val="30"/>
          <w:szCs w:val="30"/>
          <w:highlight w:val="none"/>
          <w:lang w:val="en-US" w:eastAsia="zh-CN"/>
        </w:rPr>
        <w:t>148万公斤。雪茄烟鲜烟叶交售33万公斤，实现收入230.64万元。蔬菜种植2.56万亩4006.93万公斤，冬春蔬菜种植1.6万亩2234.6万公斤</w:t>
      </w:r>
      <w:r>
        <w:rPr>
          <w:rFonts w:ascii="仿宋_GB2312" w:eastAsia="仿宋_GB2312" w:hAnsi="Times New Roman" w:cs="Times New Roman" w:hint="eastAsia"/>
          <w:sz w:val="30"/>
          <w:szCs w:val="30"/>
          <w:highlight w:val="none"/>
          <w:lang w:val="en-US" w:eastAsia="zh-CN"/>
        </w:rPr>
        <w:t>。</w:t>
      </w:r>
      <w:r>
        <w:rPr>
          <w:rFonts w:ascii="仿宋_GB2312" w:eastAsia="仿宋_GB2312" w:hAnsi="Times New Roman" w:cs="Times New Roman" w:hint="default"/>
          <w:sz w:val="30"/>
          <w:szCs w:val="30"/>
          <w:highlight w:val="none"/>
          <w:lang w:val="en-US" w:eastAsia="zh-CN"/>
        </w:rPr>
        <w:t>开展环境卫生整治提升7000余㎡，</w:t>
      </w:r>
      <w:r>
        <w:rPr>
          <w:rFonts w:ascii="仿宋_GB2312" w:eastAsia="仿宋_GB2312" w:hAnsi="Times New Roman" w:cs="Times New Roman" w:hint="default"/>
          <w:sz w:val="30"/>
          <w:szCs w:val="30"/>
          <w:highlight w:val="none"/>
          <w:lang w:eastAsia="zh-CN"/>
        </w:rPr>
        <w:t>动员党员干部群众拆除</w:t>
      </w:r>
      <w:r>
        <w:rPr>
          <w:rFonts w:ascii="仿宋_GB2312" w:eastAsia="仿宋_GB2312" w:hAnsi="Times New Roman" w:cs="Times New Roman" w:hint="default"/>
          <w:sz w:val="30"/>
          <w:szCs w:val="30"/>
          <w:highlight w:val="none"/>
          <w:lang w:val="en-US" w:eastAsia="zh-CN"/>
        </w:rPr>
        <w:t>临危建筑725宗5800余㎡，拆除柴房和私搭乱建</w:t>
      </w:r>
      <w:r>
        <w:rPr>
          <w:rFonts w:ascii="仿宋_GB2312" w:eastAsia="仿宋_GB2312" w:hAnsi="Times New Roman" w:cs="Times New Roman" w:hint="eastAsia"/>
          <w:sz w:val="30"/>
          <w:szCs w:val="30"/>
          <w:highlight w:val="none"/>
          <w:lang w:val="en-US" w:eastAsia="zh-CN"/>
        </w:rPr>
        <w:t>536</w:t>
      </w:r>
      <w:r>
        <w:rPr>
          <w:rFonts w:ascii="仿宋_GB2312" w:eastAsia="仿宋_GB2312" w:hAnsi="Times New Roman" w:cs="Times New Roman" w:hint="default"/>
          <w:sz w:val="30"/>
          <w:szCs w:val="30"/>
          <w:highlight w:val="none"/>
          <w:lang w:val="en-US" w:eastAsia="zh-CN"/>
        </w:rPr>
        <w:t>处，</w:t>
      </w:r>
      <w:r>
        <w:rPr>
          <w:rFonts w:ascii="仿宋_GB2312" w:eastAsia="仿宋_GB2312" w:hAnsi="Times New Roman" w:cs="Times New Roman" w:hint="eastAsia"/>
          <w:sz w:val="30"/>
          <w:szCs w:val="30"/>
          <w:highlight w:val="none"/>
          <w:lang w:val="en-US" w:eastAsia="zh-CN"/>
        </w:rPr>
        <w:t>修砌花台2500㎡，</w:t>
      </w:r>
      <w:r>
        <w:rPr>
          <w:rFonts w:ascii="仿宋_GB2312" w:eastAsia="仿宋_GB2312" w:hAnsi="Times New Roman" w:cs="Times New Roman" w:hint="default"/>
          <w:sz w:val="30"/>
          <w:szCs w:val="30"/>
          <w:highlight w:val="none"/>
          <w:lang w:val="en-US" w:eastAsia="zh-CN"/>
        </w:rPr>
        <w:t>累计绿化面积</w:t>
      </w:r>
      <w:r>
        <w:rPr>
          <w:rFonts w:ascii="仿宋_GB2312" w:eastAsia="仿宋_GB2312" w:hAnsi="Times New Roman" w:cs="Times New Roman" w:hint="eastAsia"/>
          <w:sz w:val="30"/>
          <w:szCs w:val="30"/>
          <w:highlight w:val="none"/>
          <w:lang w:val="en-US" w:eastAsia="zh-CN"/>
        </w:rPr>
        <w:t>25910</w:t>
      </w:r>
      <w:r>
        <w:rPr>
          <w:rFonts w:ascii="仿宋_GB2312" w:eastAsia="仿宋_GB2312" w:hAnsi="Times New Roman" w:cs="Times New Roman" w:hint="default"/>
          <w:sz w:val="30"/>
          <w:szCs w:val="30"/>
          <w:highlight w:val="none"/>
          <w:lang w:val="en-US" w:eastAsia="zh-CN"/>
        </w:rPr>
        <w:t>㎡，集镇承载力和吸引力</w:t>
      </w:r>
      <w:r>
        <w:rPr>
          <w:rFonts w:ascii="仿宋_GB2312" w:eastAsia="仿宋_GB2312" w:hAnsi="Times New Roman" w:cs="Times New Roman" w:hint="eastAsia"/>
          <w:sz w:val="30"/>
          <w:szCs w:val="30"/>
          <w:highlight w:val="none"/>
          <w:lang w:val="en-US" w:eastAsia="zh-CN"/>
        </w:rPr>
        <w:t>稳步提升</w:t>
      </w:r>
      <w:r>
        <w:rPr>
          <w:rFonts w:ascii="仿宋_GB2312" w:eastAsia="仿宋_GB2312" w:hAnsi="Times New Roman" w:cs="Times New Roman" w:hint="default"/>
          <w:sz w:val="30"/>
          <w:szCs w:val="30"/>
          <w:highlight w:val="none"/>
          <w:lang w:val="en-US" w:eastAsia="zh-CN"/>
        </w:rPr>
        <w:t>。完成2轮防止返贫监测帮扶集中排查工作，全镇323户脱贫户和监测户人均收入24347.16元增长9.76%</w:t>
      </w:r>
      <w:r>
        <w:rPr>
          <w:rFonts w:ascii="仿宋_GB2312" w:eastAsia="仿宋_GB2312" w:hAnsi="Times New Roman" w:cs="Times New Roman" w:hint="eastAsia"/>
          <w:sz w:val="30"/>
          <w:szCs w:val="30"/>
          <w:highlight w:val="none"/>
          <w:lang w:val="en-US" w:eastAsia="zh-CN"/>
        </w:rPr>
        <w:t>，</w:t>
      </w:r>
      <w:r>
        <w:rPr>
          <w:rFonts w:ascii="仿宋_GB2312" w:eastAsia="仿宋_GB2312" w:hAnsi="Times New Roman" w:cs="Times New Roman" w:hint="default"/>
          <w:sz w:val="30"/>
          <w:szCs w:val="30"/>
          <w:highlight w:val="none"/>
          <w:lang w:val="en-US" w:eastAsia="zh-CN"/>
        </w:rPr>
        <w:t>劳动力转移就业430人，开发就近就业公益性岗位139个，</w:t>
      </w:r>
      <w:r>
        <w:rPr>
          <w:rFonts w:ascii="仿宋_GB2312" w:eastAsia="仿宋_GB2312" w:hAnsi="Times New Roman" w:cs="Times New Roman" w:hint="eastAsia"/>
          <w:sz w:val="30"/>
          <w:szCs w:val="30"/>
          <w:highlight w:val="none"/>
          <w:lang w:val="en-US" w:eastAsia="zh-CN"/>
        </w:rPr>
        <w:t>发放各类</w:t>
      </w:r>
      <w:r>
        <w:rPr>
          <w:rFonts w:ascii="仿宋_GB2312" w:eastAsia="仿宋_GB2312" w:hAnsi="Times New Roman" w:cs="Times New Roman" w:hint="default"/>
          <w:sz w:val="30"/>
          <w:szCs w:val="30"/>
          <w:highlight w:val="none"/>
          <w:lang w:val="en-US" w:eastAsia="zh-CN"/>
        </w:rPr>
        <w:t>奖补</w:t>
      </w:r>
      <w:r>
        <w:rPr>
          <w:rFonts w:ascii="仿宋_GB2312" w:eastAsia="仿宋_GB2312" w:hAnsi="Times New Roman" w:cs="Times New Roman" w:hint="eastAsia"/>
          <w:sz w:val="30"/>
          <w:szCs w:val="30"/>
          <w:highlight w:val="none"/>
          <w:lang w:val="en-US" w:eastAsia="zh-CN"/>
        </w:rPr>
        <w:t>资金48.33万元，</w:t>
      </w:r>
      <w:r>
        <w:rPr>
          <w:rFonts w:ascii="仿宋_GB2312" w:eastAsia="仿宋_GB2312" w:hAnsi="Times New Roman" w:cs="Times New Roman" w:hint="default"/>
          <w:sz w:val="30"/>
          <w:szCs w:val="30"/>
          <w:highlight w:val="none"/>
          <w:lang w:val="en-US" w:eastAsia="zh-CN"/>
        </w:rPr>
        <w:t>脱贫人口及“三类”监测对象100%参加基本医保和大病保险，住院报销均达到95%。</w:t>
      </w:r>
      <w:r>
        <w:rPr>
          <w:rFonts w:ascii="仿宋_GB2312" w:eastAsia="仿宋_GB2312" w:hAnsi="Times New Roman" w:cs="Times New Roman" w:hint="eastAsia"/>
          <w:sz w:val="30"/>
          <w:szCs w:val="30"/>
          <w:highlight w:val="none"/>
          <w:lang w:val="en-US" w:eastAsia="zh-CN"/>
        </w:rPr>
        <w:t>扎实推动矛盾纠纷多元化解，</w:t>
      </w:r>
      <w:r>
        <w:rPr>
          <w:rFonts w:ascii="仿宋_GB2312" w:eastAsia="仿宋_GB2312" w:hAnsi="Times New Roman" w:cs="Times New Roman" w:hint="default"/>
          <w:sz w:val="30"/>
          <w:szCs w:val="30"/>
          <w:highlight w:val="none"/>
          <w:lang w:val="en-US" w:eastAsia="zh-CN"/>
        </w:rPr>
        <w:t>摸排矛盾纠纷</w:t>
      </w:r>
      <w:r>
        <w:rPr>
          <w:rFonts w:ascii="仿宋_GB2312" w:eastAsia="仿宋_GB2312" w:hAnsi="Times New Roman" w:cs="Times New Roman" w:hint="eastAsia"/>
          <w:sz w:val="30"/>
          <w:szCs w:val="30"/>
          <w:highlight w:val="none"/>
          <w:lang w:val="en-US" w:eastAsia="zh-CN"/>
        </w:rPr>
        <w:t>76</w:t>
      </w:r>
      <w:r>
        <w:rPr>
          <w:rFonts w:ascii="仿宋_GB2312" w:eastAsia="仿宋_GB2312" w:hAnsi="Times New Roman" w:cs="Times New Roman" w:hint="default"/>
          <w:sz w:val="30"/>
          <w:szCs w:val="30"/>
          <w:highlight w:val="none"/>
          <w:lang w:val="en-US" w:eastAsia="zh-CN"/>
        </w:rPr>
        <w:t>起，调处化解</w:t>
      </w:r>
      <w:r>
        <w:rPr>
          <w:rFonts w:ascii="仿宋_GB2312" w:eastAsia="仿宋_GB2312" w:hAnsi="Times New Roman" w:cs="Times New Roman" w:hint="eastAsia"/>
          <w:sz w:val="30"/>
          <w:szCs w:val="30"/>
          <w:highlight w:val="none"/>
          <w:lang w:val="en-US" w:eastAsia="zh-CN"/>
        </w:rPr>
        <w:t>69</w:t>
      </w:r>
      <w:r>
        <w:rPr>
          <w:rFonts w:ascii="仿宋_GB2312" w:eastAsia="仿宋_GB2312" w:hAnsi="Times New Roman" w:cs="Times New Roman" w:hint="default"/>
          <w:sz w:val="30"/>
          <w:szCs w:val="30"/>
          <w:highlight w:val="none"/>
          <w:lang w:val="en-US" w:eastAsia="zh-CN"/>
        </w:rPr>
        <w:t>起，调处率</w:t>
      </w:r>
      <w:r>
        <w:rPr>
          <w:rFonts w:ascii="仿宋_GB2312" w:eastAsia="仿宋_GB2312" w:hAnsi="Times New Roman" w:cs="Times New Roman" w:hint="eastAsia"/>
          <w:sz w:val="30"/>
          <w:szCs w:val="30"/>
          <w:highlight w:val="none"/>
          <w:lang w:val="en-US" w:eastAsia="zh-CN"/>
        </w:rPr>
        <w:t>100</w:t>
      </w:r>
      <w:r>
        <w:rPr>
          <w:rFonts w:ascii="仿宋_GB2312" w:eastAsia="仿宋_GB2312" w:hAnsi="Times New Roman" w:cs="Times New Roman" w:hint="default"/>
          <w:sz w:val="30"/>
          <w:szCs w:val="30"/>
          <w:highlight w:val="none"/>
          <w:lang w:val="en-US" w:eastAsia="zh-CN"/>
        </w:rPr>
        <w:t>%</w:t>
      </w:r>
      <w:r>
        <w:rPr>
          <w:rFonts w:ascii="仿宋_GB2312" w:eastAsia="仿宋_GB2312" w:hAnsi="Times New Roman" w:cs="Times New Roman" w:hint="eastAsia"/>
          <w:sz w:val="30"/>
          <w:szCs w:val="30"/>
          <w:highlight w:val="none"/>
          <w:lang w:val="en-US" w:eastAsia="zh-CN"/>
        </w:rPr>
        <w:t>，成功率90.79%</w:t>
      </w:r>
      <w:r>
        <w:rPr>
          <w:rFonts w:ascii="仿宋_GB2312" w:eastAsia="仿宋_GB2312" w:hAnsi="Times New Roman" w:cs="Times New Roman" w:hint="default"/>
          <w:sz w:val="30"/>
          <w:szCs w:val="30"/>
          <w:highlight w:val="none"/>
          <w:lang w:val="en-US" w:eastAsia="zh-CN"/>
        </w:rPr>
        <w:t>。</w:t>
      </w:r>
      <w:r>
        <w:rPr>
          <w:rFonts w:ascii="仿宋_GB2312" w:eastAsia="仿宋_GB2312" w:hAnsi="Times New Roman" w:cs="Times New Roman" w:hint="eastAsia"/>
          <w:sz w:val="30"/>
          <w:szCs w:val="30"/>
          <w:highlight w:val="none"/>
          <w:lang w:val="en-US" w:eastAsia="zh-CN"/>
        </w:rPr>
        <w:t>全面推进信访工作法制化，接待群众来信来访36</w:t>
      </w:r>
      <w:r>
        <w:rPr>
          <w:rFonts w:ascii="仿宋_GB2312" w:eastAsia="仿宋_GB2312" w:hAnsi="Times New Roman" w:cs="Times New Roman" w:hint="default"/>
          <w:sz w:val="30"/>
          <w:szCs w:val="30"/>
          <w:highlight w:val="none"/>
          <w:lang w:val="en-US" w:eastAsia="zh-CN"/>
        </w:rPr>
        <w:t>件，</w:t>
      </w:r>
      <w:r>
        <w:rPr>
          <w:rFonts w:ascii="仿宋_GB2312" w:eastAsia="仿宋_GB2312" w:hAnsi="Times New Roman" w:cs="Times New Roman" w:hint="eastAsia"/>
          <w:sz w:val="30"/>
          <w:szCs w:val="30"/>
          <w:highlight w:val="none"/>
          <w:lang w:val="en-US" w:eastAsia="zh-CN"/>
        </w:rPr>
        <w:t>办结率100%</w:t>
      </w:r>
      <w:r>
        <w:rPr>
          <w:rFonts w:ascii="仿宋_GB2312" w:eastAsia="仿宋_GB2312" w:hAnsi="Times New Roman" w:cs="Times New Roman" w:hint="default"/>
          <w:sz w:val="30"/>
          <w:szCs w:val="30"/>
          <w:highlight w:val="none"/>
          <w:lang w:val="en-US" w:eastAsia="zh-CN"/>
        </w:rPr>
        <w:t>。办结人大代表议案、建议21件，政协提案3件，满意率</w:t>
      </w:r>
      <w:r>
        <w:rPr>
          <w:rFonts w:ascii="仿宋_GB2312" w:eastAsia="仿宋_GB2312" w:hAnsi="Times New Roman" w:cs="Times New Roman" w:hint="eastAsia"/>
          <w:sz w:val="30"/>
          <w:szCs w:val="30"/>
          <w:highlight w:val="none"/>
          <w:lang w:val="en-US" w:eastAsia="zh-CN"/>
        </w:rPr>
        <w:t>均达</w:t>
      </w:r>
      <w:r>
        <w:rPr>
          <w:rFonts w:ascii="仿宋_GB2312" w:eastAsia="仿宋_GB2312" w:hAnsi="Times New Roman" w:cs="Times New Roman" w:hint="default"/>
          <w:sz w:val="30"/>
          <w:szCs w:val="30"/>
          <w:highlight w:val="none"/>
          <w:lang w:val="en-US" w:eastAsia="zh-CN"/>
        </w:rPr>
        <w:t>100%。</w:t>
      </w:r>
      <w:r>
        <w:rPr>
          <w:rFonts w:ascii="仿宋_GB2312" w:eastAsia="仿宋_GB2312" w:cs="Times New Roman" w:hint="eastAsia"/>
          <w:sz w:val="30"/>
          <w:szCs w:val="30"/>
          <w:highlight w:val="none"/>
          <w:lang w:val="en-US" w:eastAsia="zh-CN"/>
        </w:rPr>
        <w:t xml:space="preserve"> </w:t>
      </w:r>
    </w:p>
    <w:p w14:paraId="46224FCF">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354D3AE8">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5E02A03B">
      <w:pPr>
        <w:ind w:firstLine="600" w:firstLineChars="200"/>
        <w:jc w:val="left"/>
        <w:outlineLvl w:val="0"/>
        <w:rPr>
          <w:rFonts w:ascii="仿宋_GB2312" w:eastAsia="仿宋_GB2312" w:hAnsi="仿宋_GB2312" w:cs="仿宋_GB2312" w:hint="eastAsia"/>
          <w:sz w:val="30"/>
          <w:szCs w:val="30"/>
          <w:lang w:val="en-US" w:eastAsia="zh-CN"/>
        </w:rPr>
      </w:pPr>
      <w:r>
        <w:rPr>
          <w:rFonts w:ascii="仿宋_GB2312" w:eastAsia="仿宋_GB2312" w:hAnsi="仿宋_GB2312" w:cs="仿宋_GB2312" w:hint="eastAsia"/>
          <w:sz w:val="30"/>
          <w:szCs w:val="30"/>
          <w:lang w:val="en-US" w:eastAsia="zh-CN"/>
        </w:rPr>
        <w:t>易门县绿汁镇人民政府2023年度无国有资本经营预算财政拨款收入和支出，因此《国有资本经营预算财政拨款收入支出决算表（公开09表）》为空表。</w:t>
      </w:r>
    </w:p>
    <w:p w14:paraId="1A9F77A3">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3FF95035">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06A21415">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Ansi="仿宋_GB2312" w:cs="仿宋_GB2312" w:hint="eastAsia"/>
          <w:color w:val="auto"/>
          <w:sz w:val="30"/>
          <w:lang w:val="zh-CN"/>
        </w:rPr>
        <w:t>玉溪市易门县绿汁镇</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21669333.71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21455243.71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99.01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无</w:t>
      </w:r>
      <w:r>
        <w:rPr>
          <w:rFonts w:ascii="仿宋_GB2312" w:eastAsia="仿宋_GB2312" w:hint="eastAsia"/>
          <w:sz w:val="30"/>
          <w:szCs w:val="30"/>
          <w:highlight w:val="none"/>
        </w:rPr>
        <w:t>上级补助收入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214090.00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0.99</w:t>
      </w:r>
      <w:r>
        <w:rPr>
          <w:rFonts w:ascii="仿宋_GB2312" w:eastAsia="仿宋_GB2312" w:hint="eastAsia"/>
          <w:sz w:val="30"/>
          <w:szCs w:val="30"/>
          <w:highlight w:val="none"/>
        </w:rPr>
        <w:t>%。</w:t>
      </w:r>
    </w:p>
    <w:p w14:paraId="4A5DDAAB">
      <w:pPr>
        <w:widowControl/>
        <w:snapToGrid w:val="0"/>
        <w:spacing w:before="100" w:after="100" w:line="600" w:lineRule="exact"/>
        <w:ind w:firstLine="538"/>
        <w:jc w:val="left"/>
        <w:rPr>
          <w:rFonts w:ascii="仿宋_GB2312" w:eastAsia="仿宋_GB2312" w:hint="eastAsia"/>
          <w:sz w:val="30"/>
          <w:szCs w:val="30"/>
          <w:highlight w:val="none"/>
          <w:lang w:eastAsia="zh-CN"/>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15148610.21</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41.14</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1854646.17</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9.46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；其他收入</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17003256.38</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98.76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是本年度预算项目减少，导致收入减少。</w:t>
      </w:r>
    </w:p>
    <w:p w14:paraId="1BCF4A98">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7934B0E2">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玉溪市易门县绿汁镇</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21658522.66</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10237721.11</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47.27</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11420801.55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52.73</w:t>
      </w:r>
      <w:r>
        <w:rPr>
          <w:rFonts w:ascii="仿宋_GB2312" w:eastAsia="仿宋_GB2312" w:hAnsi="宋体" w:cs="Arial" w:hint="eastAsia"/>
          <w:kern w:val="0"/>
          <w:sz w:val="30"/>
          <w:szCs w:val="30"/>
          <w:highlight w:val="none"/>
        </w:rPr>
        <w:t>％；上缴上级支出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％；经营支出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％；对附属单位补助支出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w:t>
      </w:r>
    </w:p>
    <w:p w14:paraId="08AC144A">
      <w:pPr>
        <w:spacing w:line="600" w:lineRule="exact"/>
        <w:ind w:firstLine="600" w:firstLineChars="200"/>
        <w:rPr>
          <w:rFonts w:ascii="仿宋_GB2312" w:eastAsia="仿宋_GB2312" w:hint="eastAsia"/>
          <w:sz w:val="30"/>
          <w:szCs w:val="30"/>
          <w:highlight w:val="none"/>
          <w:lang w:eastAsia="zh-CN"/>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16342744.15</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43.01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668895.71</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6.99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17011639.86</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zh-CN"/>
        </w:rPr>
        <w:t>59.83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是本年度费财政拨款项目减少，导致支出减少。</w:t>
      </w:r>
    </w:p>
    <w:p w14:paraId="1F4B78ED">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39A04A04">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玉溪市易门县绿汁镇</w:t>
      </w:r>
      <w:r>
        <w:rPr>
          <w:rFonts w:ascii="仿宋_GB2312" w:eastAsia="仿宋_GB2312" w:hAnsi="仿宋_GB2312" w:cs="仿宋_GB2312" w:hint="eastAsia"/>
          <w:sz w:val="30"/>
          <w:szCs w:val="30"/>
          <w:highlight w:val="none"/>
        </w:rPr>
        <w:t>机关、下属事业单位等机构正常运转的日常支出</w:t>
      </w:r>
      <w:r>
        <w:rPr>
          <w:rFonts w:ascii="仿宋_GB2312" w:eastAsia="仿宋_GB2312" w:hAnsi="仿宋_GB2312" w:cs="仿宋_GB2312" w:hint="eastAsia"/>
          <w:color w:val="auto"/>
          <w:sz w:val="30"/>
          <w:lang w:val="zh-CN"/>
        </w:rPr>
        <w:t>10237721.11</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9570977.98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93.49</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666743.13</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6.51</w:t>
      </w:r>
      <w:r>
        <w:rPr>
          <w:rFonts w:ascii="仿宋_GB2312" w:eastAsia="仿宋_GB2312" w:hAnsi="仿宋_GB2312" w:cs="仿宋_GB2312" w:hint="eastAsia"/>
          <w:sz w:val="30"/>
          <w:szCs w:val="30"/>
          <w:highlight w:val="none"/>
        </w:rPr>
        <w:t>％。</w:t>
      </w:r>
    </w:p>
    <w:p w14:paraId="0AAEE2B7">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1B7EA551">
      <w:pPr>
        <w:widowControl/>
        <w:snapToGrid w:val="0"/>
        <w:spacing w:before="100" w:after="100" w:line="600" w:lineRule="exact"/>
        <w:ind w:firstLine="600" w:firstLineChars="200"/>
        <w:jc w:val="left"/>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2024年度用于保障</w:t>
      </w:r>
      <w:r>
        <w:rPr>
          <w:rFonts w:ascii="仿宋_GB2312" w:eastAsia="仿宋_GB2312" w:hint="eastAsia"/>
          <w:sz w:val="30"/>
          <w:szCs w:val="30"/>
          <w:highlight w:val="none"/>
          <w:lang w:val="zh-CN" w:eastAsia="zh-CN"/>
        </w:rPr>
        <w:t>玉溪市易门县绿汁镇</w:t>
      </w:r>
      <w:r>
        <w:rPr>
          <w:rFonts w:ascii="仿宋_GB2312" w:eastAsia="仿宋_GB2312" w:hint="eastAsia"/>
          <w:sz w:val="30"/>
          <w:szCs w:val="30"/>
          <w:highlight w:val="none"/>
          <w:lang w:val="en-US" w:eastAsia="zh-CN"/>
        </w:rPr>
        <w:t>机关、下属事业单位等机构为完成特定的行政工作任务或事业发展目标，用于专项业务工作的经费支出</w:t>
      </w:r>
      <w:r>
        <w:rPr>
          <w:rFonts w:ascii="仿宋_GB2312" w:eastAsia="仿宋_GB2312" w:hint="eastAsia"/>
          <w:sz w:val="30"/>
          <w:szCs w:val="30"/>
          <w:highlight w:val="none"/>
          <w:lang w:val="zh-CN" w:eastAsia="zh-CN"/>
        </w:rPr>
        <w:t>11420801.55</w:t>
      </w:r>
      <w:r>
        <w:rPr>
          <w:rFonts w:ascii="仿宋_GB2312" w:eastAsia="仿宋_GB2312" w:hint="eastAsia"/>
          <w:sz w:val="30"/>
          <w:szCs w:val="30"/>
          <w:highlight w:val="none"/>
          <w:lang w:val="en-US" w:eastAsia="zh-CN"/>
        </w:rPr>
        <w:t>元。其中：基本建设类项目支出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w:t>
      </w:r>
    </w:p>
    <w:p w14:paraId="2AB48C20">
      <w:pPr>
        <w:widowControl/>
        <w:snapToGrid w:val="0"/>
        <w:spacing w:before="100" w:after="100" w:line="600" w:lineRule="exact"/>
        <w:ind w:firstLine="600" w:firstLineChars="200"/>
        <w:jc w:val="left"/>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人大常委会办公室2023年人大代表活动经费项目经费10936</w:t>
      </w:r>
      <w:r>
        <w:rPr>
          <w:rFonts w:ascii="仿宋_GB2312" w:eastAsia="仿宋_GB2312" w:hint="eastAsia"/>
          <w:sz w:val="30"/>
          <w:szCs w:val="30"/>
          <w:highlight w:val="none"/>
          <w:lang w:val="en-US" w:eastAsia="zh-CN"/>
        </w:rPr>
        <w:t>元；人大代表意见建议办理项目经费80000元；绿汁镇发展专项资金223865.43</w:t>
      </w:r>
      <w:r>
        <w:rPr>
          <w:rFonts w:ascii="仿宋_GB2312" w:eastAsia="仿宋_GB2312" w:hint="eastAsia"/>
          <w:sz w:val="30"/>
          <w:szCs w:val="30"/>
          <w:highlight w:val="none"/>
          <w:lang w:val="en-US" w:eastAsia="zh-CN"/>
        </w:rPr>
        <w:t>元；第五次全国经济普查工作项目经费29738.25</w:t>
      </w:r>
      <w:r>
        <w:rPr>
          <w:rFonts w:ascii="仿宋_GB2312" w:eastAsia="仿宋_GB2312" w:hint="eastAsia"/>
          <w:sz w:val="30"/>
          <w:szCs w:val="30"/>
          <w:highlight w:val="none"/>
          <w:lang w:val="en-US" w:eastAsia="zh-CN"/>
        </w:rPr>
        <w:t>元；国家工业遗产项目集镇“梳头洗脸”工作项目经费1036865.37</w:t>
      </w:r>
      <w:r>
        <w:rPr>
          <w:rFonts w:ascii="仿宋_GB2312" w:eastAsia="仿宋_GB2312" w:hint="eastAsia"/>
          <w:sz w:val="30"/>
          <w:szCs w:val="30"/>
          <w:highlight w:val="none"/>
          <w:lang w:val="en-US" w:eastAsia="zh-CN"/>
        </w:rPr>
        <w:t>元；国家工业遗产易门铜矿保护活化利用宣传工作项目</w:t>
      </w:r>
      <w:r>
        <w:rPr>
          <w:rFonts w:ascii="仿宋_GB2312" w:eastAsia="仿宋_GB2312" w:hint="eastAsia"/>
          <w:sz w:val="30"/>
          <w:szCs w:val="30"/>
          <w:highlight w:val="none"/>
          <w:lang w:val="en-US" w:eastAsia="zh-CN"/>
        </w:rPr>
        <w:t>经费20000.00元；易门县人民武装部特定项目经费20000.00元；2024年28号特定项目资金项目经费50000.00元；2024年易门县绿汁镇国家工业遗产项目集镇“梳头洗脸”工作项目经费40000.00元；易门县退休人员社会化管理服务及领取社保待過资格认证工作项目经费23552.00元；省对下人力资源社会保障就业见习生活项目经费5000.00元；机关事业单位遗属生活补助资金25374.00元；2024年“八一”建军节农村优抚对象座谈会活动经费26120.00元；2024年烤烟生产工作资金19999.98元；玉财农2021年174号多规合一实用性村庄规划编制市级补助经费100000.00元；玉财环资2023年133号2022年年度城乡绿化美化标杆典型省级财政直接奖补资金1949660.00元；玉财环资2023年133号2022年年度城乡绿化美化标杆典型省级财政直接奖补资金1949660.00元；绿汁镇2024年一队一站建设补助资金163000.00元；2022年93号2020年行政村公厕改建设项目资金10000.00元；玉财环资〔2023〕7号2023年中央财政林业改革发展资金20000；易财字2024年1号绿汁镇2024年森林防火工作经费70000.00元；玉财环资2020年107号第五批森林植被恢复资金7700.00元；易财农2024年10号2024年中央财政衔接推进乡村振兴补助资金1700000.00元；玉财农改2018年21号2018年农村综合改革项目资金174500.00元；对村民委员会和村党支部的补助4553058；城乡社区岗位人员补助资金44296.00元；易门县第二批及追加2023年烤烟收购秩序维护工作经费540000.00元；国家工业遗产“易门铜矿”保护利用绿汁片区地热水勘察项目补助经费360000.00元；玉溪市2024年省级防汛应急救灾资金80000.00元；用于社会福利的彩票公益金支出5710.00元；用于其他社会公益事业的彩票公益金支出20000.00元；其他预算项目工作经费的支出11426.52.00元。</w:t>
      </w:r>
    </w:p>
    <w:p w14:paraId="66053C6D">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4FDAF7C5">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573E63BE">
      <w:pPr>
        <w:widowControl/>
        <w:snapToGrid w:val="0"/>
        <w:spacing w:before="100" w:after="100" w:line="600" w:lineRule="exact"/>
        <w:ind w:firstLine="600" w:firstLineChars="200"/>
        <w:jc w:val="left"/>
        <w:rPr>
          <w:rFonts w:ascii="仿宋_GB2312" w:eastAsia="仿宋_GB2312" w:hAnsi="仿宋_GB2312" w:cs="仿宋_GB2312" w:hint="eastAsia"/>
          <w:sz w:val="30"/>
          <w:szCs w:val="30"/>
          <w:lang w:val="en-US" w:eastAsia="zh-CN"/>
        </w:rPr>
      </w:pPr>
      <w:r>
        <w:rPr>
          <w:rFonts w:ascii="仿宋_GB2312" w:eastAsia="仿宋_GB2312" w:hAnsi="仿宋_GB2312" w:cs="仿宋_GB2312" w:hint="eastAsia"/>
          <w:color w:val="auto"/>
          <w:sz w:val="30"/>
          <w:lang w:val="zh-CN"/>
        </w:rPr>
        <w:t>玉溪市易门县绿汁镇</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21309533.73</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98.39</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增加</w:t>
      </w:r>
      <w:r>
        <w:rPr>
          <w:rFonts w:ascii="仿宋_GB2312" w:eastAsia="仿宋_GB2312" w:hAnsi="仿宋_GB2312" w:cs="仿宋_GB2312" w:hint="eastAsia"/>
          <w:color w:val="auto"/>
          <w:kern w:val="0"/>
          <w:sz w:val="30"/>
          <w:lang w:val="zh-CN"/>
        </w:rPr>
        <w:t>1789623.69</w:t>
      </w:r>
      <w:r>
        <w:rPr>
          <w:rFonts w:ascii="仿宋_GB2312" w:eastAsia="仿宋_GB2312" w:hAnsi="宋体" w:cs="Arial" w:hint="eastAsia"/>
          <w:kern w:val="0"/>
          <w:sz w:val="30"/>
          <w:szCs w:val="30"/>
          <w:highlight w:val="none"/>
        </w:rPr>
        <w:t>元，增长</w:t>
      </w:r>
      <w:r>
        <w:rPr>
          <w:rFonts w:ascii="仿宋_GB2312" w:eastAsia="仿宋_GB2312" w:hAnsi="仿宋_GB2312" w:cs="仿宋_GB2312" w:hint="eastAsia"/>
          <w:color w:val="auto"/>
          <w:kern w:val="0"/>
          <w:sz w:val="30"/>
          <w:lang w:val="zh-CN"/>
        </w:rPr>
        <w:t>9.17</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122.32</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r>
        <w:rPr>
          <w:rFonts w:ascii="仿宋_GB2312" w:eastAsia="仿宋_GB2312" w:hAnsi="仿宋_GB2312" w:cs="仿宋_GB2312"/>
          <w:sz w:val="30"/>
          <w:szCs w:val="30"/>
        </w:rPr>
        <w:t>主要原因分析是本年度预算项目</w:t>
      </w:r>
      <w:r>
        <w:rPr>
          <w:rFonts w:ascii="仿宋_GB2312" w:eastAsia="仿宋_GB2312" w:hAnsi="仿宋_GB2312" w:cs="仿宋_GB2312" w:hint="eastAsia"/>
          <w:sz w:val="30"/>
          <w:szCs w:val="30"/>
          <w:lang w:eastAsia="zh-CN"/>
        </w:rPr>
        <w:t>增加</w:t>
      </w:r>
      <w:r>
        <w:rPr>
          <w:rFonts w:ascii="仿宋_GB2312" w:eastAsia="仿宋_GB2312" w:hAnsi="仿宋_GB2312" w:cs="仿宋_GB2312"/>
          <w:sz w:val="30"/>
          <w:szCs w:val="30"/>
        </w:rPr>
        <w:t>，导致一般公共预算财政拨款支出</w:t>
      </w:r>
      <w:r>
        <w:rPr>
          <w:rFonts w:ascii="仿宋_GB2312" w:eastAsia="仿宋_GB2312" w:hAnsi="仿宋_GB2312" w:cs="仿宋_GB2312" w:hint="eastAsia"/>
          <w:sz w:val="30"/>
          <w:szCs w:val="30"/>
          <w:lang w:eastAsia="zh-CN"/>
        </w:rPr>
        <w:t>增加</w:t>
      </w:r>
      <w:r>
        <w:rPr>
          <w:rFonts w:ascii="仿宋_GB2312" w:eastAsia="仿宋_GB2312" w:hAnsi="仿宋_GB2312" w:cs="仿宋_GB2312"/>
          <w:sz w:val="30"/>
          <w:szCs w:val="30"/>
        </w:rPr>
        <w:t>。</w:t>
      </w:r>
      <w:r>
        <w:rPr>
          <w:rFonts w:ascii="仿宋_GB2312" w:eastAsia="仿宋_GB2312" w:hAnsi="仿宋_GB2312" w:cs="仿宋_GB2312" w:hint="eastAsia"/>
          <w:sz w:val="30"/>
          <w:szCs w:val="30"/>
          <w:lang w:val="en-US" w:eastAsia="zh-CN"/>
        </w:rPr>
        <w:t xml:space="preserve"> </w:t>
      </w:r>
    </w:p>
    <w:p w14:paraId="24D9E9A9">
      <w:pPr>
        <w:widowControl/>
        <w:snapToGrid w:val="0"/>
        <w:spacing w:before="100" w:after="100" w:line="600" w:lineRule="exact"/>
        <w:ind w:firstLine="600" w:firstLineChars="200"/>
        <w:jc w:val="left"/>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6A735337">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5382419.60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25.26</w:t>
      </w:r>
      <w:r>
        <w:rPr>
          <w:rFonts w:ascii="仿宋_GB2312" w:eastAsia="仿宋_GB2312" w:hint="eastAsia"/>
          <w:sz w:val="30"/>
          <w:szCs w:val="30"/>
          <w:highlight w:val="none"/>
        </w:rPr>
        <w:t>%</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110.49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仿宋_GB2312" w:cs="仿宋_GB2312"/>
          <w:sz w:val="30"/>
          <w:szCs w:val="30"/>
        </w:rPr>
        <w:t>主要用于工资、补贴等人员经费及办公、会议、培训等办公经费开支</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造成预决算差异的主要原因是新聘用人员增加，导致工资等支出增加。</w:t>
      </w:r>
    </w:p>
    <w:p w14:paraId="39F31091">
      <w:pPr>
        <w:pStyle w:val="pMsoNormal"/>
        <w:spacing w:before="0" w:after="200" w:line="560" w:lineRule="atLeast"/>
        <w:ind w:left="0" w:right="0" w:firstLine="600"/>
        <w:jc w:val="both"/>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2.国防（类）支出</w:t>
      </w:r>
      <w:r>
        <w:rPr>
          <w:rFonts w:ascii="仿宋_GB2312" w:eastAsia="仿宋_GB2312" w:hAnsi="仿宋_GB2312" w:cs="仿宋_GB2312" w:hint="eastAsia"/>
          <w:color w:val="auto"/>
          <w:kern w:val="0"/>
          <w:sz w:val="30"/>
          <w:lang w:val="zh-CN"/>
        </w:rPr>
        <w:t>20000.00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0.09</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r>
        <w:rPr>
          <w:rFonts w:ascii="仿宋_GB2312" w:eastAsia="仿宋_GB2312" w:hAnsi="仿宋_GB2312" w:cs="仿宋_GB2312"/>
          <w:sz w:val="30"/>
          <w:szCs w:val="30"/>
        </w:rPr>
        <w:t>主要用于维护社会和谐稳定、平安云南建设工作等开支；</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cs="Arial" w:hint="eastAsia"/>
          <w:kern w:val="0"/>
          <w:sz w:val="30"/>
          <w:szCs w:val="30"/>
          <w:highlight w:val="none"/>
          <w:lang w:eastAsia="zh-CN"/>
        </w:rPr>
        <w:t>预算项目拨款减少</w:t>
      </w:r>
      <w:r>
        <w:rPr>
          <w:rFonts w:ascii="仿宋_GB2312" w:eastAsia="仿宋_GB2312" w:hAnsi="宋体" w:cs="Arial" w:hint="eastAsia"/>
          <w:kern w:val="0"/>
          <w:sz w:val="30"/>
          <w:szCs w:val="30"/>
          <w:highlight w:val="none"/>
          <w:lang w:eastAsia="zh-CN"/>
        </w:rPr>
        <w:t>。</w:t>
      </w:r>
    </w:p>
    <w:p w14:paraId="3AABBFFD">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lang w:val="en-US" w:eastAsia="zh-CN"/>
        </w:rPr>
        <w:t>3</w:t>
      </w:r>
      <w:r>
        <w:rPr>
          <w:rFonts w:ascii="仿宋_GB2312" w:eastAsia="仿宋_GB2312" w:hAnsi="宋体" w:cs="Arial" w:hint="eastAsia"/>
          <w:kern w:val="0"/>
          <w:sz w:val="30"/>
          <w:szCs w:val="30"/>
          <w:highlight w:val="none"/>
        </w:rPr>
        <w:t>.公共安全（类）支出</w:t>
      </w:r>
      <w:r>
        <w:rPr>
          <w:rFonts w:ascii="仿宋_GB2312" w:eastAsia="仿宋_GB2312" w:hAnsi="仿宋_GB2312" w:cs="仿宋_GB2312" w:hint="eastAsia"/>
          <w:color w:val="auto"/>
          <w:kern w:val="0"/>
          <w:sz w:val="30"/>
          <w:lang w:val="zh-CN"/>
        </w:rPr>
        <w:t>50000.00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0.23</w:t>
      </w:r>
      <w:r>
        <w:rPr>
          <w:rFonts w:ascii="仿宋_GB2312" w:eastAsia="仿宋_GB2312" w:hint="eastAsia"/>
          <w:sz w:val="30"/>
          <w:szCs w:val="30"/>
          <w:highlight w:val="none"/>
        </w:rPr>
        <w:t>%</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_GB2312" w:eastAsia="仿宋_GB2312" w:hAnsi="宋体" w:cs="Arial" w:hint="eastAsia"/>
          <w:kern w:val="0"/>
          <w:sz w:val="30"/>
          <w:szCs w:val="30"/>
          <w:highlight w:val="none"/>
          <w:lang w:eastAsia="zh-CN"/>
        </w:rPr>
        <w:t>执法办案与监管业务、普法宣传与公众安全教育等开支。</w:t>
      </w:r>
    </w:p>
    <w:p w14:paraId="27A5F504">
      <w:pPr>
        <w:pStyle w:val="pMsoNormal"/>
        <w:spacing w:before="0" w:after="200" w:line="560" w:lineRule="atLeast"/>
        <w:ind w:left="0" w:right="0" w:firstLine="600"/>
        <w:jc w:val="both"/>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4</w:t>
      </w:r>
      <w:r>
        <w:rPr>
          <w:rFonts w:ascii="仿宋_GB2312" w:eastAsia="仿宋_GB2312" w:hAnsi="仿宋_GB2312" w:cs="仿宋_GB2312" w:hint="eastAsia"/>
          <w:color w:val="auto"/>
          <w:kern w:val="0"/>
          <w:sz w:val="30"/>
          <w:lang w:val="en-US"/>
        </w:rPr>
        <w:t>.文化旅游体育与传媒（类）支出</w:t>
      </w:r>
      <w:r>
        <w:rPr>
          <w:rFonts w:ascii="仿宋_GB2312" w:eastAsia="仿宋_GB2312" w:hAnsi="仿宋_GB2312" w:cs="仿宋_GB2312" w:hint="eastAsia"/>
          <w:color w:val="auto"/>
          <w:kern w:val="0"/>
          <w:sz w:val="30"/>
          <w:lang w:val="en-US" w:eastAsia="zh-CN"/>
        </w:rPr>
        <w:t>320221.34</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1.50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110.83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仿宋_GB2312" w:cs="仿宋_GB2312"/>
          <w:sz w:val="30"/>
          <w:szCs w:val="30"/>
        </w:rPr>
        <w:t>主要用于文化、其他文化体育与传媒支出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cs="Arial" w:hint="eastAsia"/>
          <w:kern w:val="0"/>
          <w:sz w:val="30"/>
          <w:szCs w:val="30"/>
          <w:highlight w:val="none"/>
          <w:lang w:eastAsia="zh-CN"/>
        </w:rPr>
        <w:t>专项资金增加</w:t>
      </w:r>
      <w:r>
        <w:rPr>
          <w:rFonts w:ascii="仿宋_GB2312" w:eastAsia="仿宋_GB2312" w:hAnsi="宋体" w:cs="Arial" w:hint="eastAsia"/>
          <w:kern w:val="0"/>
          <w:sz w:val="30"/>
          <w:szCs w:val="30"/>
          <w:highlight w:val="none"/>
          <w:lang w:eastAsia="zh-CN"/>
        </w:rPr>
        <w:t>。</w:t>
      </w:r>
    </w:p>
    <w:p w14:paraId="4879BE8A">
      <w:pPr>
        <w:pStyle w:val="pMsoNormal"/>
        <w:spacing w:before="0" w:after="200" w:line="560" w:lineRule="atLeast"/>
        <w:ind w:left="0" w:right="0" w:firstLine="600"/>
        <w:jc w:val="both"/>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5</w:t>
      </w:r>
      <w:r>
        <w:rPr>
          <w:rFonts w:ascii="仿宋_GB2312" w:eastAsia="仿宋_GB2312" w:hAnsi="仿宋_GB2312" w:cs="仿宋_GB2312" w:hint="eastAsia"/>
          <w:color w:val="auto"/>
          <w:kern w:val="0"/>
          <w:sz w:val="30"/>
          <w:lang w:val="en-US"/>
        </w:rPr>
        <w:t>.社会保障和就业（类）支出</w:t>
      </w:r>
      <w:r>
        <w:rPr>
          <w:rFonts w:ascii="仿宋_GB2312" w:eastAsia="仿宋_GB2312" w:hAnsi="仿宋_GB2312" w:cs="仿宋_GB2312" w:hint="eastAsia"/>
          <w:color w:val="auto"/>
          <w:kern w:val="0"/>
          <w:sz w:val="30"/>
          <w:lang w:val="en-US" w:eastAsia="zh-CN"/>
        </w:rPr>
        <w:t>1598138.56</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7.50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102.47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仿宋_GB2312" w:cs="仿宋_GB2312"/>
          <w:sz w:val="30"/>
          <w:szCs w:val="30"/>
        </w:rPr>
        <w:t>主要用于人力资源和社会保障事务、民政管理事务、行政单位离退休、社会福利等支出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cs="Arial" w:hint="eastAsia"/>
          <w:kern w:val="0"/>
          <w:sz w:val="30"/>
          <w:szCs w:val="30"/>
          <w:highlight w:val="none"/>
          <w:lang w:eastAsia="zh-CN"/>
        </w:rPr>
        <w:t>新聘人员增加</w:t>
      </w:r>
      <w:r>
        <w:rPr>
          <w:rFonts w:ascii="仿宋_GB2312" w:eastAsia="仿宋_GB2312" w:hAnsi="宋体" w:cs="Arial" w:hint="eastAsia"/>
          <w:kern w:val="0"/>
          <w:sz w:val="30"/>
          <w:szCs w:val="30"/>
          <w:highlight w:val="none"/>
          <w:lang w:eastAsia="zh-CN"/>
        </w:rPr>
        <w:t>。</w:t>
      </w:r>
    </w:p>
    <w:p w14:paraId="231FA38A">
      <w:pPr>
        <w:pStyle w:val="pMsoNormal"/>
        <w:spacing w:before="0" w:after="200" w:line="560" w:lineRule="atLeast"/>
        <w:ind w:left="0" w:right="0" w:firstLine="600"/>
        <w:jc w:val="both"/>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6</w:t>
      </w:r>
      <w:r>
        <w:rPr>
          <w:rFonts w:ascii="仿宋_GB2312" w:eastAsia="仿宋_GB2312" w:hAnsi="仿宋_GB2312" w:cs="仿宋_GB2312" w:hint="eastAsia"/>
          <w:color w:val="auto"/>
          <w:kern w:val="0"/>
          <w:sz w:val="30"/>
          <w:lang w:val="en-US"/>
        </w:rPr>
        <w:t>.卫生健康（类）支出</w:t>
      </w:r>
      <w:r>
        <w:rPr>
          <w:rFonts w:ascii="仿宋_GB2312" w:eastAsia="仿宋_GB2312" w:hAnsi="仿宋_GB2312" w:cs="仿宋_GB2312" w:hint="eastAsia"/>
          <w:color w:val="auto"/>
          <w:kern w:val="0"/>
          <w:sz w:val="30"/>
          <w:lang w:val="zh-CN"/>
        </w:rPr>
        <w:t>733216.95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3.44</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87.25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仿宋_GB2312" w:cs="仿宋_GB2312"/>
          <w:sz w:val="30"/>
          <w:szCs w:val="30"/>
        </w:rPr>
        <w:t>主要用于医疗保障、计划生育事务支出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cs="Arial" w:hint="eastAsia"/>
          <w:kern w:val="0"/>
          <w:sz w:val="30"/>
          <w:szCs w:val="30"/>
          <w:highlight w:val="none"/>
          <w:lang w:eastAsia="zh-CN"/>
        </w:rPr>
        <w:t>预算资金未及时下拨</w:t>
      </w:r>
      <w:r>
        <w:rPr>
          <w:rFonts w:ascii="仿宋_GB2312" w:eastAsia="仿宋_GB2312" w:hAnsi="宋体" w:cs="Arial" w:hint="eastAsia"/>
          <w:kern w:val="0"/>
          <w:sz w:val="30"/>
          <w:szCs w:val="30"/>
          <w:highlight w:val="none"/>
          <w:lang w:eastAsia="zh-CN"/>
        </w:rPr>
        <w:t>。</w:t>
      </w:r>
    </w:p>
    <w:p w14:paraId="720F7CAD">
      <w:pPr>
        <w:pStyle w:val="pMsoNormal"/>
        <w:spacing w:before="0" w:after="200" w:line="560" w:lineRule="atLeast"/>
        <w:ind w:left="0" w:right="0" w:firstLine="600"/>
        <w:jc w:val="both"/>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7</w:t>
      </w:r>
      <w:r>
        <w:rPr>
          <w:rFonts w:ascii="仿宋_GB2312" w:eastAsia="仿宋_GB2312" w:hAnsi="仿宋_GB2312" w:cs="仿宋_GB2312" w:hint="eastAsia"/>
          <w:color w:val="auto"/>
          <w:kern w:val="0"/>
          <w:sz w:val="30"/>
          <w:lang w:val="en-US"/>
        </w:rPr>
        <w:t>.城乡社区（类）支出</w:t>
      </w:r>
      <w:r>
        <w:rPr>
          <w:rFonts w:ascii="仿宋_GB2312" w:eastAsia="仿宋_GB2312" w:hAnsi="仿宋_GB2312" w:cs="仿宋_GB2312" w:hint="eastAsia"/>
          <w:color w:val="auto"/>
          <w:kern w:val="0"/>
          <w:sz w:val="30"/>
          <w:lang w:val="zh-CN"/>
        </w:rPr>
        <w:t>2391857.05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11.22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517.02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仿宋_GB2312" w:cs="仿宋_GB2312"/>
          <w:sz w:val="30"/>
          <w:szCs w:val="30"/>
        </w:rPr>
        <w:t>主要用于城乡社区规划与管理、城乡社区公共设施、城乡社区环境卫生支出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cs="Arial" w:hint="eastAsia"/>
          <w:kern w:val="0"/>
          <w:sz w:val="30"/>
          <w:szCs w:val="30"/>
          <w:highlight w:val="none"/>
          <w:lang w:eastAsia="zh-CN"/>
        </w:rPr>
        <w:t>专项资金增加</w:t>
      </w:r>
      <w:r>
        <w:rPr>
          <w:rFonts w:ascii="仿宋_GB2312" w:eastAsia="仿宋_GB2312" w:hAnsi="宋体" w:cs="Arial" w:hint="eastAsia"/>
          <w:kern w:val="0"/>
          <w:sz w:val="30"/>
          <w:szCs w:val="30"/>
          <w:highlight w:val="none"/>
          <w:lang w:eastAsia="zh-CN"/>
        </w:rPr>
        <w:t>。</w:t>
      </w:r>
    </w:p>
    <w:p w14:paraId="0895F536">
      <w:pPr>
        <w:pStyle w:val="pMsoNormal"/>
        <w:spacing w:before="0" w:after="200" w:line="560" w:lineRule="atLeast"/>
        <w:ind w:left="0" w:right="0" w:firstLine="600"/>
        <w:jc w:val="both"/>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8</w:t>
      </w:r>
      <w:r>
        <w:rPr>
          <w:rFonts w:ascii="仿宋_GB2312" w:eastAsia="仿宋_GB2312" w:hAnsi="仿宋_GB2312" w:cs="仿宋_GB2312" w:hint="eastAsia"/>
          <w:color w:val="auto"/>
          <w:kern w:val="0"/>
          <w:sz w:val="30"/>
          <w:lang w:val="en-US"/>
        </w:rPr>
        <w:t>.农林水（类）支出</w:t>
      </w:r>
      <w:r>
        <w:rPr>
          <w:rFonts w:ascii="仿宋_GB2312" w:eastAsia="仿宋_GB2312" w:hAnsi="仿宋_GB2312" w:cs="仿宋_GB2312" w:hint="eastAsia"/>
          <w:color w:val="auto"/>
          <w:kern w:val="0"/>
          <w:sz w:val="30"/>
          <w:lang w:val="zh-CN"/>
        </w:rPr>
        <w:t>9763278.23</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45.82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116.63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仿宋_GB2312" w:cs="仿宋_GB2312"/>
          <w:sz w:val="30"/>
          <w:szCs w:val="30"/>
        </w:rPr>
        <w:t>主要用于农业、林业、水利、扶贫、农村综合改革、其他农林水支出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cs="Arial" w:hint="eastAsia"/>
          <w:kern w:val="0"/>
          <w:sz w:val="30"/>
          <w:szCs w:val="30"/>
          <w:highlight w:val="none"/>
          <w:lang w:eastAsia="zh-CN"/>
        </w:rPr>
        <w:t>专项资金增加</w:t>
      </w:r>
      <w:r>
        <w:rPr>
          <w:rFonts w:ascii="仿宋_GB2312" w:eastAsia="仿宋_GB2312" w:hAnsi="宋体" w:cs="Arial" w:hint="eastAsia"/>
          <w:kern w:val="0"/>
          <w:sz w:val="30"/>
          <w:szCs w:val="30"/>
          <w:highlight w:val="none"/>
          <w:lang w:eastAsia="zh-CN"/>
        </w:rPr>
        <w:t>。</w:t>
      </w:r>
    </w:p>
    <w:p w14:paraId="0963B740">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9.</w:t>
      </w:r>
      <w:r>
        <w:rPr>
          <w:rFonts w:ascii="仿宋_GB2312" w:eastAsia="仿宋_GB2312" w:hAnsi="仿宋_GB2312" w:cs="仿宋_GB2312" w:hint="eastAsia"/>
          <w:color w:val="auto"/>
          <w:kern w:val="0"/>
          <w:sz w:val="30"/>
          <w:lang w:val="en-US"/>
        </w:rPr>
        <w:t>自然资源海洋气象等（类）支出</w:t>
      </w:r>
      <w:r>
        <w:rPr>
          <w:rFonts w:ascii="仿宋_GB2312" w:eastAsia="仿宋_GB2312" w:hAnsi="仿宋_GB2312" w:cs="仿宋_GB2312" w:hint="eastAsia"/>
          <w:color w:val="auto"/>
          <w:kern w:val="0"/>
          <w:sz w:val="30"/>
          <w:lang w:val="zh-CN"/>
        </w:rPr>
        <w:t>360000.00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1.69</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w:t>
      </w:r>
      <w:r>
        <w:rPr>
          <w:rFonts w:ascii="仿宋_GB2312" w:eastAsia="仿宋_GB2312" w:hAnsi="宋体" w:cs="Arial" w:hint="eastAsia"/>
          <w:kern w:val="0"/>
          <w:sz w:val="30"/>
          <w:szCs w:val="30"/>
          <w:highlight w:val="none"/>
        </w:rPr>
        <w:t>于</w:t>
      </w:r>
      <w:r>
        <w:rPr>
          <w:rFonts w:ascii="仿宋_GB2312" w:eastAsia="仿宋_GB2312" w:hAnsi="宋体" w:cs="Arial" w:hint="eastAsia"/>
          <w:kern w:val="0"/>
          <w:sz w:val="30"/>
          <w:szCs w:val="30"/>
          <w:highlight w:val="none"/>
          <w:lang w:eastAsia="zh-CN"/>
        </w:rPr>
        <w:t>自然资源事务、海洋管理事务、气象事务等支出。</w:t>
      </w:r>
    </w:p>
    <w:p w14:paraId="72098273">
      <w:pPr>
        <w:pStyle w:val="pMsoNormal"/>
        <w:spacing w:before="0" w:after="200" w:line="560" w:lineRule="atLeast"/>
        <w:ind w:left="0" w:right="0" w:firstLine="600"/>
        <w:jc w:val="both"/>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10</w:t>
      </w:r>
      <w:r>
        <w:rPr>
          <w:rFonts w:ascii="仿宋_GB2312" w:eastAsia="仿宋_GB2312" w:hAnsi="仿宋_GB2312" w:cs="仿宋_GB2312" w:hint="eastAsia"/>
          <w:color w:val="auto"/>
          <w:kern w:val="0"/>
          <w:sz w:val="30"/>
          <w:lang w:val="en-US"/>
        </w:rPr>
        <w:t>.住房保障（类）支出</w:t>
      </w:r>
      <w:r>
        <w:rPr>
          <w:rFonts w:ascii="仿宋_GB2312" w:eastAsia="仿宋_GB2312" w:hAnsi="仿宋_GB2312" w:cs="仿宋_GB2312" w:hint="eastAsia"/>
          <w:color w:val="auto"/>
          <w:kern w:val="0"/>
          <w:sz w:val="30"/>
          <w:lang w:val="zh-CN"/>
        </w:rPr>
        <w:t>610402.00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2.86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59.40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仿宋_GB2312" w:cs="仿宋_GB2312"/>
          <w:sz w:val="30"/>
          <w:szCs w:val="30"/>
        </w:rPr>
        <w:t>主要用于保障性安居工程、住房改革支出；</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cs="Arial" w:hint="eastAsia"/>
          <w:kern w:val="0"/>
          <w:sz w:val="30"/>
          <w:szCs w:val="30"/>
          <w:highlight w:val="none"/>
          <w:lang w:eastAsia="zh-CN"/>
        </w:rPr>
        <w:t>预算资金未及时下拨</w:t>
      </w:r>
      <w:r>
        <w:rPr>
          <w:rFonts w:ascii="仿宋_GB2312" w:eastAsia="仿宋_GB2312" w:hAnsi="宋体" w:cs="Arial" w:hint="eastAsia"/>
          <w:kern w:val="0"/>
          <w:sz w:val="30"/>
          <w:szCs w:val="30"/>
          <w:highlight w:val="none"/>
          <w:lang w:eastAsia="zh-CN"/>
        </w:rPr>
        <w:t>。</w:t>
      </w:r>
    </w:p>
    <w:p w14:paraId="27C774CC">
      <w:pPr>
        <w:pStyle w:val="pMsoNormal"/>
        <w:spacing w:before="0" w:after="200" w:line="560" w:lineRule="atLeast"/>
        <w:ind w:left="0" w:right="0" w:firstLine="600"/>
        <w:jc w:val="both"/>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11.</w:t>
      </w:r>
      <w:r>
        <w:rPr>
          <w:rFonts w:ascii="仿宋_GB2312" w:eastAsia="仿宋_GB2312" w:hAnsi="仿宋_GB2312" w:cs="仿宋_GB2312" w:hint="eastAsia"/>
          <w:color w:val="auto"/>
          <w:kern w:val="0"/>
          <w:sz w:val="30"/>
          <w:lang w:val="en-US"/>
        </w:rPr>
        <w:t>灾害防治及应急管理（类）支出</w:t>
      </w:r>
      <w:r>
        <w:rPr>
          <w:rFonts w:ascii="仿宋_GB2312" w:eastAsia="仿宋_GB2312" w:hAnsi="仿宋_GB2312" w:cs="仿宋_GB2312" w:hint="eastAsia"/>
          <w:color w:val="auto"/>
          <w:kern w:val="0"/>
          <w:sz w:val="30"/>
          <w:lang w:val="zh-CN"/>
        </w:rPr>
        <w:t>80000.00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0.38</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,年初无此项预算。主要用于</w:t>
      </w:r>
      <w:r>
        <w:rPr>
          <w:rFonts w:ascii="仿宋_GB2312" w:eastAsia="仿宋_GB2312" w:hAnsi="仿宋_GB2312" w:cs="仿宋_GB2312"/>
          <w:sz w:val="30"/>
          <w:szCs w:val="30"/>
        </w:rPr>
        <w:t>保障性安居工程、住房改革支出</w:t>
      </w:r>
      <w:r>
        <w:rPr>
          <w:rFonts w:ascii="仿宋_GB2312" w:eastAsia="仿宋_GB2312" w:hAnsi="宋体" w:cs="Arial" w:hint="eastAsia"/>
          <w:kern w:val="0"/>
          <w:sz w:val="30"/>
          <w:szCs w:val="30"/>
          <w:highlight w:val="none"/>
          <w:lang w:eastAsia="zh-CN"/>
        </w:rPr>
        <w:t>。</w:t>
      </w:r>
    </w:p>
    <w:p w14:paraId="6DB7F4C8">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79F7EF0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14:paraId="3B0F3DE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val="en-US" w:eastAsia="zh-CN"/>
        </w:rPr>
        <w:t>2024</w:t>
      </w:r>
      <w:r>
        <w:rPr>
          <w:rFonts w:ascii="仿宋_GB2312" w:eastAsia="仿宋_GB2312" w:hAnsi="仿宋_GB2312" w:cs="仿宋_GB2312" w:hint="eastAsia"/>
          <w:kern w:val="0"/>
          <w:sz w:val="30"/>
          <w:szCs w:val="30"/>
          <w:highlight w:val="none"/>
        </w:rPr>
        <w:t>年度财政拨款“三公”经费支出决算中，财政拨款“三公”经费支出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94190.00</w:t>
      </w:r>
      <w:r>
        <w:rPr>
          <w:rFonts w:ascii="仿宋_GB2312" w:eastAsia="仿宋_GB2312" w:hAnsi="仿宋_GB2312" w:cs="仿宋_GB2312" w:hint="eastAsia"/>
          <w:kern w:val="0"/>
          <w:sz w:val="30"/>
          <w:szCs w:val="30"/>
          <w:highlight w:val="none"/>
        </w:rPr>
        <w:t>元，决算为</w:t>
      </w:r>
      <w:r>
        <w:rPr>
          <w:rFonts w:ascii="仿宋_GB2312" w:eastAsia="仿宋_GB2312" w:hAnsi="仿宋_GB2312" w:cs="仿宋_GB2312" w:hint="eastAsia"/>
          <w:color w:val="000000"/>
          <w:sz w:val="30"/>
          <w:lang w:val="zh-CN"/>
        </w:rPr>
        <w:t>117095.00</w:t>
      </w:r>
      <w:r>
        <w:rPr>
          <w:rFonts w:ascii="仿宋_GB2312" w:eastAsia="仿宋_GB2312" w:hAnsi="仿宋_GB2312" w:cs="仿宋_GB2312" w:hint="eastAsia"/>
          <w:kern w:val="0"/>
          <w:sz w:val="30"/>
          <w:szCs w:val="30"/>
          <w:highlight w:val="none"/>
        </w:rPr>
        <w:t>元，完成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预算的</w:t>
      </w:r>
      <w:r>
        <w:rPr>
          <w:rFonts w:ascii="仿宋_GB2312" w:eastAsia="仿宋_GB2312" w:hAnsi="仿宋_GB2312" w:cs="仿宋_GB2312" w:hint="eastAsia"/>
          <w:color w:val="000000"/>
          <w:sz w:val="30"/>
          <w:lang w:val="zh-CN"/>
        </w:rPr>
        <w:t>124.32</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45987.11</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64.67</w:t>
      </w:r>
      <w:r>
        <w:rPr>
          <w:rFonts w:ascii="仿宋_GB2312" w:eastAsia="仿宋_GB2312" w:hAnsi="仿宋_GB2312" w:cs="仿宋_GB2312" w:hint="eastAsia"/>
          <w:kern w:val="0"/>
          <w:sz w:val="30"/>
          <w:szCs w:val="30"/>
          <w:highlight w:val="none"/>
          <w:lang w:val="en-US" w:eastAsia="zh-CN"/>
        </w:rPr>
        <w:t>%。</w:t>
      </w:r>
    </w:p>
    <w:p w14:paraId="2377D68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rPr>
        <w:t>因公出国（境）费支出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%；公务用车购置费支出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元；公务用车</w:t>
      </w:r>
      <w:r>
        <w:rPr>
          <w:rFonts w:ascii="仿宋_GB2312" w:eastAsia="仿宋_GB2312" w:hAnsi="仿宋_GB2312" w:cs="仿宋_GB2312" w:hint="eastAsia"/>
          <w:kern w:val="0"/>
          <w:sz w:val="30"/>
          <w:szCs w:val="30"/>
          <w:highlight w:val="none"/>
          <w:lang w:eastAsia="zh-CN"/>
        </w:rPr>
        <w:t>运行维护</w:t>
      </w:r>
      <w:r>
        <w:rPr>
          <w:rFonts w:ascii="仿宋_GB2312" w:eastAsia="仿宋_GB2312" w:hAnsi="仿宋_GB2312" w:cs="仿宋_GB2312" w:hint="eastAsia"/>
          <w:kern w:val="0"/>
          <w:sz w:val="30"/>
          <w:szCs w:val="30"/>
          <w:highlight w:val="none"/>
        </w:rPr>
        <w:t>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58200.00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55000.00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46.97</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94.50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rPr>
        <w:t>公务接待费支出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35990.00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62095.00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53.03</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172.53</w:t>
      </w:r>
      <w:r>
        <w:rPr>
          <w:rFonts w:ascii="仿宋_GB2312" w:eastAsia="仿宋_GB2312" w:hAnsi="仿宋_GB2312" w:cs="仿宋_GB2312" w:hint="eastAsia"/>
          <w:kern w:val="0"/>
          <w:sz w:val="30"/>
          <w:szCs w:val="30"/>
          <w:highlight w:val="none"/>
          <w:lang w:val="en-US" w:eastAsia="zh-CN"/>
        </w:rPr>
        <w:t>%。</w:t>
      </w:r>
    </w:p>
    <w:p w14:paraId="6BBA5BF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kern w:val="0"/>
          <w:sz w:val="30"/>
          <w:szCs w:val="30"/>
          <w:highlight w:val="none"/>
          <w:lang w:eastAsia="zh-CN"/>
        </w:rPr>
      </w:pPr>
      <w:r>
        <w:rPr>
          <w:rFonts w:ascii="仿宋_GB2312" w:eastAsia="仿宋_GB2312" w:hAnsi="仿宋_GB2312" w:cs="仿宋_GB2312" w:hint="eastAsia"/>
          <w:color w:val="auto"/>
          <w:sz w:val="30"/>
          <w:szCs w:val="30"/>
          <w:highlight w:val="none"/>
        </w:rPr>
        <w:t>因公出国（境）费</w:t>
      </w:r>
      <w:r>
        <w:rPr>
          <w:rFonts w:ascii="仿宋_GB2312" w:eastAsia="仿宋_GB2312" w:hAnsi="仿宋_GB2312" w:cs="仿宋_GB2312" w:hint="eastAsia"/>
          <w:color w:val="auto"/>
          <w:kern w:val="0"/>
          <w:sz w:val="30"/>
          <w:szCs w:val="30"/>
          <w:highlight w:val="none"/>
          <w:lang w:eastAsia="zh-CN"/>
        </w:rPr>
        <w:t>支出决算较上年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sz w:val="30"/>
          <w:szCs w:val="30"/>
          <w:highlight w:val="none"/>
        </w:rPr>
        <w:t>公务用车购置费</w:t>
      </w:r>
      <w:r>
        <w:rPr>
          <w:rFonts w:ascii="仿宋_GB2312" w:eastAsia="仿宋_GB2312" w:hAnsi="仿宋_GB2312" w:cs="仿宋_GB2312" w:hint="eastAsia"/>
          <w:color w:val="auto"/>
          <w:kern w:val="0"/>
          <w:sz w:val="30"/>
          <w:szCs w:val="30"/>
          <w:highlight w:val="none"/>
          <w:lang w:eastAsia="zh-CN"/>
        </w:rPr>
        <w:t>支出决算较上年</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sz w:val="30"/>
          <w:szCs w:val="30"/>
          <w:highlight w:val="none"/>
        </w:rPr>
        <w:t>公务用车</w:t>
      </w:r>
      <w:r>
        <w:rPr>
          <w:rFonts w:ascii="仿宋_GB2312" w:eastAsia="仿宋_GB2312" w:hAnsi="仿宋_GB2312" w:cs="仿宋_GB2312" w:hint="eastAsia"/>
          <w:color w:val="auto"/>
          <w:sz w:val="30"/>
          <w:szCs w:val="30"/>
          <w:highlight w:val="none"/>
          <w:lang w:eastAsia="zh-CN"/>
        </w:rPr>
        <w:t>运行维</w:t>
      </w:r>
      <w:r>
        <w:rPr>
          <w:rFonts w:ascii="仿宋_GB2312" w:eastAsia="仿宋_GB2312" w:hAnsi="仿宋_GB2312" w:cs="仿宋_GB2312" w:hint="eastAsia"/>
          <w:sz w:val="30"/>
          <w:szCs w:val="30"/>
          <w:highlight w:val="none"/>
          <w:lang w:eastAsia="zh-CN"/>
        </w:rPr>
        <w:t>护费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16805.11</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44.00</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公务接待费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29182.00</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88.66</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color w:val="auto"/>
          <w:kern w:val="0"/>
          <w:sz w:val="30"/>
          <w:szCs w:val="30"/>
          <w:highlight w:val="none"/>
          <w:lang w:eastAsia="zh-CN"/>
        </w:rPr>
        <w:t>具体是国内接待费支出决算</w:t>
      </w:r>
      <w:r>
        <w:rPr>
          <w:rFonts w:ascii="仿宋_GB2312" w:eastAsia="仿宋_GB2312" w:hAnsi="仿宋_GB2312" w:cs="仿宋_GB2312" w:hint="eastAsia"/>
          <w:color w:val="auto"/>
          <w:sz w:val="30"/>
          <w:highlight w:val="none"/>
          <w:lang w:val="zh-CN"/>
        </w:rPr>
        <w:t>62095.00</w:t>
      </w:r>
      <w:r>
        <w:rPr>
          <w:rFonts w:ascii="仿宋_GB2312" w:eastAsia="仿宋_GB2312" w:hAnsi="仿宋_GB2312" w:cs="仿宋_GB2312" w:hint="eastAsia"/>
          <w:color w:val="auto"/>
          <w:kern w:val="0"/>
          <w:sz w:val="30"/>
          <w:szCs w:val="30"/>
          <w:highlight w:val="none"/>
          <w:lang w:eastAsia="zh-CN"/>
        </w:rPr>
        <w:t>元（其中：外事接待费支出决算</w:t>
      </w:r>
      <w:r>
        <w:rPr>
          <w:rFonts w:ascii="仿宋_GB2312" w:eastAsia="仿宋_GB2312" w:hAnsi="仿宋_GB2312" w:cs="仿宋_GB2312" w:hint="eastAsia"/>
          <w:color w:val="auto"/>
          <w:sz w:val="30"/>
          <w:highlight w:val="none"/>
          <w:lang w:val="en-US" w:eastAsia="zh-CN"/>
        </w:rPr>
        <w:t>0</w:t>
      </w:r>
      <w:r>
        <w:rPr>
          <w:rFonts w:ascii="仿宋_GB2312" w:eastAsia="仿宋_GB2312" w:hAnsi="仿宋_GB2312" w:cs="仿宋_GB2312" w:hint="eastAsia"/>
          <w:color w:val="auto"/>
          <w:sz w:val="30"/>
          <w:highlight w:val="none"/>
          <w:lang w:val="zh-CN"/>
        </w:rPr>
        <w:t>.00</w:t>
      </w:r>
      <w:r>
        <w:rPr>
          <w:rFonts w:ascii="仿宋_GB2312" w:eastAsia="仿宋_GB2312" w:hAnsi="仿宋_GB2312" w:cs="仿宋_GB2312" w:hint="eastAsia"/>
          <w:color w:val="auto"/>
          <w:kern w:val="0"/>
          <w:sz w:val="30"/>
          <w:szCs w:val="30"/>
          <w:highlight w:val="none"/>
          <w:lang w:eastAsia="zh-CN"/>
        </w:rPr>
        <w:t>元</w:t>
      </w:r>
      <w:r>
        <w:rPr>
          <w:rFonts w:ascii="仿宋_GB2312" w:eastAsia="仿宋_GB2312" w:hAnsi="仿宋_GB2312" w:cs="仿宋_GB2312" w:hint="eastAsia"/>
          <w:color w:val="auto"/>
          <w:kern w:val="0"/>
          <w:sz w:val="30"/>
          <w:szCs w:val="30"/>
          <w:highlight w:val="none"/>
          <w:lang w:val="en-US" w:eastAsia="zh-CN"/>
        </w:rPr>
        <w:t>,</w:t>
      </w:r>
      <w:r>
        <w:rPr>
          <w:rFonts w:ascii="仿宋_GB2312" w:eastAsia="仿宋_GB2312" w:hAnsi="仿宋_GB2312" w:cs="仿宋_GB2312" w:hint="eastAsia"/>
          <w:color w:val="auto"/>
          <w:kern w:val="0"/>
          <w:sz w:val="30"/>
          <w:szCs w:val="30"/>
          <w:highlight w:val="none"/>
          <w:lang w:eastAsia="zh-CN"/>
        </w:rPr>
        <w:t>较上年增加</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highlight w:val="none"/>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sz w:val="30"/>
          <w:szCs w:val="30"/>
          <w:highlight w:val="none"/>
          <w:lang w:eastAsia="zh-CN"/>
        </w:rPr>
        <w:t>上年无此项支出；</w:t>
      </w:r>
      <w:r>
        <w:rPr>
          <w:rFonts w:ascii="仿宋_GB2312" w:eastAsia="仿宋_GB2312" w:hAnsi="仿宋_GB2312" w:cs="仿宋_GB2312" w:hint="eastAsia"/>
          <w:color w:val="auto"/>
          <w:kern w:val="0"/>
          <w:sz w:val="30"/>
          <w:szCs w:val="30"/>
          <w:highlight w:val="none"/>
          <w:lang w:eastAsia="zh-CN"/>
        </w:rPr>
        <w:t>国（境）外接待费支出决算</w:t>
      </w:r>
      <w:r>
        <w:rPr>
          <w:rFonts w:ascii="仿宋_GB2312" w:eastAsia="仿宋_GB2312" w:hAnsi="仿宋_GB2312" w:cs="仿宋_GB2312" w:hint="eastAsia"/>
          <w:color w:val="auto"/>
          <w:sz w:val="30"/>
          <w:highlight w:val="none"/>
          <w:lang w:val="zh-CN"/>
        </w:rPr>
        <w:t>0.00</w:t>
      </w:r>
      <w:r>
        <w:rPr>
          <w:rFonts w:ascii="仿宋_GB2312" w:eastAsia="仿宋_GB2312" w:hAnsi="仿宋_GB2312" w:cs="仿宋_GB2312" w:hint="eastAsia"/>
          <w:color w:val="auto"/>
          <w:kern w:val="0"/>
          <w:sz w:val="30"/>
          <w:szCs w:val="30"/>
          <w:highlight w:val="none"/>
          <w:lang w:eastAsia="zh-CN"/>
        </w:rPr>
        <w:t>元，较上年增加</w:t>
      </w:r>
      <w:r>
        <w:rPr>
          <w:rFonts w:ascii="仿宋_GB2312" w:eastAsia="仿宋_GB2312" w:hAnsi="仿宋_GB2312" w:cs="仿宋_GB2312" w:hint="eastAsia"/>
          <w:color w:val="auto"/>
          <w:kern w:val="0"/>
          <w:sz w:val="30"/>
          <w:szCs w:val="30"/>
          <w:highlight w:val="none"/>
          <w:lang w:val="en-US" w:eastAsia="zh-CN"/>
        </w:rPr>
        <w:t>/减少</w:t>
      </w:r>
      <w:r>
        <w:rPr>
          <w:rFonts w:ascii="仿宋_GB2312" w:eastAsia="仿宋_GB2312" w:hAnsi="仿宋_GB2312" w:cs="仿宋_GB2312" w:hint="eastAsia"/>
          <w:color w:val="auto"/>
          <w:sz w:val="30"/>
          <w:highlight w:val="none"/>
          <w:lang w:val="zh-CN"/>
        </w:rPr>
        <w:t>0.00</w:t>
      </w:r>
      <w:r>
        <w:rPr>
          <w:rFonts w:ascii="仿宋_GB2312" w:eastAsia="仿宋_GB2312" w:hAnsi="仿宋_GB2312" w:cs="仿宋_GB2312" w:hint="eastAsia"/>
          <w:color w:val="auto"/>
          <w:kern w:val="0"/>
          <w:sz w:val="30"/>
          <w:szCs w:val="30"/>
          <w:highlight w:val="none"/>
          <w:lang w:val="en-US" w:eastAsia="zh-CN"/>
        </w:rPr>
        <w:t>元，</w:t>
      </w:r>
      <w:r>
        <w:rPr>
          <w:rFonts w:ascii="仿宋_GB2312" w:eastAsia="仿宋_GB2312" w:hAnsi="仿宋_GB2312" w:cs="仿宋_GB2312" w:hint="eastAsia"/>
          <w:color w:val="auto"/>
          <w:sz w:val="30"/>
          <w:szCs w:val="30"/>
          <w:highlight w:val="none"/>
          <w:lang w:eastAsia="zh-CN"/>
        </w:rPr>
        <w:t>上年无此项支出</w:t>
      </w:r>
      <w:r>
        <w:rPr>
          <w:rFonts w:ascii="仿宋_GB2312" w:eastAsia="仿宋_GB2312" w:hAnsi="仿宋_GB2312" w:cs="仿宋_GB2312" w:hint="eastAsia"/>
          <w:color w:val="auto"/>
          <w:kern w:val="0"/>
          <w:sz w:val="30"/>
          <w:szCs w:val="30"/>
          <w:highlight w:val="none"/>
          <w:lang w:eastAsia="zh-CN"/>
        </w:rPr>
        <w:t>。</w:t>
      </w:r>
    </w:p>
    <w:p w14:paraId="7632560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42709C9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21830.00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，支出决算为</w:t>
      </w:r>
      <w:r>
        <w:rPr>
          <w:rFonts w:ascii="仿宋_GB2312" w:eastAsia="仿宋_GB2312" w:hAnsi="仿宋_GB2312" w:cs="仿宋_GB2312" w:hint="eastAsia"/>
          <w:color w:val="000000"/>
          <w:sz w:val="30"/>
          <w:lang w:val="zh-CN"/>
        </w:rPr>
        <w:t>117095.00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536.39</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45987.11</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color w:val="000000"/>
          <w:sz w:val="30"/>
          <w:lang w:val="zh-CN"/>
        </w:rPr>
        <w:t>64.67</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p>
    <w:p w14:paraId="4DD97615">
      <w:pPr>
        <w:widowControl/>
        <w:snapToGrid w:val="0"/>
        <w:spacing w:before="100" w:after="100" w:line="360" w:lineRule="auto"/>
        <w:ind w:firstLine="600" w:firstLineChars="200"/>
        <w:jc w:val="left"/>
        <w:rPr>
          <w:rFonts w:ascii="仿宋_GB2312" w:eastAsia="仿宋_GB2312" w:hAnsi="仿宋_GB2312" w:cs="仿宋_GB2312" w:hint="eastAsia"/>
          <w:sz w:val="30"/>
          <w:szCs w:val="30"/>
          <w:highlight w:val="none"/>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highlight w:val="none"/>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；公务用车购置费支出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highlight w:val="none"/>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highlight w:val="none"/>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highlight w:val="none"/>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highlight w:val="none"/>
          <w:lang w:val="zh-CN"/>
        </w:rPr>
        <w:t>55000.00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rPr>
        <w:t>%；公务接待费支出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21830.00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62095.00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284.45</w:t>
      </w:r>
      <w:r>
        <w:rPr>
          <w:rFonts w:ascii="仿宋_GB2312" w:eastAsia="仿宋_GB2312" w:hAnsi="仿宋_GB2312" w:cs="仿宋_GB2312" w:hint="eastAsia"/>
          <w:sz w:val="30"/>
          <w:szCs w:val="30"/>
          <w:highlight w:val="none"/>
        </w:rPr>
        <w:t>%。</w:t>
      </w:r>
    </w:p>
    <w:p w14:paraId="40BD312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因公出国（境）费支出决算</w:t>
      </w:r>
      <w:r>
        <w:rPr>
          <w:rFonts w:ascii="仿宋_GB2312" w:eastAsia="仿宋_GB2312" w:hAnsi="仿宋_GB2312" w:cs="仿宋_GB2312" w:hint="eastAsia"/>
          <w:sz w:val="30"/>
          <w:szCs w:val="30"/>
          <w:highlight w:val="none"/>
          <w:lang w:val="en-US" w:eastAsia="zh-CN"/>
        </w:rPr>
        <w:t>减少</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元，上年无此项支出；公务用车购置费支出决算减少</w:t>
      </w:r>
      <w:r>
        <w:rPr>
          <w:rFonts w:ascii="仿宋_GB2312" w:eastAsia="仿宋_GB2312" w:hAnsi="仿宋_GB2312" w:cs="仿宋_GB2312" w:hint="eastAsia"/>
          <w:sz w:val="30"/>
          <w:szCs w:val="30"/>
          <w:highlight w:val="none"/>
          <w:lang w:val="zh-CN" w:eastAsia="zh-CN"/>
        </w:rPr>
        <w:t>0.00</w:t>
      </w:r>
      <w:r>
        <w:rPr>
          <w:rFonts w:ascii="仿宋_GB2312" w:eastAsia="仿宋_GB2312" w:hAnsi="仿宋_GB2312" w:cs="仿宋_GB2312" w:hint="eastAsia"/>
          <w:sz w:val="30"/>
          <w:szCs w:val="30"/>
          <w:highlight w:val="none"/>
          <w:lang w:eastAsia="zh-CN"/>
        </w:rPr>
        <w:t>元，上年无此项支出；公务</w:t>
      </w:r>
      <w:r>
        <w:rPr>
          <w:rFonts w:ascii="仿宋_GB2312" w:eastAsia="仿宋_GB2312" w:hAnsi="仿宋_GB2312" w:cs="仿宋_GB2312" w:hint="eastAsia"/>
          <w:sz w:val="30"/>
          <w:szCs w:val="30"/>
          <w:highlight w:val="none"/>
        </w:rPr>
        <w:t>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支出决算增加</w:t>
      </w:r>
      <w:r>
        <w:rPr>
          <w:rFonts w:ascii="仿宋_GB2312" w:eastAsia="仿宋_GB2312" w:hAnsi="仿宋_GB2312" w:cs="仿宋_GB2312" w:hint="eastAsia"/>
          <w:color w:val="000000"/>
          <w:sz w:val="30"/>
          <w:lang w:val="zh-CN"/>
        </w:rPr>
        <w:t>16805.11</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44.00</w:t>
      </w:r>
      <w:r>
        <w:rPr>
          <w:rFonts w:ascii="仿宋_GB2312" w:eastAsia="仿宋_GB2312" w:hAnsi="仿宋_GB2312" w:cs="仿宋_GB2312" w:hint="eastAsia"/>
          <w:sz w:val="30"/>
          <w:szCs w:val="30"/>
          <w:highlight w:val="none"/>
        </w:rPr>
        <w:t>%；公务接待费支出决算增加</w:t>
      </w:r>
      <w:r>
        <w:rPr>
          <w:rFonts w:ascii="仿宋_GB2312" w:eastAsia="仿宋_GB2312" w:hAnsi="仿宋_GB2312" w:cs="仿宋_GB2312" w:hint="eastAsia"/>
          <w:color w:val="000000"/>
          <w:sz w:val="30"/>
          <w:lang w:val="zh-CN"/>
        </w:rPr>
        <w:t>29182.00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88.6</w:t>
      </w:r>
      <w:r>
        <w:rPr>
          <w:rFonts w:ascii="仿宋_GB2312" w:eastAsia="仿宋_GB2312" w:hAnsi="仿宋_GB2312" w:cs="仿宋_GB2312" w:hint="eastAsia"/>
          <w:sz w:val="30"/>
          <w:szCs w:val="30"/>
          <w:highlight w:val="none"/>
          <w:lang w:val="zh-CN"/>
        </w:rPr>
        <w:t>6</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，具体是国内接待费支出决算</w:t>
      </w:r>
      <w:r>
        <w:rPr>
          <w:rFonts w:ascii="仿宋_GB2312" w:eastAsia="仿宋_GB2312" w:hAnsi="仿宋_GB2312" w:cs="仿宋_GB2312" w:hint="eastAsia"/>
          <w:sz w:val="30"/>
          <w:szCs w:val="30"/>
          <w:highlight w:val="none"/>
          <w:lang w:val="zh-CN"/>
        </w:rPr>
        <w:t>62095.00</w:t>
      </w:r>
      <w:r>
        <w:rPr>
          <w:rFonts w:ascii="仿宋_GB2312" w:eastAsia="仿宋_GB2312" w:hAnsi="仿宋_GB2312" w:cs="仿宋_GB2312" w:hint="eastAsia"/>
          <w:sz w:val="30"/>
          <w:szCs w:val="30"/>
          <w:highlight w:val="none"/>
          <w:lang w:eastAsia="zh-CN"/>
        </w:rPr>
        <w:t>元（其中：外事接待费支出决算</w:t>
      </w:r>
      <w:r>
        <w:rPr>
          <w:rFonts w:ascii="仿宋_GB2312" w:eastAsia="仿宋_GB2312" w:hAnsi="仿宋_GB2312" w:cs="仿宋_GB2312" w:hint="eastAsia"/>
          <w:sz w:val="30"/>
          <w:szCs w:val="30"/>
          <w:highlight w:val="none"/>
          <w:lang w:val="zh-CN"/>
        </w:rPr>
        <w:t>0.00</w:t>
      </w:r>
      <w:r>
        <w:rPr>
          <w:rFonts w:ascii="仿宋_GB2312" w:eastAsia="仿宋_GB2312" w:hAnsi="仿宋_GB2312" w:cs="仿宋_GB2312" w:hint="eastAsia"/>
          <w:sz w:val="30"/>
          <w:szCs w:val="30"/>
          <w:highlight w:val="none"/>
          <w:lang w:eastAsia="zh-CN"/>
        </w:rPr>
        <w:t>元），较上年增加</w:t>
      </w:r>
      <w:r>
        <w:rPr>
          <w:rFonts w:ascii="仿宋_GB2312" w:eastAsia="仿宋_GB2312" w:hAnsi="仿宋_GB2312" w:cs="仿宋_GB2312" w:hint="eastAsia"/>
          <w:sz w:val="30"/>
          <w:szCs w:val="30"/>
          <w:highlight w:val="none"/>
          <w:lang w:val="zh-CN"/>
        </w:rPr>
        <w:t>0.00</w:t>
      </w:r>
      <w:r>
        <w:rPr>
          <w:rFonts w:ascii="仿宋_GB2312" w:eastAsia="仿宋_GB2312" w:hAnsi="仿宋_GB2312" w:cs="仿宋_GB2312" w:hint="eastAsia"/>
          <w:sz w:val="30"/>
          <w:szCs w:val="30"/>
          <w:highlight w:val="none"/>
          <w:lang w:val="en-US" w:eastAsia="zh-CN"/>
        </w:rPr>
        <w:t>元，</w:t>
      </w:r>
      <w:r>
        <w:rPr>
          <w:rFonts w:ascii="仿宋_GB2312" w:eastAsia="仿宋_GB2312" w:hAnsi="仿宋_GB2312" w:cs="仿宋_GB2312" w:hint="eastAsia"/>
          <w:sz w:val="30"/>
          <w:szCs w:val="30"/>
          <w:highlight w:val="none"/>
          <w:lang w:eastAsia="zh-CN"/>
        </w:rPr>
        <w:t>上年无此项支出；国（境）外接待费支出决算</w:t>
      </w:r>
      <w:r>
        <w:rPr>
          <w:rFonts w:ascii="仿宋_GB2312" w:eastAsia="仿宋_GB2312" w:hAnsi="仿宋_GB2312" w:cs="仿宋_GB2312" w:hint="eastAsia"/>
          <w:sz w:val="30"/>
          <w:szCs w:val="30"/>
          <w:highlight w:val="none"/>
          <w:lang w:val="zh-CN"/>
        </w:rPr>
        <w:t>0.00</w:t>
      </w:r>
      <w:r>
        <w:rPr>
          <w:rFonts w:ascii="仿宋_GB2312" w:eastAsia="仿宋_GB2312" w:hAnsi="仿宋_GB2312" w:cs="仿宋_GB2312" w:hint="eastAsia"/>
          <w:sz w:val="30"/>
          <w:szCs w:val="30"/>
          <w:highlight w:val="none"/>
          <w:lang w:eastAsia="zh-CN"/>
        </w:rPr>
        <w:t>元较上年增加</w:t>
      </w:r>
      <w:r>
        <w:rPr>
          <w:rFonts w:ascii="仿宋_GB2312" w:eastAsia="仿宋_GB2312" w:hAnsi="仿宋_GB2312" w:cs="仿宋_GB2312" w:hint="eastAsia"/>
          <w:sz w:val="30"/>
          <w:szCs w:val="30"/>
          <w:highlight w:val="none"/>
          <w:lang w:val="en-US" w:eastAsia="zh-CN"/>
        </w:rPr>
        <w:t>/减少</w:t>
      </w:r>
      <w:r>
        <w:rPr>
          <w:rFonts w:ascii="仿宋_GB2312" w:eastAsia="仿宋_GB2312" w:hAnsi="仿宋_GB2312" w:cs="仿宋_GB2312" w:hint="eastAsia"/>
          <w:sz w:val="30"/>
          <w:szCs w:val="30"/>
          <w:highlight w:val="none"/>
          <w:lang w:val="zh-CN"/>
        </w:rPr>
        <w:t>0.00</w:t>
      </w:r>
      <w:r>
        <w:rPr>
          <w:rFonts w:ascii="仿宋_GB2312" w:eastAsia="仿宋_GB2312" w:hAnsi="仿宋_GB2312" w:cs="仿宋_GB2312" w:hint="eastAsia"/>
          <w:sz w:val="30"/>
          <w:szCs w:val="30"/>
          <w:highlight w:val="none"/>
          <w:lang w:val="en-US" w:eastAsia="zh-CN"/>
        </w:rPr>
        <w:t>元，</w:t>
      </w:r>
      <w:r>
        <w:rPr>
          <w:rFonts w:ascii="仿宋_GB2312" w:eastAsia="仿宋_GB2312" w:hAnsi="仿宋_GB2312" w:cs="仿宋_GB2312" w:hint="eastAsia"/>
          <w:sz w:val="30"/>
          <w:szCs w:val="30"/>
          <w:highlight w:val="none"/>
          <w:lang w:eastAsia="zh-CN"/>
        </w:rPr>
        <w:t>上年无此项支出。</w:t>
      </w:r>
    </w:p>
    <w:p w14:paraId="6FC2C38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实物量的</w:t>
      </w:r>
      <w:r>
        <w:rPr>
          <w:rFonts w:ascii="仿宋_GB2312" w:eastAsia="仿宋_GB2312" w:hAnsi="仿宋_GB2312" w:cs="仿宋_GB2312" w:hint="eastAsia"/>
          <w:sz w:val="30"/>
          <w:szCs w:val="30"/>
          <w:highlight w:val="none"/>
        </w:rPr>
        <w:t>具体情况</w:t>
      </w:r>
      <w:r>
        <w:rPr>
          <w:rFonts w:ascii="仿宋_GB2312" w:eastAsia="仿宋_GB2312" w:hAnsi="仿宋_GB2312" w:cs="仿宋_GB2312" w:hint="eastAsia"/>
          <w:sz w:val="30"/>
          <w:szCs w:val="30"/>
          <w:highlight w:val="none"/>
          <w:lang w:eastAsia="zh-CN"/>
        </w:rPr>
        <w:t>：</w:t>
      </w:r>
    </w:p>
    <w:p w14:paraId="7003874F">
      <w:pPr>
        <w:widowControl/>
        <w:numPr>
          <w:ilvl w:val="0"/>
          <w:numId w:val="0"/>
        </w:numPr>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kern w:val="2"/>
          <w:sz w:val="30"/>
          <w:szCs w:val="30"/>
          <w:lang w:val="en-US" w:eastAsia="zh-CN" w:bidi="ar-SA"/>
        </w:rPr>
        <w:t>1.</w:t>
      </w:r>
      <w:r>
        <w:rPr>
          <w:rFonts w:ascii="仿宋_GB2312" w:eastAsia="仿宋_GB2312" w:hAnsi="仿宋_GB2312" w:cs="仿宋_GB2312" w:hint="eastAsia"/>
          <w:b w:val="0"/>
          <w:bCs/>
          <w:sz w:val="30"/>
          <w:szCs w:val="30"/>
          <w:highlight w:val="none"/>
        </w:rPr>
        <w:t>安排因公出国（境）团组</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b w:val="0"/>
          <w:bCs/>
          <w:sz w:val="30"/>
          <w:szCs w:val="30"/>
          <w:highlight w:val="none"/>
        </w:rPr>
        <w:t>个，累计</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b w:val="0"/>
          <w:bCs/>
          <w:sz w:val="30"/>
          <w:szCs w:val="30"/>
          <w:highlight w:val="none"/>
        </w:rPr>
        <w:t>人次。</w:t>
      </w:r>
    </w:p>
    <w:p w14:paraId="1C82452F">
      <w:pPr>
        <w:widowControl/>
        <w:numPr>
          <w:ilvl w:val="0"/>
          <w:numId w:val="0"/>
        </w:numPr>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2.购置车辆</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b w:val="0"/>
          <w:bCs/>
          <w:sz w:val="30"/>
          <w:szCs w:val="30"/>
          <w:highlight w:val="none"/>
        </w:rPr>
        <w:t>辆。开支一般公共预算财政拨款的公务用车保有量为</w:t>
      </w:r>
      <w:r>
        <w:rPr>
          <w:rFonts w:ascii="仿宋_GB2312" w:eastAsia="仿宋_GB2312" w:hAnsi="仿宋_GB2312" w:cs="仿宋_GB2312" w:hint="eastAsia"/>
          <w:b w:val="0"/>
          <w:bCs/>
          <w:sz w:val="30"/>
          <w:szCs w:val="30"/>
          <w:highlight w:val="none"/>
          <w:lang w:val="en-US" w:eastAsia="zh-CN"/>
        </w:rPr>
        <w:t>8</w:t>
      </w:r>
      <w:r>
        <w:rPr>
          <w:rFonts w:ascii="仿宋_GB2312" w:eastAsia="仿宋_GB2312" w:hAnsi="仿宋_GB2312" w:cs="仿宋_GB2312" w:hint="eastAsia"/>
          <w:b w:val="0"/>
          <w:bCs/>
          <w:sz w:val="30"/>
          <w:szCs w:val="30"/>
          <w:highlight w:val="none"/>
        </w:rPr>
        <w:t>辆。主要用于相关工作范围所需车辆燃料费、维修费、过路过桥费、保险费等。</w:t>
      </w:r>
    </w:p>
    <w:p w14:paraId="78E60D6D">
      <w:pPr>
        <w:widowControl/>
        <w:snapToGrid w:val="0"/>
        <w:spacing w:before="100" w:after="100" w:line="360" w:lineRule="auto"/>
        <w:ind w:firstLine="600" w:firstLineChars="200"/>
        <w:jc w:val="left"/>
        <w:rPr>
          <w:rFonts w:ascii="仿宋_GB2312" w:eastAsia="仿宋_GB2312" w:hAnsi="仿宋_GB2312" w:cs="仿宋_GB2312" w:hint="eastAsia"/>
          <w:b w:val="0"/>
          <w:bCs/>
          <w:color w:val="FF0000"/>
          <w:sz w:val="30"/>
          <w:szCs w:val="30"/>
          <w:highlight w:val="none"/>
          <w:lang w:eastAsia="zh-CN"/>
        </w:rPr>
      </w:pPr>
      <w:r>
        <w:rPr>
          <w:rFonts w:ascii="仿宋_GB2312" w:eastAsia="仿宋_GB2312" w:hAnsi="仿宋_GB2312" w:cs="仿宋_GB2312" w:hint="eastAsia"/>
          <w:b w:val="0"/>
          <w:bCs/>
          <w:sz w:val="30"/>
          <w:szCs w:val="30"/>
          <w:highlight w:val="none"/>
        </w:rPr>
        <w:t>3.安排</w:t>
      </w:r>
      <w:r>
        <w:rPr>
          <w:rFonts w:ascii="仿宋_GB2312" w:eastAsia="仿宋_GB2312" w:hAnsi="仿宋_GB2312" w:cs="仿宋_GB2312" w:hint="eastAsia"/>
          <w:sz w:val="30"/>
          <w:szCs w:val="30"/>
          <w:highlight w:val="none"/>
        </w:rPr>
        <w:t>国内公务接待</w:t>
      </w:r>
      <w:r>
        <w:rPr>
          <w:rFonts w:ascii="仿宋_GB2312" w:eastAsia="仿宋_GB2312" w:hAnsi="仿宋_GB2312" w:cs="仿宋_GB2312" w:hint="eastAsia"/>
          <w:color w:val="000000"/>
          <w:sz w:val="30"/>
          <w:lang w:val="zh-CN"/>
        </w:rPr>
        <w:t>124.0</w:t>
      </w:r>
      <w:r>
        <w:rPr>
          <w:rFonts w:ascii="仿宋_GB2312" w:eastAsia="仿宋_GB2312" w:hAnsi="仿宋_GB2312" w:cs="仿宋_GB2312" w:hint="eastAsia"/>
          <w:sz w:val="30"/>
          <w:szCs w:val="30"/>
          <w:highlight w:val="none"/>
        </w:rPr>
        <w:t>批次（其中：外事接待</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lang w:val="zh-CN"/>
        </w:rPr>
        <w:t>874.0</w:t>
      </w:r>
      <w:r>
        <w:rPr>
          <w:rFonts w:ascii="仿宋_GB2312" w:eastAsia="仿宋_GB2312" w:hAnsi="仿宋_GB2312" w:cs="仿宋_GB2312" w:hint="eastAsia"/>
          <w:sz w:val="30"/>
          <w:szCs w:val="30"/>
          <w:highlight w:val="none"/>
        </w:rPr>
        <w:t>人（其中：外事接待人次</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人）。主要用于</w:t>
      </w:r>
      <w:r>
        <w:rPr>
          <w:rFonts w:ascii="仿宋_GB2312" w:eastAsia="仿宋_GB2312" w:hAnsi="仿宋_GB2312" w:cs="仿宋_GB2312"/>
          <w:sz w:val="30"/>
          <w:szCs w:val="30"/>
        </w:rPr>
        <w:t>接待上级单位下乡调研考察检查工作、同级单位工作交流发生的接待支出</w:t>
      </w:r>
      <w:r>
        <w:rPr>
          <w:rFonts w:ascii="仿宋_GB2312" w:eastAsia="仿宋_GB2312" w:hAnsi="仿宋_GB2312" w:cs="仿宋_GB2312" w:hint="eastAsia"/>
          <w:sz w:val="30"/>
          <w:szCs w:val="30"/>
          <w:highlight w:val="none"/>
        </w:rPr>
        <w:t>。安排国（境）外公务接待</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人。</w:t>
      </w:r>
    </w:p>
    <w:p w14:paraId="0A428DCF">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77AF7B3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不存在需要说明的事项。</w:t>
      </w:r>
    </w:p>
    <w:p w14:paraId="3E107183">
      <w:pPr>
        <w:widowControl/>
        <w:snapToGrid w:val="0"/>
        <w:spacing w:before="100" w:after="100" w:line="360" w:lineRule="auto"/>
        <w:ind w:firstLine="640" w:firstLineChars="200"/>
        <w:jc w:val="left"/>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12B41388">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7BA85A3C">
      <w:pPr>
        <w:ind w:firstLine="600" w:firstLineChars="200"/>
        <w:jc w:val="left"/>
        <w:rPr>
          <w:rFonts w:ascii="仿宋_GB2312" w:eastAsia="仿宋_GB2312" w:hAnsi="仿宋_GB2312" w:cs="仿宋_GB2312" w:hint="eastAsia"/>
          <w:sz w:val="30"/>
          <w:szCs w:val="30"/>
          <w:highlight w:val="none"/>
        </w:rPr>
      </w:pPr>
      <w:r>
        <w:rPr>
          <w:rFonts w:ascii="仿宋_GB2312" w:eastAsia="仿宋_GB2312" w:hAnsi="仿宋_GB2312" w:cs="仿宋_GB2312" w:hint="eastAsia"/>
          <w:color w:val="auto"/>
          <w:sz w:val="30"/>
          <w:highlight w:val="none"/>
          <w:lang w:val="zh-CN"/>
        </w:rPr>
        <w:t>玉溪市易门县绿汁镇</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年机关运行经费支出</w:t>
      </w:r>
      <w:r>
        <w:rPr>
          <w:rFonts w:ascii="仿宋_GB2312" w:eastAsia="仿宋_GB2312" w:hAnsi="仿宋_GB2312" w:cs="仿宋_GB2312" w:hint="eastAsia"/>
          <w:color w:val="auto"/>
          <w:sz w:val="30"/>
          <w:highlight w:val="none"/>
          <w:lang w:val="en-US" w:eastAsia="zh-CN"/>
        </w:rPr>
        <w:t>480589.35</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比上年</w:t>
      </w:r>
      <w:r>
        <w:rPr>
          <w:rFonts w:ascii="仿宋_GB2312" w:eastAsia="仿宋_GB2312" w:hAnsi="仿宋_GB2312" w:cs="仿宋_GB2312" w:hint="eastAsia"/>
          <w:sz w:val="30"/>
          <w:szCs w:val="30"/>
          <w:highlight w:val="none"/>
        </w:rPr>
        <w:t>增加</w:t>
      </w:r>
      <w:r>
        <w:rPr>
          <w:rFonts w:ascii="仿宋_GB2312" w:eastAsia="仿宋_GB2312" w:hAnsi="仿宋_GB2312" w:cs="仿宋_GB2312" w:hint="eastAsia"/>
          <w:color w:val="auto"/>
          <w:sz w:val="30"/>
          <w:highlight w:val="none"/>
          <w:lang w:val="en-US" w:eastAsia="zh-CN"/>
        </w:rPr>
        <w:t>347382.14</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highlight w:val="none"/>
          <w:lang w:val="zh-CN"/>
        </w:rPr>
        <w:t>260.78</w:t>
      </w:r>
      <w:r>
        <w:rPr>
          <w:rFonts w:ascii="仿宋_GB2312" w:eastAsia="仿宋_GB2312" w:hAnsi="仿宋_GB2312" w:cs="仿宋_GB2312" w:hint="eastAsia"/>
          <w:sz w:val="30"/>
          <w:szCs w:val="30"/>
          <w:highlight w:val="none"/>
        </w:rPr>
        <w:t>%。</w:t>
      </w:r>
    </w:p>
    <w:p w14:paraId="7836ECFA">
      <w:pPr>
        <w:widowControl/>
        <w:ind w:firstLine="600" w:firstLineChars="200"/>
        <w:outlineLvl w:val="1"/>
        <w:rPr>
          <w:rFonts w:ascii="黑体" w:eastAsia="黑体" w:hAnsi="黑体" w:cs="黑体" w:hint="eastAsia"/>
          <w:sz w:val="30"/>
          <w:szCs w:val="30"/>
          <w:highlight w:val="none"/>
          <w:lang w:eastAsia="zh-CN"/>
        </w:rPr>
      </w:pPr>
      <w:r>
        <w:rPr>
          <w:rFonts w:ascii="黑体" w:eastAsia="黑体" w:hAnsi="黑体" w:cs="黑体" w:hint="eastAsia"/>
          <w:sz w:val="30"/>
          <w:szCs w:val="30"/>
          <w:highlight w:val="none"/>
          <w:lang w:val="en-US" w:eastAsia="zh-CN"/>
        </w:rPr>
        <w:t>二、</w:t>
      </w:r>
      <w:r>
        <w:rPr>
          <w:rFonts w:ascii="黑体" w:eastAsia="黑体" w:hAnsi="黑体" w:cs="黑体" w:hint="eastAsia"/>
          <w:sz w:val="30"/>
          <w:szCs w:val="30"/>
          <w:highlight w:val="none"/>
          <w:lang w:eastAsia="zh-CN"/>
        </w:rPr>
        <w:t>国有资产占用情况</w:t>
      </w:r>
    </w:p>
    <w:p w14:paraId="330E450F">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color w:val="auto"/>
          <w:sz w:val="30"/>
          <w:lang w:val="zh-CN"/>
        </w:rPr>
        <w:t>玉溪市易门县绿汁镇</w:t>
      </w:r>
      <w:r>
        <w:rPr>
          <w:rFonts w:ascii="仿宋_GB2312" w:eastAsia="仿宋_GB2312" w:hAnsi="仿宋_GB2312" w:cs="仿宋_GB2312" w:hint="eastAsia"/>
          <w:sz w:val="30"/>
          <w:szCs w:val="30"/>
          <w:highlight w:val="none"/>
          <w:lang w:eastAsia="zh-CN"/>
        </w:rPr>
        <w:t>资产总额</w:t>
      </w:r>
      <w:r>
        <w:rPr>
          <w:rFonts w:ascii="宋体" w:eastAsia="宋体" w:hAnsi="宋体" w:cs="宋体" w:hint="eastAsia"/>
          <w:b w:val="0"/>
          <w:i w:val="0"/>
          <w:color w:val="000000"/>
          <w:sz w:val="28"/>
          <w:u w:val="none"/>
        </w:rPr>
        <w:t>180905812.39</w:t>
      </w:r>
      <w:r>
        <w:rPr>
          <w:rFonts w:ascii="仿宋_GB2312" w:eastAsia="仿宋_GB2312" w:hAnsi="仿宋_GB2312" w:cs="仿宋_GB2312" w:hint="eastAsia"/>
          <w:sz w:val="30"/>
          <w:szCs w:val="30"/>
          <w:highlight w:val="none"/>
          <w:lang w:eastAsia="zh-CN"/>
        </w:rPr>
        <w:t>元，其中，流动资产</w:t>
      </w:r>
      <w:r>
        <w:rPr>
          <w:rFonts w:ascii="宋体" w:eastAsia="宋体" w:hAnsi="宋体" w:cs="宋体" w:hint="eastAsia"/>
          <w:b w:val="0"/>
          <w:i w:val="0"/>
          <w:color w:val="000000"/>
          <w:sz w:val="28"/>
          <w:u w:val="none"/>
        </w:rPr>
        <w:t>9613846.26</w:t>
      </w:r>
      <w:r>
        <w:rPr>
          <w:rFonts w:ascii="仿宋_GB2312" w:eastAsia="仿宋_GB2312" w:hAnsi="仿宋_GB2312" w:cs="仿宋_GB2312" w:hint="eastAsia"/>
          <w:sz w:val="30"/>
          <w:szCs w:val="30"/>
          <w:highlight w:val="none"/>
          <w:lang w:eastAsia="zh-CN"/>
        </w:rPr>
        <w:t>元，固定资产</w:t>
      </w:r>
      <w:r>
        <w:rPr>
          <w:rFonts w:ascii="宋体" w:eastAsia="宋体" w:hAnsi="宋体" w:cs="宋体" w:hint="eastAsia"/>
          <w:b w:val="0"/>
          <w:i w:val="0"/>
          <w:color w:val="000000"/>
          <w:sz w:val="28"/>
          <w:u w:val="none"/>
        </w:rPr>
        <w:t>3627365.13</w:t>
      </w:r>
      <w:r>
        <w:rPr>
          <w:rFonts w:ascii="仿宋_GB2312" w:eastAsia="仿宋_GB2312" w:hAnsi="仿宋_GB2312" w:cs="仿宋_GB2312" w:hint="eastAsia"/>
          <w:sz w:val="30"/>
          <w:szCs w:val="30"/>
          <w:highlight w:val="none"/>
          <w:lang w:eastAsia="zh-CN"/>
        </w:rPr>
        <w:t>元（净值），在建工程</w:t>
      </w:r>
      <w:r>
        <w:rPr>
          <w:rFonts w:ascii="宋体" w:eastAsia="宋体" w:hAnsi="宋体" w:cs="宋体"/>
          <w:b w:val="0"/>
          <w:i w:val="0"/>
          <w:color w:val="000000"/>
          <w:sz w:val="28"/>
          <w:highlight w:val="none"/>
          <w:u w:val="none"/>
        </w:rPr>
        <w:t>0.00</w:t>
      </w:r>
      <w:r>
        <w:rPr>
          <w:rFonts w:ascii="仿宋_GB2312" w:eastAsia="仿宋_GB2312" w:hAnsi="仿宋_GB2312" w:cs="仿宋_GB2312" w:hint="eastAsia"/>
          <w:sz w:val="30"/>
          <w:szCs w:val="30"/>
          <w:highlight w:val="none"/>
          <w:lang w:eastAsia="zh-CN"/>
        </w:rPr>
        <w:t>元，无形资产</w:t>
      </w:r>
      <w:r>
        <w:rPr>
          <w:rFonts w:ascii="宋体" w:eastAsia="宋体" w:hAnsi="宋体" w:cs="宋体"/>
          <w:b w:val="0"/>
          <w:i w:val="0"/>
          <w:color w:val="000000"/>
          <w:sz w:val="28"/>
          <w:highlight w:val="none"/>
          <w:u w:val="none"/>
        </w:rPr>
        <w:t>0.00</w:t>
      </w:r>
      <w:r>
        <w:rPr>
          <w:rFonts w:ascii="仿宋_GB2312" w:eastAsia="仿宋_GB2312" w:hAnsi="仿宋_GB2312" w:cs="仿宋_GB2312" w:hint="eastAsia"/>
          <w:sz w:val="30"/>
          <w:szCs w:val="30"/>
          <w:highlight w:val="none"/>
          <w:lang w:eastAsia="zh-CN"/>
        </w:rPr>
        <w:t>元（净值），其他资产</w:t>
      </w:r>
      <w:r>
        <w:rPr>
          <w:rFonts w:ascii="宋体" w:eastAsia="宋体" w:hAnsi="宋体" w:cs="宋体"/>
          <w:b w:val="0"/>
          <w:i w:val="0"/>
          <w:color w:val="000000"/>
          <w:sz w:val="28"/>
          <w:highlight w:val="none"/>
          <w:u w:val="none"/>
        </w:rPr>
        <w:t>16,76646</w:t>
      </w:r>
      <w:r>
        <w:rPr>
          <w:rFonts w:ascii="宋体" w:eastAsia="宋体" w:hAnsi="宋体" w:cs="宋体" w:hint="eastAsia"/>
          <w:b w:val="0"/>
          <w:i w:val="0"/>
          <w:color w:val="000000"/>
          <w:sz w:val="28"/>
          <w:highlight w:val="none"/>
          <w:u w:val="none"/>
          <w:lang w:val="en-US" w:eastAsia="zh-CN"/>
        </w:rPr>
        <w:t>00</w:t>
      </w:r>
      <w:r>
        <w:rPr>
          <w:rFonts w:ascii="仿宋_GB2312" w:eastAsia="仿宋_GB2312" w:hAnsi="仿宋_GB2312" w:cs="仿宋_GB2312" w:hint="eastAsia"/>
          <w:sz w:val="30"/>
          <w:szCs w:val="30"/>
          <w:highlight w:val="none"/>
          <w:lang w:eastAsia="zh-CN"/>
        </w:rPr>
        <w:t>元（净值）</w:t>
      </w:r>
      <w:r>
        <w:rPr>
          <w:rFonts w:ascii="仿宋_GB2312" w:eastAsia="仿宋_GB2312" w:hAnsi="仿宋_GB2312" w:cs="仿宋_GB2312" w:hint="eastAsia"/>
          <w:color w:val="000000"/>
          <w:kern w:val="0"/>
          <w:sz w:val="30"/>
          <w:szCs w:val="30"/>
          <w:highlight w:val="none"/>
        </w:rPr>
        <w:t>。与上年相比，本年资产总额</w:t>
      </w:r>
      <w:r>
        <w:rPr>
          <w:rFonts w:ascii="仿宋_GB2312" w:eastAsia="仿宋_GB2312" w:hAnsi="仿宋_GB2312" w:cs="仿宋_GB2312" w:hint="eastAsia"/>
          <w:color w:val="000000"/>
          <w:kern w:val="0"/>
          <w:sz w:val="30"/>
          <w:szCs w:val="30"/>
          <w:highlight w:val="none"/>
          <w:lang w:val="en-US" w:eastAsia="zh-CN"/>
        </w:rPr>
        <w:t>减少</w:t>
      </w:r>
      <w:r>
        <w:rPr>
          <w:rFonts w:ascii="宋体" w:eastAsia="宋体" w:hAnsi="宋体" w:cs="宋体" w:hint="eastAsia"/>
          <w:b w:val="0"/>
          <w:i w:val="0"/>
          <w:color w:val="000000"/>
          <w:sz w:val="28"/>
          <w:highlight w:val="none"/>
          <w:u w:val="none"/>
          <w:lang w:val="en-US" w:eastAsia="zh-CN"/>
        </w:rPr>
        <w:t>1654038.61</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，其中固定资产减少1318212.84</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sz w:val="30"/>
          <w:szCs w:val="30"/>
          <w:highlight w:val="none"/>
          <w:lang w:eastAsia="zh-CN"/>
        </w:rPr>
        <w:t>其他资产</w:t>
      </w:r>
      <w:r>
        <w:rPr>
          <w:rFonts w:ascii="仿宋_GB2312" w:eastAsia="仿宋_GB2312" w:hAnsi="仿宋_GB2312" w:cs="仿宋_GB2312" w:hint="eastAsia"/>
          <w:color w:val="000000"/>
          <w:kern w:val="0"/>
          <w:sz w:val="30"/>
          <w:szCs w:val="30"/>
          <w:highlight w:val="none"/>
          <w:lang w:val="en-US" w:eastAsia="zh-CN"/>
        </w:rPr>
        <w:t>减少335813.38元</w:t>
      </w:r>
      <w:r>
        <w:rPr>
          <w:rFonts w:ascii="仿宋_GB2312" w:eastAsia="仿宋_GB2312" w:hAnsi="仿宋_GB2312" w:cs="仿宋_GB2312" w:hint="eastAsia"/>
          <w:color w:val="000000"/>
          <w:kern w:val="0"/>
          <w:sz w:val="30"/>
          <w:szCs w:val="30"/>
          <w:highlight w:val="none"/>
        </w:rPr>
        <w:t>。处置房屋建筑物</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；处置车辆</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rPr>
        <w:t>辆，账面原值</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；报废报损资产</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rPr>
        <w:t>项，账面原值</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，实现资产处置收入</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；出租房屋</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，实现资产使用收入</w:t>
      </w:r>
      <w:r>
        <w:rPr>
          <w:rFonts w:ascii="仿宋_GB2312" w:eastAsia="仿宋_GB2312" w:hAnsi="仿宋_GB2312" w:cs="仿宋_GB2312"/>
          <w:sz w:val="30"/>
          <w:szCs w:val="30"/>
          <w:highlight w:val="none"/>
        </w:rPr>
        <w:t>0.00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w:t>
      </w:r>
    </w:p>
    <w:p w14:paraId="5E076453">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lang w:eastAsia="zh-CN"/>
        </w:rPr>
      </w:pPr>
      <w:r>
        <w:rPr>
          <w:rFonts w:ascii="仿宋_GB2312" w:eastAsia="仿宋_GB2312" w:hAnsi="仿宋_GB2312" w:cs="仿宋_GB2312" w:hint="eastAsia"/>
          <w:color w:val="000000"/>
          <w:kern w:val="0"/>
          <w:sz w:val="30"/>
          <w:szCs w:val="30"/>
          <w:highlight w:val="none"/>
          <w:lang w:eastAsia="zh-CN"/>
        </w:rPr>
        <w:drawing>
          <wp:inline distT="0" distB="0" distL="114300" distR="114300">
            <wp:extent cx="5603240" cy="1047750"/>
            <wp:effectExtent l="0" t="0" r="10160" b="6350"/>
            <wp:docPr id="2" name="图片 2" descr="国有资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59554" name="图片 2" descr="国有资产"/>
                    <pic:cNvPicPr>
                      <a:picLocks noChangeAspect="1"/>
                    </pic:cNvPicPr>
                  </pic:nvPicPr>
                  <pic:blipFill>
                    <a:blip xmlns:r="http://schemas.openxmlformats.org/officeDocument/2006/relationships" r:embed="rId6"/>
                    <a:stretch>
                      <a:fillRect/>
                    </a:stretch>
                  </pic:blipFill>
                  <pic:spPr>
                    <a:xfrm>
                      <a:off x="0" y="0"/>
                      <a:ext cx="5603240" cy="1047750"/>
                    </a:xfrm>
                    <a:prstGeom prst="rect">
                      <a:avLst/>
                    </a:prstGeom>
                  </pic:spPr>
                </pic:pic>
              </a:graphicData>
            </a:graphic>
          </wp:inline>
        </w:drawing>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34658F5C">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1503545F">
            <w:pPr>
              <w:widowControl/>
              <w:jc w:val="left"/>
              <w:rPr>
                <w:rFonts w:ascii="宋体" w:hAnsi="宋体" w:cs="宋体"/>
                <w:color w:val="000000"/>
                <w:kern w:val="0"/>
                <w:sz w:val="17"/>
                <w:szCs w:val="17"/>
                <w:highlight w:val="none"/>
              </w:rPr>
            </w:pPr>
          </w:p>
        </w:tc>
      </w:tr>
      <w:tr w14:paraId="6309284D">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3E1B266B">
            <w:pPr>
              <w:widowControl/>
              <w:jc w:val="left"/>
              <w:rPr>
                <w:rFonts w:ascii="宋体" w:hAnsi="宋体" w:cs="宋体"/>
                <w:color w:val="000000"/>
                <w:kern w:val="0"/>
                <w:sz w:val="17"/>
                <w:szCs w:val="17"/>
                <w:highlight w:val="none"/>
              </w:rPr>
            </w:pPr>
          </w:p>
        </w:tc>
      </w:tr>
      <w:tr w14:paraId="5F7206DE">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4C8E4ECC">
            <w:pPr>
              <w:widowControl/>
              <w:jc w:val="left"/>
              <w:rPr>
                <w:rFonts w:ascii="宋体" w:hAnsi="宋体" w:cs="宋体"/>
                <w:color w:val="000000"/>
                <w:kern w:val="0"/>
                <w:sz w:val="17"/>
                <w:szCs w:val="17"/>
                <w:highlight w:val="none"/>
              </w:rPr>
            </w:pPr>
          </w:p>
        </w:tc>
      </w:tr>
      <w:tr w14:paraId="65A26B7D">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34967D99">
            <w:pPr>
              <w:widowControl/>
              <w:jc w:val="left"/>
              <w:rPr>
                <w:rFonts w:ascii="宋体" w:hAnsi="宋体" w:cs="宋体"/>
                <w:color w:val="000000"/>
                <w:kern w:val="0"/>
                <w:sz w:val="17"/>
                <w:szCs w:val="17"/>
                <w:highlight w:val="none"/>
              </w:rPr>
            </w:pPr>
          </w:p>
        </w:tc>
      </w:tr>
      <w:tr w14:paraId="4A0D3DD5">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0EC4BAFD">
            <w:pPr>
              <w:widowControl/>
              <w:jc w:val="left"/>
              <w:rPr>
                <w:rFonts w:ascii="宋体" w:hAnsi="宋体" w:cs="宋体"/>
                <w:color w:val="000000"/>
                <w:kern w:val="0"/>
                <w:sz w:val="17"/>
                <w:szCs w:val="17"/>
                <w:highlight w:val="none"/>
              </w:rPr>
            </w:pPr>
          </w:p>
        </w:tc>
      </w:tr>
      <w:tr w14:paraId="5EE6FB9E">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037CF2B4">
            <w:pPr>
              <w:widowControl/>
              <w:jc w:val="left"/>
              <w:rPr>
                <w:rFonts w:ascii="宋体" w:hAnsi="宋体" w:cs="宋体"/>
                <w:color w:val="000000"/>
                <w:kern w:val="0"/>
                <w:sz w:val="17"/>
                <w:szCs w:val="17"/>
                <w:highlight w:val="none"/>
              </w:rPr>
            </w:pPr>
          </w:p>
        </w:tc>
      </w:tr>
      <w:tr w14:paraId="2BCE21A6">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523C3D24">
            <w:pPr>
              <w:widowControl/>
              <w:jc w:val="left"/>
              <w:rPr>
                <w:rFonts w:ascii="宋体" w:hAnsi="宋体" w:cs="宋体"/>
                <w:color w:val="000000"/>
                <w:kern w:val="0"/>
                <w:sz w:val="17"/>
                <w:szCs w:val="17"/>
                <w:highlight w:val="none"/>
              </w:rPr>
            </w:pPr>
          </w:p>
        </w:tc>
      </w:tr>
      <w:tr w14:paraId="03713FEB">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14:paraId="629706D7">
            <w:pPr>
              <w:widowControl/>
              <w:jc w:val="left"/>
              <w:rPr>
                <w:rFonts w:ascii="Times New Roman" w:eastAsia="Times New Roman" w:hAnsi="Times New Roman"/>
                <w:kern w:val="0"/>
                <w:sz w:val="20"/>
                <w:szCs w:val="20"/>
                <w:highlight w:val="none"/>
              </w:rPr>
            </w:pPr>
          </w:p>
        </w:tc>
      </w:tr>
    </w:tbl>
    <w:p w14:paraId="29F74C2E">
      <w:pPr>
        <w:widowControl/>
        <w:ind w:firstLine="600" w:firstLineChars="200"/>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bookmarkStart w:id="0" w:name="_GoBack"/>
      <w:bookmarkEnd w:id="0"/>
    </w:p>
    <w:p w14:paraId="58565619">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2024年度，部门政府采购支出总额</w:t>
      </w:r>
      <w:r>
        <w:rPr>
          <w:rFonts w:ascii="仿宋_GB2312" w:eastAsia="仿宋_GB2312" w:hAnsi="仿宋_GB2312" w:cs="仿宋_GB2312" w:hint="eastAsia"/>
          <w:color w:val="auto"/>
          <w:sz w:val="30"/>
          <w:highlight w:val="none"/>
          <w:lang w:val="en-US" w:eastAsia="zh-CN"/>
        </w:rPr>
        <w:t>185407.69</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highlight w:val="none"/>
          <w:lang w:val="en-US" w:eastAsia="zh-CN"/>
        </w:rPr>
        <w:t>46310</w:t>
      </w:r>
      <w:r>
        <w:rPr>
          <w:rFonts w:ascii="仿宋_GB2312" w:eastAsia="仿宋_GB2312" w:hAnsi="仿宋_GB2312" w:cs="仿宋_GB2312" w:hint="eastAsia"/>
          <w:sz w:val="30"/>
          <w:szCs w:val="30"/>
          <w:highlight w:val="none"/>
          <w:lang w:val="en-US" w:eastAsia="zh-CN"/>
        </w:rPr>
        <w:t>元；政府采购服务支出14</w:t>
      </w:r>
      <w:r>
        <w:rPr>
          <w:rFonts w:ascii="仿宋_GB2312" w:eastAsia="仿宋_GB2312" w:hAnsi="仿宋_GB2312" w:cs="仿宋_GB2312" w:hint="eastAsia"/>
          <w:color w:val="auto"/>
          <w:sz w:val="30"/>
          <w:highlight w:val="none"/>
          <w:lang w:val="en-US" w:eastAsia="zh-CN"/>
        </w:rPr>
        <w:t>1797.69</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highlight w:val="none"/>
          <w:lang w:val="zh-CN"/>
        </w:rPr>
        <w:t>0.00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highlight w:val="none"/>
          <w:lang w:val="zh-CN"/>
        </w:rPr>
        <w:t>0.00</w:t>
      </w:r>
      <w:r>
        <w:rPr>
          <w:rFonts w:ascii="仿宋_GB2312" w:eastAsia="仿宋_GB2312" w:hAnsi="仿宋_GB2312" w:cs="仿宋_GB2312" w:hint="eastAsia"/>
          <w:sz w:val="30"/>
          <w:szCs w:val="30"/>
          <w:highlight w:val="none"/>
          <w:lang w:val="en-US" w:eastAsia="zh-CN"/>
        </w:rPr>
        <w:t>元。</w:t>
      </w:r>
    </w:p>
    <w:p w14:paraId="4641E0E5">
      <w:pPr>
        <w:widowControl/>
        <w:ind w:firstLine="600" w:firstLineChars="200"/>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14:paraId="717A1277">
      <w:pPr>
        <w:widowControl/>
        <w:snapToGrid w:val="0"/>
        <w:spacing w:before="100" w:after="100" w:line="360" w:lineRule="auto"/>
        <w:ind w:firstLine="600"/>
        <w:jc w:val="left"/>
        <w:rPr>
          <w:rFonts w:ascii="仿宋_GB2312" w:eastAsia="仿宋_GB2312" w:hAnsi="仿宋_GB2312" w:cs="仿宋_GB2312" w:hint="eastAsia"/>
          <w:color w:val="FF0000"/>
          <w:sz w:val="30"/>
          <w:szCs w:val="30"/>
          <w:highlight w:val="none"/>
          <w:lang w:val="en-US" w:eastAsia="zh-CN"/>
        </w:rPr>
      </w:pPr>
      <w:r>
        <w:rPr>
          <w:rFonts w:ascii="仿宋_GB2312" w:eastAsia="仿宋_GB2312" w:hAnsi="仿宋_GB2312" w:cs="仿宋_GB2312" w:hint="eastAsia"/>
          <w:sz w:val="30"/>
          <w:szCs w:val="30"/>
          <w:highlight w:val="none"/>
          <w:lang w:val="en-US" w:eastAsia="zh-CN"/>
        </w:rPr>
        <w:t>部门绩效自评情况详见附表。</w:t>
      </w:r>
    </w:p>
    <w:p w14:paraId="5BFFDD1A">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2CE92C60">
      <w:pPr>
        <w:pStyle w:val="pMsoNormal"/>
        <w:spacing w:before="0" w:after="200" w:line="560" w:lineRule="atLeast"/>
        <w:ind w:left="0" w:right="0" w:firstLine="600"/>
        <w:jc w:val="both"/>
        <w:rPr>
          <w:rFonts w:ascii="宋体" w:eastAsia="仿宋_GB2312" w:hAnsi="宋体" w:cs="宋体" w:hint="eastAsia"/>
          <w:lang w:eastAsia="zh-CN"/>
        </w:rPr>
      </w:pPr>
      <w:r>
        <w:rPr>
          <w:rFonts w:ascii="仿宋_GB2312" w:eastAsia="仿宋_GB2312" w:hAnsi="仿宋_GB2312" w:cs="仿宋_GB2312"/>
          <w:sz w:val="30"/>
          <w:szCs w:val="30"/>
        </w:rPr>
        <w:t>我单位本年无其他重要事项情况说明</w:t>
      </w:r>
      <w:r>
        <w:rPr>
          <w:rFonts w:ascii="仿宋_GB2312" w:eastAsia="仿宋_GB2312" w:hAnsi="仿宋_GB2312" w:cs="仿宋_GB2312" w:hint="eastAsia"/>
          <w:sz w:val="30"/>
          <w:szCs w:val="30"/>
          <w:lang w:eastAsia="zh-CN"/>
        </w:rPr>
        <w:t>。</w:t>
      </w:r>
    </w:p>
    <w:p w14:paraId="37E27AA1">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7A82AB3B">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0DB2F930">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3D0B8EC7">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641F6315">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0DCFA29F">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54B57D57">
      <w:pPr>
        <w:pStyle w:val="pMsoNormal"/>
        <w:spacing w:before="0" w:after="200" w:line="560" w:lineRule="atLeast"/>
        <w:ind w:left="0" w:right="0" w:firstLine="600"/>
        <w:jc w:val="both"/>
        <w:rPr>
          <w:rFonts w:ascii="宋体" w:eastAsia="宋体" w:hAnsi="宋体" w:cs="宋体"/>
          <w:sz w:val="30"/>
          <w:szCs w:val="30"/>
        </w:rPr>
      </w:pPr>
      <w:r>
        <w:rPr>
          <w:rFonts w:ascii="仿宋_GB2312" w:eastAsia="仿宋_GB2312" w:hAnsi="仿宋_GB2312" w:cs="仿宋_GB2312"/>
          <w:sz w:val="30"/>
          <w:szCs w:val="30"/>
        </w:rPr>
        <w:t>一般公共预算：是对以税收为主体的财政收入，安排用于保障和改善民生、推动经济社会发展、维护国家安全、维持国家机构正常运转等方面的收支预算。主要包括本级财力、专项收入、执法办案补助、收费成本补偿、财政专户管理的教育收费和国有资源（资产）有偿使用。</w:t>
      </w:r>
    </w:p>
    <w:p w14:paraId="5DAE021C">
      <w:pPr>
        <w:pStyle w:val="pMsoNormal"/>
        <w:spacing w:before="0" w:after="200" w:line="560" w:lineRule="atLeast"/>
        <w:ind w:left="0" w:right="0" w:firstLine="600"/>
        <w:jc w:val="both"/>
        <w:rPr>
          <w:rFonts w:ascii="宋体" w:eastAsia="宋体" w:hAnsi="宋体" w:cs="宋体"/>
          <w:sz w:val="30"/>
          <w:szCs w:val="30"/>
        </w:rPr>
      </w:pPr>
      <w:r>
        <w:rPr>
          <w:rFonts w:ascii="仿宋_GB2312" w:eastAsia="仿宋_GB2312" w:hAnsi="仿宋_GB2312" w:cs="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986CB2D">
      <w:pPr>
        <w:pStyle w:val="pMsoNormal"/>
        <w:spacing w:before="0" w:after="200" w:line="560" w:lineRule="atLeast"/>
        <w:ind w:left="0" w:right="0" w:firstLine="600"/>
        <w:jc w:val="both"/>
        <w:rPr>
          <w:rFonts w:ascii="仿宋_GB2312" w:eastAsia="仿宋_GB2312" w:hAnsi="黑体" w:cs="方正小标宋简体" w:hint="eastAsia"/>
          <w:sz w:val="30"/>
          <w:szCs w:val="30"/>
          <w:highlight w:val="none"/>
          <w:lang w:eastAsia="zh-CN"/>
        </w:rPr>
      </w:pPr>
      <w:r>
        <w:rPr>
          <w:rFonts w:ascii="仿宋_GB2312" w:eastAsia="仿宋_GB2312" w:hAnsi="仿宋_GB2312" w:cs="仿宋_GB2312"/>
          <w:sz w:val="30"/>
          <w:szCs w:val="30"/>
        </w:rPr>
        <w:t>政府性基金预算：是对依照法律、行政法规的规定在一定期限内向特定对象征收、收取或者以其他方式筹集的资金，专项用于特定公共事业发展的收支预算。</w:t>
      </w:r>
    </w:p>
    <w:p w14:paraId="73B95966">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3B87BE33"/>
    <w:p>
      <w:pPr>
        <w:rPr>
          <w:rFonts w:ascii="Arial" w:eastAsia="Arial" w:hAnsi="Arial" w:cs="Arial"/>
          <w:b/>
          <w:sz w:val="36"/>
        </w:rPr>
      </w:pPr>
      <w:r>
        <w:rPr>
          <w:rFonts w:ascii="Arial" w:eastAsia="Arial" w:hAnsi="Arial" w:cs="Arial"/>
          <w:b/>
          <w:sz w:val="36"/>
        </w:rPr>
        <w:t>监督索引号53042500756901111</w:t>
      </w:r>
    </w:p>
    <w:sectPr>
      <w:headerReference w:type="default" r:id="rId7"/>
      <w:footerReference w:type="even" r:id="rId8"/>
      <w:footerReference w:type="default" r:id="rId9"/>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40A5A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7127B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D412BE5">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724D6524">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0357B6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F092B84"/>
    <w:multiLevelType w:val="singleLevel"/>
    <w:tmpl w:val="CF092B84"/>
    <w:lvl w:ilvl="0">
      <w:start w:val="4"/>
      <w:numFmt w:val="chineseCounting"/>
      <w:suff w:val="nothing"/>
      <w:lvlText w:val="%1、"/>
      <w:lvlJc w:val="left"/>
      <w:rPr>
        <w:rFonts w:hint="eastAsia"/>
      </w:rPr>
    </w:lvl>
  </w:abstractNum>
  <w:abstractNum w:abstractNumId="1">
    <w:nsid w:val="0053208E"/>
    <w:multiLevelType w:val="singleLevel"/>
    <w:tmpl w:val="0053208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2117A"/>
    <w:rsid w:val="010A315C"/>
    <w:rsid w:val="02147CAE"/>
    <w:rsid w:val="02933861"/>
    <w:rsid w:val="029567B1"/>
    <w:rsid w:val="03B46C2F"/>
    <w:rsid w:val="03CB73BE"/>
    <w:rsid w:val="044E0E32"/>
    <w:rsid w:val="050719CA"/>
    <w:rsid w:val="05121E5F"/>
    <w:rsid w:val="051A0453"/>
    <w:rsid w:val="055661F0"/>
    <w:rsid w:val="05C36427"/>
    <w:rsid w:val="072440CC"/>
    <w:rsid w:val="08A90D2D"/>
    <w:rsid w:val="08AF5C17"/>
    <w:rsid w:val="0923288D"/>
    <w:rsid w:val="09AC39FE"/>
    <w:rsid w:val="0A5B7E05"/>
    <w:rsid w:val="0BD80223"/>
    <w:rsid w:val="0BF26547"/>
    <w:rsid w:val="0BFC5617"/>
    <w:rsid w:val="0C321039"/>
    <w:rsid w:val="0D313DEE"/>
    <w:rsid w:val="0E0751BC"/>
    <w:rsid w:val="0E39045D"/>
    <w:rsid w:val="0EAA0C38"/>
    <w:rsid w:val="0EAC50D3"/>
    <w:rsid w:val="0EDE47F2"/>
    <w:rsid w:val="0F3B1FB3"/>
    <w:rsid w:val="0FF52AA9"/>
    <w:rsid w:val="144317A6"/>
    <w:rsid w:val="15B716F5"/>
    <w:rsid w:val="15BB57D1"/>
    <w:rsid w:val="164C5FF3"/>
    <w:rsid w:val="164E081E"/>
    <w:rsid w:val="16887CEE"/>
    <w:rsid w:val="16C450D7"/>
    <w:rsid w:val="16CD3E38"/>
    <w:rsid w:val="16DA6555"/>
    <w:rsid w:val="17774863"/>
    <w:rsid w:val="17E5636C"/>
    <w:rsid w:val="18651F55"/>
    <w:rsid w:val="1B5C4CD2"/>
    <w:rsid w:val="1B6324E4"/>
    <w:rsid w:val="1C3D736A"/>
    <w:rsid w:val="1C5D17BA"/>
    <w:rsid w:val="1CDD6D9F"/>
    <w:rsid w:val="1DB57D3D"/>
    <w:rsid w:val="1EA41923"/>
    <w:rsid w:val="1FAB0269"/>
    <w:rsid w:val="206369CD"/>
    <w:rsid w:val="209634ED"/>
    <w:rsid w:val="20E64474"/>
    <w:rsid w:val="20E93F65"/>
    <w:rsid w:val="21243E7B"/>
    <w:rsid w:val="21541615"/>
    <w:rsid w:val="228766F5"/>
    <w:rsid w:val="237C10C0"/>
    <w:rsid w:val="238110BC"/>
    <w:rsid w:val="23AB7B59"/>
    <w:rsid w:val="23AE6E10"/>
    <w:rsid w:val="23FA3D93"/>
    <w:rsid w:val="2524556B"/>
    <w:rsid w:val="259A582D"/>
    <w:rsid w:val="25BC39F6"/>
    <w:rsid w:val="265826E0"/>
    <w:rsid w:val="2677791D"/>
    <w:rsid w:val="26AC3A6A"/>
    <w:rsid w:val="27D43C48"/>
    <w:rsid w:val="285028FA"/>
    <w:rsid w:val="28732366"/>
    <w:rsid w:val="28C02F13"/>
    <w:rsid w:val="296C128F"/>
    <w:rsid w:val="29932CBF"/>
    <w:rsid w:val="2A22715E"/>
    <w:rsid w:val="2ABF26C9"/>
    <w:rsid w:val="2B75750F"/>
    <w:rsid w:val="2BFC14F8"/>
    <w:rsid w:val="2CED26E7"/>
    <w:rsid w:val="2D8408E5"/>
    <w:rsid w:val="2EBC6814"/>
    <w:rsid w:val="2EBF4010"/>
    <w:rsid w:val="2F465CA7"/>
    <w:rsid w:val="306233EC"/>
    <w:rsid w:val="30725EDD"/>
    <w:rsid w:val="30B73737"/>
    <w:rsid w:val="30DC319E"/>
    <w:rsid w:val="30E93DCE"/>
    <w:rsid w:val="30F77FD8"/>
    <w:rsid w:val="317B1459"/>
    <w:rsid w:val="3200110E"/>
    <w:rsid w:val="320175F6"/>
    <w:rsid w:val="328C0BF4"/>
    <w:rsid w:val="33D82718"/>
    <w:rsid w:val="34441786"/>
    <w:rsid w:val="35077B05"/>
    <w:rsid w:val="356C4439"/>
    <w:rsid w:val="359D2DFE"/>
    <w:rsid w:val="365C5755"/>
    <w:rsid w:val="376F49CF"/>
    <w:rsid w:val="379A16BD"/>
    <w:rsid w:val="38367638"/>
    <w:rsid w:val="3862667F"/>
    <w:rsid w:val="38991974"/>
    <w:rsid w:val="38EC1EA3"/>
    <w:rsid w:val="397523E2"/>
    <w:rsid w:val="39E574BD"/>
    <w:rsid w:val="3AB46F3A"/>
    <w:rsid w:val="3B8A37F6"/>
    <w:rsid w:val="3C2974B3"/>
    <w:rsid w:val="3D687B67"/>
    <w:rsid w:val="3DA02B15"/>
    <w:rsid w:val="3DBF332E"/>
    <w:rsid w:val="3DC90A31"/>
    <w:rsid w:val="3DE10046"/>
    <w:rsid w:val="3E5325C6"/>
    <w:rsid w:val="3F2D1A88"/>
    <w:rsid w:val="3F3B3785"/>
    <w:rsid w:val="3F3E3276"/>
    <w:rsid w:val="3F5B5BD6"/>
    <w:rsid w:val="40BB2DD0"/>
    <w:rsid w:val="40DE6638"/>
    <w:rsid w:val="421D7172"/>
    <w:rsid w:val="42890CAC"/>
    <w:rsid w:val="42990D8C"/>
    <w:rsid w:val="430B346F"/>
    <w:rsid w:val="433B01F8"/>
    <w:rsid w:val="434E542E"/>
    <w:rsid w:val="43917E18"/>
    <w:rsid w:val="43AD7A0E"/>
    <w:rsid w:val="43DF5027"/>
    <w:rsid w:val="445B6510"/>
    <w:rsid w:val="445D7CFA"/>
    <w:rsid w:val="44762162"/>
    <w:rsid w:val="447D1452"/>
    <w:rsid w:val="45E7673B"/>
    <w:rsid w:val="47667A65"/>
    <w:rsid w:val="49D071C0"/>
    <w:rsid w:val="49E417E2"/>
    <w:rsid w:val="4AD60331"/>
    <w:rsid w:val="4AE44CD1"/>
    <w:rsid w:val="4B914634"/>
    <w:rsid w:val="4BB17567"/>
    <w:rsid w:val="4BCF3BD3"/>
    <w:rsid w:val="4BEB3CBD"/>
    <w:rsid w:val="4CBE6529"/>
    <w:rsid w:val="4CEB36B9"/>
    <w:rsid w:val="4D0763B3"/>
    <w:rsid w:val="4D266DE6"/>
    <w:rsid w:val="4D330192"/>
    <w:rsid w:val="4FDF7D77"/>
    <w:rsid w:val="504B134F"/>
    <w:rsid w:val="50A82C45"/>
    <w:rsid w:val="53185E60"/>
    <w:rsid w:val="54AF1404"/>
    <w:rsid w:val="5530342B"/>
    <w:rsid w:val="5560589C"/>
    <w:rsid w:val="558E4C47"/>
    <w:rsid w:val="560476F4"/>
    <w:rsid w:val="569D59C0"/>
    <w:rsid w:val="57046057"/>
    <w:rsid w:val="5705494D"/>
    <w:rsid w:val="57392849"/>
    <w:rsid w:val="575A33C8"/>
    <w:rsid w:val="5818420C"/>
    <w:rsid w:val="582C415B"/>
    <w:rsid w:val="58EA204C"/>
    <w:rsid w:val="58EF5B3E"/>
    <w:rsid w:val="59BB5797"/>
    <w:rsid w:val="5A9E19CC"/>
    <w:rsid w:val="5ACD1A01"/>
    <w:rsid w:val="5BBD44E4"/>
    <w:rsid w:val="5C5477DD"/>
    <w:rsid w:val="5CC42BB4"/>
    <w:rsid w:val="5D1E4F7F"/>
    <w:rsid w:val="5D3E547C"/>
    <w:rsid w:val="5D981636"/>
    <w:rsid w:val="5E2A0AE4"/>
    <w:rsid w:val="5E7C7361"/>
    <w:rsid w:val="5EEC363A"/>
    <w:rsid w:val="5EFA466C"/>
    <w:rsid w:val="5F504FF5"/>
    <w:rsid w:val="5FF94273"/>
    <w:rsid w:val="607246D5"/>
    <w:rsid w:val="607B17DC"/>
    <w:rsid w:val="60D643E1"/>
    <w:rsid w:val="61F5736C"/>
    <w:rsid w:val="621232BF"/>
    <w:rsid w:val="62161F3E"/>
    <w:rsid w:val="626A1B08"/>
    <w:rsid w:val="63164103"/>
    <w:rsid w:val="63A93410"/>
    <w:rsid w:val="64376037"/>
    <w:rsid w:val="669E4476"/>
    <w:rsid w:val="671F4078"/>
    <w:rsid w:val="674859E9"/>
    <w:rsid w:val="678E2244"/>
    <w:rsid w:val="687A4A6F"/>
    <w:rsid w:val="688B27D8"/>
    <w:rsid w:val="689C118A"/>
    <w:rsid w:val="68B95600"/>
    <w:rsid w:val="68F16ADF"/>
    <w:rsid w:val="691722BE"/>
    <w:rsid w:val="69586AB5"/>
    <w:rsid w:val="69794D27"/>
    <w:rsid w:val="69DC778F"/>
    <w:rsid w:val="6AA915A7"/>
    <w:rsid w:val="6B93601A"/>
    <w:rsid w:val="6BA44C48"/>
    <w:rsid w:val="6C9205D9"/>
    <w:rsid w:val="6C9818A2"/>
    <w:rsid w:val="6CE3778E"/>
    <w:rsid w:val="6D1E3C1B"/>
    <w:rsid w:val="6D245CEB"/>
    <w:rsid w:val="6E3B55A3"/>
    <w:rsid w:val="6E4539CD"/>
    <w:rsid w:val="6FCF38F2"/>
    <w:rsid w:val="70191279"/>
    <w:rsid w:val="70AB3A18"/>
    <w:rsid w:val="71C34D91"/>
    <w:rsid w:val="72C861E0"/>
    <w:rsid w:val="73E43403"/>
    <w:rsid w:val="74E4399C"/>
    <w:rsid w:val="757840E4"/>
    <w:rsid w:val="76867CAB"/>
    <w:rsid w:val="768C7E47"/>
    <w:rsid w:val="76E557A9"/>
    <w:rsid w:val="77B12F92"/>
    <w:rsid w:val="77D44B94"/>
    <w:rsid w:val="788E3053"/>
    <w:rsid w:val="789720BC"/>
    <w:rsid w:val="79AB2CDA"/>
    <w:rsid w:val="7B9652C4"/>
    <w:rsid w:val="7B9F686F"/>
    <w:rsid w:val="7CE43731"/>
    <w:rsid w:val="7CFE5352"/>
    <w:rsid w:val="7D8C2E23"/>
    <w:rsid w:val="7DDF2F52"/>
    <w:rsid w:val="7E1075B0"/>
    <w:rsid w:val="7ECA1670"/>
    <w:rsid w:val="7F2F1CB8"/>
    <w:rsid w:val="7F3C2504"/>
    <w:rsid w:val="7F56549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next w:val="Normal"/>
    <w:qFormat/>
    <w:pPr>
      <w:snapToGrid w:val="0"/>
      <w:spacing w:line="300" w:lineRule="auto"/>
      <w:ind w:firstLine="556"/>
    </w:pPr>
    <w:rPr>
      <w:rFonts w:ascii="仿宋_GB2312" w:eastAsia="仿宋_GB2312"/>
      <w:kern w:val="0"/>
    </w:rPr>
  </w:style>
  <w:style w:type="paragraph" w:styleId="BodyText">
    <w:name w:val="Body Text"/>
    <w:basedOn w:val="Normal"/>
    <w:next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paragraph" w:customStyle="1" w:styleId="pMsoBodyText">
    <w:name w:val="p_MsoBodyText"/>
    <w:basedOn w:val="Normal"/>
    <w:qFormat/>
    <w:pPr>
      <w:jc w:val="left"/>
    </w:pPr>
    <w:rPr>
      <w:rFonts w:ascii="仿宋_GB2312" w:eastAsia="仿宋_GB2312" w:hAnsi="仿宋_GB2312" w:cs="仿宋_GB2312"/>
      <w:sz w:val="30"/>
      <w:szCs w:val="30"/>
    </w:rPr>
  </w:style>
  <w:style w:type="paragraph" w:customStyle="1" w:styleId="53">
    <w:name w:val="53"/>
    <w:basedOn w:val="Normal"/>
    <w:qFormat/>
  </w:style>
  <w:style w:type="paragraph" w:customStyle="1" w:styleId="pMsoNormal">
    <w:name w:val="p_MsoNormal"/>
    <w:basedOn w:val="Normal"/>
    <w:qFormat/>
    <w:pPr>
      <w:jc w:val="left"/>
    </w:pPr>
    <w:rPr>
      <w:rFonts w:ascii="宋体" w:eastAsia="宋体" w:hAnsi="宋体" w:cs="宋体"/>
      <w:sz w:val="24"/>
      <w:szCs w:val="24"/>
    </w:rPr>
  </w:style>
  <w:style w:type="paragraph" w:customStyle="1" w:styleId="21">
    <w:name w:val="正文首行缩进 21"/>
    <w:basedOn w:val="Normal"/>
    <w:next w:val="Normal"/>
    <w:qFormat/>
    <w:pPr>
      <w:spacing w:after="120"/>
      <w:ind w:left="420" w:firstLine="420" w:leftChars="200" w:firstLineChars="200"/>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5ca2681-182f-438f-aec7-f46ab3a7c46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420</Words>
  <Characters>429</Characters>
  <Application>Microsoft Office Word</Application>
  <DocSecurity>0</DocSecurity>
  <Lines>0</Lines>
  <Paragraphs>0</Paragraphs>
  <ScaleCrop>false</ScaleCrop>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左瞳.Remnant</cp:lastModifiedBy>
  <cp:revision>1</cp:revision>
  <dcterms:created xsi:type="dcterms:W3CDTF">2025-06-26T01:23:00Z</dcterms:created>
  <dcterms:modified xsi:type="dcterms:W3CDTF">2025-09-23T13:23:22Z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F5B92BAC400344F788DE44372DE06D37_13</vt:lpwstr>
  </property>
  <property fmtid="{D5CDD505-2E9C-101B-9397-08002B2CF9AE}" pid="3" name="KSOProductBuildVer">
    <vt:lpwstr>2052-12.1.0.22089</vt:lpwstr>
  </property>
  <property fmtid="{D5CDD505-2E9C-101B-9397-08002B2CF9AE}" pid="4" name="KSOTemplateDocerSaveRecord">
    <vt:lpwstr>eyJoZGlkIjoiMjY1ZmQ2NDQ5ZjkzNjVkZjM5YzBhYzBlYjc4YWE0M2MiLCJ1c2VySWQiOiIzNDcyMTMzOTIifQ==</vt:lpwstr>
  </property>
</Properties>
</file>