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6DB4" w:rsidRPr="00D21565" w:rsidRDefault="000B1609" w:rsidP="002D0B4B">
      <w:pPr>
        <w:pStyle w:val="af1"/>
        <w:spacing w:line="240" w:lineRule="auto"/>
        <w:rPr>
          <w:rFonts w:ascii="华文新魏" w:eastAsia="华文新魏"/>
          <w:sz w:val="72"/>
          <w:szCs w:val="72"/>
        </w:rPr>
      </w:pPr>
      <w:r w:rsidRPr="00D21565">
        <w:rPr>
          <w:rFonts w:ascii="华文新魏" w:eastAsia="华文新魏" w:hint="eastAsia"/>
          <w:sz w:val="72"/>
          <w:szCs w:val="72"/>
        </w:rPr>
        <w:t>云南省</w:t>
      </w:r>
      <w:r w:rsidR="007F3B25" w:rsidRPr="00D21565">
        <w:rPr>
          <w:rFonts w:ascii="华文新魏" w:eastAsia="华文新魏" w:hint="eastAsia"/>
          <w:sz w:val="72"/>
          <w:szCs w:val="72"/>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00126D0A" w:rsidRPr="00D21565">
        <w:rPr>
          <w:rFonts w:ascii="华文新魏" w:eastAsia="华文新魏" w:hint="eastAsia"/>
          <w:sz w:val="72"/>
          <w:szCs w:val="72"/>
        </w:rPr>
        <w:instrText>ADDIN CNKISM.UserStyle</w:instrText>
      </w:r>
      <w:r w:rsidR="007F3B25" w:rsidRPr="00D21565">
        <w:rPr>
          <w:rFonts w:ascii="华文新魏" w:eastAsia="华文新魏" w:hint="eastAsia"/>
          <w:sz w:val="72"/>
          <w:szCs w:val="72"/>
        </w:rPr>
      </w:r>
      <w:r w:rsidR="007F3B25" w:rsidRPr="00D21565">
        <w:rPr>
          <w:rFonts w:ascii="华文新魏" w:eastAsia="华文新魏" w:hint="eastAsia"/>
          <w:sz w:val="72"/>
          <w:szCs w:val="72"/>
        </w:rPr>
        <w:fldChar w:fldCharType="end"/>
      </w:r>
      <w:r w:rsidR="00D47973" w:rsidRPr="00D21565">
        <w:rPr>
          <w:rFonts w:ascii="华文新魏" w:eastAsia="华文新魏" w:hint="eastAsia"/>
          <w:sz w:val="72"/>
          <w:szCs w:val="72"/>
        </w:rPr>
        <w:t>易门</w:t>
      </w:r>
      <w:r w:rsidR="000A0226" w:rsidRPr="00D21565">
        <w:rPr>
          <w:rFonts w:ascii="华文新魏" w:eastAsia="华文新魏" w:hint="eastAsia"/>
          <w:sz w:val="72"/>
          <w:szCs w:val="72"/>
        </w:rPr>
        <w:t>县</w:t>
      </w:r>
    </w:p>
    <w:p w:rsidR="00600215" w:rsidRPr="00D21565" w:rsidRDefault="005E100D" w:rsidP="002D0B4B">
      <w:pPr>
        <w:pStyle w:val="af1"/>
        <w:spacing w:line="240" w:lineRule="auto"/>
        <w:rPr>
          <w:rFonts w:ascii="华文新魏" w:eastAsia="华文新魏" w:hAnsi="新宋体"/>
        </w:rPr>
      </w:pPr>
      <w:r w:rsidRPr="00D21565">
        <w:rPr>
          <w:rFonts w:ascii="华文新魏" w:eastAsia="华文新魏" w:hint="eastAsia"/>
          <w:sz w:val="72"/>
          <w:szCs w:val="72"/>
        </w:rPr>
        <w:t>声环境功能区划分</w:t>
      </w:r>
      <w:r w:rsidRPr="00D21565">
        <w:rPr>
          <w:rFonts w:ascii="华文新魏" w:eastAsia="华文新魏" w:hint="eastAsia"/>
          <w:sz w:val="72"/>
          <w:szCs w:val="72"/>
        </w:rPr>
        <w:br/>
      </w:r>
      <w:r w:rsidRPr="00D21565">
        <w:rPr>
          <w:rFonts w:ascii="华文新魏" w:eastAsia="华文新魏" w:hAnsi="新宋体" w:hint="eastAsia"/>
        </w:rPr>
        <w:t>（</w:t>
      </w:r>
      <w:r w:rsidRPr="00D21565">
        <w:rPr>
          <w:rFonts w:ascii="华文新魏" w:eastAsia="华文新魏" w:hint="eastAsia"/>
        </w:rPr>
        <w:t>2019~2029</w:t>
      </w:r>
      <w:r w:rsidRPr="00D21565">
        <w:rPr>
          <w:rFonts w:ascii="华文新魏" w:eastAsia="华文新魏" w:hAnsi="新宋体" w:hint="eastAsia"/>
        </w:rPr>
        <w:t>）</w:t>
      </w:r>
    </w:p>
    <w:p w:rsidR="00D42C3D" w:rsidRPr="00D21565" w:rsidRDefault="005E100D" w:rsidP="007C1D6F">
      <w:pPr>
        <w:spacing w:line="240" w:lineRule="auto"/>
        <w:ind w:firstLineChars="0" w:firstLine="0"/>
        <w:jc w:val="center"/>
        <w:rPr>
          <w:rFonts w:ascii="华文新魏" w:eastAsia="华文新魏" w:hAnsi="新宋体"/>
          <w:b/>
          <w:sz w:val="32"/>
          <w:szCs w:val="32"/>
        </w:rPr>
      </w:pPr>
      <w:r w:rsidRPr="00D21565">
        <w:rPr>
          <w:rFonts w:ascii="华文新魏" w:eastAsia="华文新魏" w:hAnsi="新宋体" w:hint="eastAsia"/>
          <w:b/>
          <w:sz w:val="32"/>
          <w:szCs w:val="32"/>
        </w:rPr>
        <w:t>（</w:t>
      </w:r>
      <w:r w:rsidR="002D0B4B" w:rsidRPr="00D21565">
        <w:rPr>
          <w:rFonts w:ascii="华文新魏" w:eastAsia="华文新魏" w:hAnsi="新宋体" w:hint="eastAsia"/>
          <w:b/>
          <w:sz w:val="32"/>
          <w:szCs w:val="32"/>
        </w:rPr>
        <w:t>报批本</w:t>
      </w:r>
      <w:r w:rsidRPr="00D21565">
        <w:rPr>
          <w:rFonts w:ascii="华文新魏" w:eastAsia="华文新魏" w:hAnsi="新宋体" w:hint="eastAsia"/>
          <w:b/>
          <w:sz w:val="32"/>
          <w:szCs w:val="32"/>
        </w:rPr>
        <w:t>）</w:t>
      </w:r>
    </w:p>
    <w:p w:rsidR="00D42C3D" w:rsidRPr="00D21565" w:rsidRDefault="00D42C3D" w:rsidP="00D42C3D">
      <w:pPr>
        <w:spacing w:line="240" w:lineRule="auto"/>
        <w:ind w:firstLine="641"/>
        <w:jc w:val="center"/>
        <w:rPr>
          <w:rFonts w:ascii="华文新魏" w:eastAsia="华文新魏" w:hAnsi="新宋体"/>
          <w:b/>
          <w:sz w:val="32"/>
          <w:szCs w:val="32"/>
        </w:rPr>
      </w:pPr>
    </w:p>
    <w:p w:rsidR="008E6DB4" w:rsidRPr="00D21565" w:rsidRDefault="008E6DB4" w:rsidP="00D42C3D">
      <w:pPr>
        <w:spacing w:line="240" w:lineRule="auto"/>
        <w:ind w:firstLine="641"/>
        <w:jc w:val="center"/>
        <w:rPr>
          <w:rFonts w:ascii="华文新魏" w:eastAsia="华文新魏" w:hAnsi="新宋体"/>
          <w:b/>
          <w:sz w:val="32"/>
          <w:szCs w:val="32"/>
        </w:rPr>
      </w:pPr>
    </w:p>
    <w:p w:rsidR="004D239D" w:rsidRPr="00D21565" w:rsidRDefault="008E6DB4" w:rsidP="008E6DB4">
      <w:pPr>
        <w:spacing w:line="240" w:lineRule="auto"/>
        <w:ind w:firstLineChars="0" w:firstLine="0"/>
        <w:jc w:val="center"/>
        <w:rPr>
          <w:rFonts w:ascii="华文新魏" w:eastAsia="华文新魏" w:hAnsi="新宋体"/>
          <w:b/>
          <w:sz w:val="32"/>
          <w:szCs w:val="32"/>
        </w:rPr>
      </w:pPr>
      <w:r w:rsidRPr="00D21565">
        <w:rPr>
          <w:rFonts w:ascii="华文新魏" w:eastAsia="华文新魏" w:hAnsi="新宋体"/>
          <w:b/>
          <w:noProof/>
          <w:sz w:val="32"/>
          <w:szCs w:val="32"/>
        </w:rPr>
        <w:drawing>
          <wp:inline distT="0" distB="0" distL="0" distR="0">
            <wp:extent cx="5275440" cy="2917814"/>
            <wp:effectExtent l="19050" t="0" r="1410" b="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5274310" cy="2917189"/>
                    </a:xfrm>
                    <a:prstGeom prst="rect">
                      <a:avLst/>
                    </a:prstGeom>
                    <a:noFill/>
                    <a:ln w="9525">
                      <a:noFill/>
                      <a:miter lim="800000"/>
                      <a:headEnd/>
                      <a:tailEnd/>
                    </a:ln>
                  </pic:spPr>
                </pic:pic>
              </a:graphicData>
            </a:graphic>
          </wp:inline>
        </w:drawing>
      </w:r>
    </w:p>
    <w:p w:rsidR="00524F9C" w:rsidRPr="00D21565" w:rsidRDefault="00524F9C" w:rsidP="00D42C3D">
      <w:pPr>
        <w:ind w:firstLineChars="0" w:firstLine="0"/>
        <w:jc w:val="center"/>
        <w:rPr>
          <w:rFonts w:ascii="新宋体" w:eastAsia="新宋体" w:hAnsi="新宋体"/>
          <w:b/>
          <w:sz w:val="52"/>
          <w:szCs w:val="52"/>
        </w:rPr>
      </w:pPr>
    </w:p>
    <w:p w:rsidR="00441DA7" w:rsidRPr="00D21565" w:rsidRDefault="00441DA7" w:rsidP="00D42C3D">
      <w:pPr>
        <w:ind w:firstLineChars="0" w:firstLine="0"/>
        <w:jc w:val="center"/>
        <w:rPr>
          <w:rFonts w:ascii="新宋体" w:eastAsia="新宋体" w:hAnsi="新宋体"/>
          <w:b/>
          <w:sz w:val="52"/>
          <w:szCs w:val="52"/>
        </w:rPr>
      </w:pPr>
    </w:p>
    <w:p w:rsidR="00441DA7" w:rsidRPr="00D21565" w:rsidRDefault="00441DA7" w:rsidP="00D42C3D">
      <w:pPr>
        <w:ind w:firstLineChars="0" w:firstLine="0"/>
        <w:jc w:val="center"/>
        <w:rPr>
          <w:rFonts w:ascii="新宋体" w:eastAsia="新宋体" w:hAnsi="新宋体"/>
          <w:b/>
          <w:sz w:val="52"/>
          <w:szCs w:val="52"/>
        </w:rPr>
      </w:pPr>
    </w:p>
    <w:p w:rsidR="00600215" w:rsidRPr="00D21565" w:rsidRDefault="009F7419" w:rsidP="008E6DB4">
      <w:pPr>
        <w:pStyle w:val="afc"/>
        <w:spacing w:line="276" w:lineRule="auto"/>
        <w:ind w:firstLineChars="0" w:firstLine="0"/>
        <w:rPr>
          <w:sz w:val="32"/>
        </w:rPr>
      </w:pPr>
      <w:r w:rsidRPr="00D21565">
        <w:rPr>
          <w:rFonts w:hint="eastAsia"/>
          <w:sz w:val="32"/>
        </w:rPr>
        <w:t>玉溪市生态环境局</w:t>
      </w:r>
      <w:r w:rsidR="00D47973" w:rsidRPr="00D21565">
        <w:rPr>
          <w:rFonts w:hint="eastAsia"/>
          <w:sz w:val="32"/>
        </w:rPr>
        <w:t>易门</w:t>
      </w:r>
      <w:r w:rsidR="000A0226" w:rsidRPr="00D21565">
        <w:rPr>
          <w:rFonts w:hint="eastAsia"/>
          <w:sz w:val="32"/>
        </w:rPr>
        <w:t>分局</w:t>
      </w:r>
    </w:p>
    <w:p w:rsidR="00D36C3F" w:rsidRPr="00D21565" w:rsidRDefault="005E100D" w:rsidP="008E6DB4">
      <w:pPr>
        <w:pStyle w:val="afc"/>
        <w:spacing w:line="276" w:lineRule="auto"/>
        <w:ind w:firstLineChars="0" w:firstLine="0"/>
        <w:rPr>
          <w:sz w:val="32"/>
        </w:rPr>
        <w:sectPr w:rsidR="00D36C3F" w:rsidRPr="00D21565" w:rsidSect="00D022F2">
          <w:headerReference w:type="even" r:id="rId10"/>
          <w:headerReference w:type="default" r:id="rId11"/>
          <w:footerReference w:type="even" r:id="rId12"/>
          <w:footerReference w:type="default" r:id="rId13"/>
          <w:headerReference w:type="first" r:id="rId14"/>
          <w:footerReference w:type="first" r:id="rId15"/>
          <w:pgSz w:w="11906" w:h="16838"/>
          <w:pgMar w:top="1440" w:right="1588" w:bottom="1440" w:left="1588" w:header="851" w:footer="992" w:gutter="0"/>
          <w:pgNumType w:start="1"/>
          <w:cols w:space="425"/>
          <w:titlePg/>
          <w:docGrid w:type="lines" w:linePitch="381"/>
        </w:sectPr>
      </w:pPr>
      <w:r w:rsidRPr="00D21565">
        <w:rPr>
          <w:rFonts w:hint="eastAsia"/>
          <w:sz w:val="32"/>
        </w:rPr>
        <w:t>二〇一九年</w:t>
      </w:r>
      <w:r w:rsidR="002D0B4B" w:rsidRPr="00D21565">
        <w:rPr>
          <w:rFonts w:hint="eastAsia"/>
          <w:sz w:val="32"/>
        </w:rPr>
        <w:t>六</w:t>
      </w:r>
      <w:r w:rsidRPr="00D21565">
        <w:rPr>
          <w:rFonts w:hint="eastAsia"/>
          <w:sz w:val="32"/>
        </w:rPr>
        <w:t>月</w:t>
      </w:r>
    </w:p>
    <w:tbl>
      <w:tblPr>
        <w:tblW w:w="8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393"/>
        <w:gridCol w:w="4393"/>
      </w:tblGrid>
      <w:tr w:rsidR="00D21565" w:rsidRPr="00D21565" w:rsidTr="008E5F28">
        <w:trPr>
          <w:jc w:val="center"/>
        </w:trPr>
        <w:tc>
          <w:tcPr>
            <w:tcW w:w="4393" w:type="dxa"/>
            <w:vAlign w:val="center"/>
          </w:tcPr>
          <w:p w:rsidR="008E6DB4" w:rsidRPr="00D21565" w:rsidRDefault="007F3B25" w:rsidP="008E5F28">
            <w:pPr>
              <w:spacing w:after="38" w:line="240" w:lineRule="auto"/>
              <w:ind w:firstLineChars="0" w:firstLine="0"/>
              <w:jc w:val="center"/>
              <w:rPr>
                <w:rFonts w:ascii="宋体" w:eastAsia="宋体" w:hAnsi="宋体"/>
                <w:sz w:val="18"/>
                <w:szCs w:val="28"/>
              </w:rPr>
            </w:pPr>
            <w:r w:rsidRPr="00D21565">
              <w:rPr>
                <w:rFonts w:ascii="宋体" w:eastAsia="宋体" w:hAnsi="宋体"/>
                <w:sz w:val="18"/>
                <w:szCs w:val="28"/>
              </w:rPr>
              <w:lastRenderedPageBreak/>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008E6DB4" w:rsidRPr="00D21565">
              <w:rPr>
                <w:rFonts w:ascii="宋体" w:eastAsia="宋体" w:hAnsi="宋体"/>
                <w:sz w:val="18"/>
                <w:szCs w:val="28"/>
              </w:rPr>
              <w:instrText>ADDIN CNKISM.UserStyle</w:instrText>
            </w:r>
            <w:r w:rsidRPr="00D21565">
              <w:rPr>
                <w:rFonts w:ascii="宋体" w:eastAsia="宋体" w:hAnsi="宋体"/>
                <w:sz w:val="18"/>
                <w:szCs w:val="28"/>
              </w:rPr>
            </w:r>
            <w:r w:rsidRPr="00D21565">
              <w:rPr>
                <w:rFonts w:ascii="宋体" w:eastAsia="宋体" w:hAnsi="宋体"/>
                <w:sz w:val="18"/>
                <w:szCs w:val="28"/>
              </w:rPr>
              <w:fldChar w:fldCharType="end"/>
            </w:r>
            <w:r w:rsidR="008E6DB4" w:rsidRPr="00D21565">
              <w:rPr>
                <w:rFonts w:ascii="宋体" w:eastAsia="宋体" w:hAnsi="宋体" w:hint="eastAsia"/>
                <w:noProof/>
                <w:sz w:val="18"/>
                <w:szCs w:val="28"/>
              </w:rPr>
              <w:drawing>
                <wp:inline distT="0" distB="0" distL="0" distR="0">
                  <wp:extent cx="2731135" cy="2054225"/>
                  <wp:effectExtent l="19050" t="0" r="0" b="0"/>
                  <wp:docPr id="19" name="图片 1" descr="D:\IBMD\环境功能区划2009.8\易门区划\易门县声环境功能区划监测报告\2013环境噪声监测方案\第3组点位照片\交通噪声\交通噪声—17易门会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BMD\环境功能区划2009.8\易门区划\易门县声环境功能区划监测报告\2013环境噪声监测方案\第3组点位照片\交通噪声\交通噪声—17易门会厅.jpg"/>
                          <pic:cNvPicPr>
                            <a:picLocks noChangeAspect="1" noChangeArrowheads="1"/>
                          </pic:cNvPicPr>
                        </pic:nvPicPr>
                        <pic:blipFill>
                          <a:blip r:embed="rId16"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12" name="图片 2" descr="D:\IBMD\环境功能区划2009.8\易门区划\易门县声环境功能区划监测报告\2013环境噪声监测方案\第3组点位照片\交通噪声\交通噪声—18易门大酒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BMD\环境功能区划2009.8\易门区划\易门县声环境功能区划监测报告\2013环境噪声监测方案\第3组点位照片\交通噪声\交通噪声—18易门大酒店.jpg"/>
                          <pic:cNvPicPr>
                            <a:picLocks noChangeAspect="1" noChangeArrowheads="1"/>
                          </pic:cNvPicPr>
                        </pic:nvPicPr>
                        <pic:blipFill>
                          <a:blip r:embed="rId17"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易门会厅监测点</w:t>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易门大酒店监测点</w:t>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409" cy="1935678"/>
                  <wp:effectExtent l="19050" t="0" r="0" b="0"/>
                  <wp:docPr id="13" name="图片 3" descr="D:\IBMD\环境功能区划2009.8\易门区划\易门县声环境功能区划监测报告\2013环境噪声监测方案\第3组点位照片\交通噪声\交通噪声—19陶艺人家小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MD\环境功能区划2009.8\易门区划\易门县声环境功能区划监测报告\2013环境噪声监测方案\第3组点位照片\交通噪声\交通噪声—19陶艺人家小区.jpg"/>
                          <pic:cNvPicPr>
                            <a:picLocks noChangeAspect="1" noChangeArrowheads="1"/>
                          </pic:cNvPicPr>
                        </pic:nvPicPr>
                        <pic:blipFill>
                          <a:blip r:embed="rId18" cstate="print"/>
                          <a:srcRect/>
                          <a:stretch>
                            <a:fillRect/>
                          </a:stretch>
                        </pic:blipFill>
                        <pic:spPr bwMode="auto">
                          <a:xfrm>
                            <a:off x="0" y="0"/>
                            <a:ext cx="2731135" cy="1935484"/>
                          </a:xfrm>
                          <a:prstGeom prst="rect">
                            <a:avLst/>
                          </a:prstGeom>
                          <a:noFill/>
                          <a:ln w="9525">
                            <a:noFill/>
                            <a:miter lim="800000"/>
                            <a:headEnd/>
                            <a:tailEnd/>
                          </a:ln>
                        </pic:spPr>
                      </pic:pic>
                    </a:graphicData>
                  </a:graphic>
                </wp:inline>
              </w:drawing>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409" cy="1935678"/>
                  <wp:effectExtent l="19050" t="0" r="0" b="0"/>
                  <wp:docPr id="16" name="图片 4" descr="D:\IBMD\环境功能区划2009.8\易门区划\易门县声环境功能区划监测报告\2013环境噪声监测方案\第3组点位照片\交通噪声\交通噪声—20体育南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BMD\环境功能区划2009.8\易门区划\易门县声环境功能区划监测报告\2013环境噪声监测方案\第3组点位照片\交通噪声\交通噪声—20体育南路.jpg"/>
                          <pic:cNvPicPr>
                            <a:picLocks noChangeAspect="1" noChangeArrowheads="1"/>
                          </pic:cNvPicPr>
                        </pic:nvPicPr>
                        <pic:blipFill>
                          <a:blip r:embed="rId19" cstate="print"/>
                          <a:srcRect/>
                          <a:stretch>
                            <a:fillRect/>
                          </a:stretch>
                        </pic:blipFill>
                        <pic:spPr bwMode="auto">
                          <a:xfrm>
                            <a:off x="0" y="0"/>
                            <a:ext cx="2731135" cy="1935484"/>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陶艺人家小区监测点</w:t>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体育南路监测点</w:t>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17" name="图片 5" descr="D:\IBMD\环境功能区划2009.8\易门区划\易门县声环境功能区划监测报告\2013环境噪声监测方案\第3组点位照片\交通噪声\交通噪声—21电力公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MD\环境功能区划2009.8\易门区划\易门县声环境功能区划监测报告\2013环境噪声监测方案\第3组点位照片\交通噪声\交通噪声—21电力公司.jpg"/>
                          <pic:cNvPicPr>
                            <a:picLocks noChangeAspect="1" noChangeArrowheads="1"/>
                          </pic:cNvPicPr>
                        </pic:nvPicPr>
                        <pic:blipFill>
                          <a:blip r:embed="rId20"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18" name="图片 6" descr="D:\IBMD\环境功能区划2009.8\易门区划\易门县声环境功能区划监测报告\2013环境噪声监测方案\第3组点位照片\交通噪声\交通噪声—22野生菌市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BMD\环境功能区划2009.8\易门区划\易门县声环境功能区划监测报告\2013环境噪声监测方案\第3组点位照片\交通噪声\交通噪声—22野生菌市场.jpg"/>
                          <pic:cNvPicPr>
                            <a:picLocks noChangeAspect="1" noChangeArrowheads="1"/>
                          </pic:cNvPicPr>
                        </pic:nvPicPr>
                        <pic:blipFill>
                          <a:blip r:embed="rId21"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电力公司监测点</w:t>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野生</w:t>
            </w:r>
            <w:proofErr w:type="gramStart"/>
            <w:r w:rsidRPr="00D21565">
              <w:rPr>
                <w:rFonts w:ascii="宋体" w:eastAsia="宋体" w:hAnsi="宋体" w:hint="eastAsia"/>
                <w:sz w:val="18"/>
                <w:szCs w:val="28"/>
              </w:rPr>
              <w:t>菌</w:t>
            </w:r>
            <w:proofErr w:type="gramEnd"/>
            <w:r w:rsidRPr="00D21565">
              <w:rPr>
                <w:rFonts w:ascii="宋体" w:eastAsia="宋体" w:hAnsi="宋体" w:hint="eastAsia"/>
                <w:sz w:val="18"/>
                <w:szCs w:val="28"/>
              </w:rPr>
              <w:t>市场监测点</w:t>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noProof/>
                <w:sz w:val="18"/>
                <w:szCs w:val="28"/>
              </w:rPr>
              <w:drawing>
                <wp:inline distT="0" distB="0" distL="0" distR="0">
                  <wp:extent cx="2731411" cy="1947554"/>
                  <wp:effectExtent l="19050" t="0" r="0" b="0"/>
                  <wp:docPr id="29" name="图片 7" descr="D:\IBMD\环境功能区划2009.8\易门区划\易门县声环境功能区划监测报告\2013环境噪声监测方案\第3组点位照片\交通噪声\交通噪声—23教师小区南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BMD\环境功能区划2009.8\易门区划\易门县声环境功能区划监测报告\2013环境噪声监测方案\第3组点位照片\交通噪声\交通噪声—23教师小区南门.jpg"/>
                          <pic:cNvPicPr>
                            <a:picLocks noChangeAspect="1" noChangeArrowheads="1"/>
                          </pic:cNvPicPr>
                        </pic:nvPicPr>
                        <pic:blipFill>
                          <a:blip r:embed="rId22" cstate="print"/>
                          <a:srcRect/>
                          <a:stretch>
                            <a:fillRect/>
                          </a:stretch>
                        </pic:blipFill>
                        <pic:spPr bwMode="auto">
                          <a:xfrm>
                            <a:off x="0" y="0"/>
                            <a:ext cx="2731135" cy="1947357"/>
                          </a:xfrm>
                          <a:prstGeom prst="rect">
                            <a:avLst/>
                          </a:prstGeom>
                          <a:noFill/>
                          <a:ln w="9525">
                            <a:noFill/>
                            <a:miter lim="800000"/>
                            <a:headEnd/>
                            <a:tailEnd/>
                          </a:ln>
                        </pic:spPr>
                      </pic:pic>
                    </a:graphicData>
                  </a:graphic>
                </wp:inline>
              </w:drawing>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409" cy="1911927"/>
                  <wp:effectExtent l="19050" t="0" r="0" b="0"/>
                  <wp:docPr id="30" name="图片 8" descr="D:\IBMD\环境功能区划2009.8\易门区划\易门县声环境功能区划监测报告\2013环境噪声监测方案\第3组点位照片\交通噪声\交通噪声—24新建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BMD\环境功能区划2009.8\易门区划\易门县声环境功能区划监测报告\2013环境噪声监测方案\第3组点位照片\交通噪声\交通噪声—24新建街.jpg"/>
                          <pic:cNvPicPr>
                            <a:picLocks noChangeAspect="1" noChangeArrowheads="1"/>
                          </pic:cNvPicPr>
                        </pic:nvPicPr>
                        <pic:blipFill>
                          <a:blip r:embed="rId23" cstate="print"/>
                          <a:srcRect/>
                          <a:stretch>
                            <a:fillRect/>
                          </a:stretch>
                        </pic:blipFill>
                        <pic:spPr bwMode="auto">
                          <a:xfrm>
                            <a:off x="0" y="0"/>
                            <a:ext cx="2731135" cy="1911735"/>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教师小区南门监测点</w:t>
            </w:r>
          </w:p>
        </w:tc>
        <w:tc>
          <w:tcPr>
            <w:tcW w:w="4393" w:type="dxa"/>
            <w:vAlign w:val="center"/>
          </w:tcPr>
          <w:p w:rsidR="008E6DB4" w:rsidRPr="00D21565" w:rsidRDefault="008E6DB4" w:rsidP="008E5F28">
            <w:pPr>
              <w:spacing w:after="38"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新建街监测点</w:t>
            </w:r>
          </w:p>
        </w:tc>
      </w:tr>
    </w:tbl>
    <w:p w:rsidR="008E6DB4" w:rsidRPr="00D21565" w:rsidRDefault="008E6DB4" w:rsidP="008E6DB4">
      <w:pPr>
        <w:spacing w:after="38"/>
        <w:ind w:firstLine="560"/>
        <w:jc w:val="center"/>
        <w:rPr>
          <w:szCs w:val="28"/>
        </w:rPr>
        <w:sectPr w:rsidR="008E6DB4" w:rsidRPr="00D21565" w:rsidSect="00D36C3F">
          <w:type w:val="oddPage"/>
          <w:pgSz w:w="11906" w:h="16838"/>
          <w:pgMar w:top="1440" w:right="1588" w:bottom="1440" w:left="1588" w:header="851" w:footer="992" w:gutter="0"/>
          <w:pgNumType w:start="1"/>
          <w:cols w:space="425"/>
          <w:titlePg/>
          <w:docGrid w:type="lines" w:linePitch="381"/>
        </w:sectPr>
      </w:pPr>
    </w:p>
    <w:tbl>
      <w:tblPr>
        <w:tblW w:w="8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393"/>
        <w:gridCol w:w="4393"/>
      </w:tblGrid>
      <w:tr w:rsidR="00D21565" w:rsidRPr="00D21565" w:rsidTr="008E5F28">
        <w:trPr>
          <w:jc w:val="center"/>
        </w:trPr>
        <w:tc>
          <w:tcPr>
            <w:tcW w:w="4393" w:type="dxa"/>
            <w:vAlign w:val="center"/>
          </w:tcPr>
          <w:p w:rsidR="001B1D84" w:rsidRPr="00D21565" w:rsidRDefault="007F3B25" w:rsidP="008E5F28">
            <w:pPr>
              <w:spacing w:after="24" w:line="240" w:lineRule="auto"/>
              <w:ind w:firstLineChars="0" w:firstLine="0"/>
              <w:jc w:val="center"/>
              <w:rPr>
                <w:rFonts w:ascii="宋体" w:eastAsia="宋体" w:hAnsi="宋体"/>
                <w:sz w:val="18"/>
                <w:szCs w:val="28"/>
              </w:rPr>
            </w:pPr>
            <w:r w:rsidRPr="00D21565">
              <w:rPr>
                <w:rFonts w:ascii="宋体" w:eastAsia="宋体" w:hAnsi="宋体"/>
                <w:sz w:val="18"/>
                <w:szCs w:val="28"/>
              </w:rPr>
              <w:lastRenderedPageBreak/>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001B1D84" w:rsidRPr="00D21565">
              <w:rPr>
                <w:rFonts w:ascii="宋体" w:eastAsia="宋体" w:hAnsi="宋体"/>
                <w:sz w:val="18"/>
                <w:szCs w:val="28"/>
              </w:rPr>
              <w:instrText>ADDIN CNKISM.UserStyle</w:instrText>
            </w:r>
            <w:r w:rsidRPr="00D21565">
              <w:rPr>
                <w:rFonts w:ascii="宋体" w:eastAsia="宋体" w:hAnsi="宋体"/>
                <w:sz w:val="18"/>
                <w:szCs w:val="28"/>
              </w:rPr>
            </w:r>
            <w:r w:rsidRPr="00D21565">
              <w:rPr>
                <w:rFonts w:ascii="宋体" w:eastAsia="宋体" w:hAnsi="宋体"/>
                <w:sz w:val="18"/>
                <w:szCs w:val="28"/>
              </w:rPr>
              <w:fldChar w:fldCharType="end"/>
            </w:r>
            <w:r w:rsidR="001B1D84" w:rsidRPr="00D21565">
              <w:rPr>
                <w:rFonts w:ascii="宋体" w:eastAsia="宋体" w:hAnsi="宋体" w:hint="eastAsia"/>
                <w:noProof/>
                <w:sz w:val="18"/>
                <w:szCs w:val="28"/>
              </w:rPr>
              <w:drawing>
                <wp:inline distT="0" distB="0" distL="0" distR="0">
                  <wp:extent cx="2731135" cy="2054225"/>
                  <wp:effectExtent l="19050" t="0" r="0" b="0"/>
                  <wp:docPr id="39" name="图片 2" descr="D:\IBMD\环境功能区划2009.8\易门区划\易门县声环境功能区划监测报告\2013环境噪声监测方案\第3组点位照片\区域噪声\区域噪声—18老龙泉小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BMD\环境功能区划2009.8\易门区划\易门县声环境功能区划监测报告\2013环境噪声监测方案\第3组点位照片\区域噪声\区域噪声—18老龙泉小学.jpg"/>
                          <pic:cNvPicPr>
                            <a:picLocks noChangeAspect="1" noChangeArrowheads="1"/>
                          </pic:cNvPicPr>
                        </pic:nvPicPr>
                        <pic:blipFill>
                          <a:blip r:embed="rId24"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c>
          <w:tcPr>
            <w:tcW w:w="4393" w:type="dxa"/>
            <w:vAlign w:val="center"/>
          </w:tcPr>
          <w:p w:rsidR="001B1D84" w:rsidRPr="00D21565" w:rsidRDefault="001B1D84"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40" name="图片 3" descr="D:\IBMD\环境功能区划2009.8\易门区划\易门县声环境功能区划监测报告\2013环境噪声监测方案\第3组点位照片\区域噪声\区域噪声—19易门气象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MD\环境功能区划2009.8\易门区划\易门县声环境功能区划监测报告\2013环境噪声监测方案\第3组点位照片\区域噪声\区域噪声—19易门气象局.jpg"/>
                          <pic:cNvPicPr>
                            <a:picLocks noChangeAspect="1" noChangeArrowheads="1"/>
                          </pic:cNvPicPr>
                        </pic:nvPicPr>
                        <pic:blipFill>
                          <a:blip r:embed="rId25"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1B1D84" w:rsidRPr="00D21565" w:rsidRDefault="001B1D84" w:rsidP="00FA7790">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老龙泉小学监测点</w:t>
            </w:r>
          </w:p>
        </w:tc>
        <w:tc>
          <w:tcPr>
            <w:tcW w:w="4393" w:type="dxa"/>
            <w:vAlign w:val="center"/>
          </w:tcPr>
          <w:p w:rsidR="001B1D84" w:rsidRPr="00D21565" w:rsidRDefault="001B1D84"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易门气象局监测点</w:t>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43200" cy="2066290"/>
                  <wp:effectExtent l="19050" t="0" r="0" b="0"/>
                  <wp:docPr id="41" name="图片 4" descr="D:\IBMD\环境功能区划2009.8\易门区划\易门县声环境功能区划监测报告\2013环境噪声监测方案\第3组点位照片\区域噪声\区域噪声—20玉樊屯活动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BMD\环境功能区划2009.8\易门区划\易门县声环境功能区划监测报告\2013环境噪声监测方案\第3组点位照片\区域噪声\区域噪声—20玉樊屯活动室.jpg"/>
                          <pic:cNvPicPr>
                            <a:picLocks noChangeAspect="1" noChangeArrowheads="1"/>
                          </pic:cNvPicPr>
                        </pic:nvPicPr>
                        <pic:blipFill>
                          <a:blip r:embed="rId26" cstate="print"/>
                          <a:srcRect/>
                          <a:stretch>
                            <a:fillRect/>
                          </a:stretch>
                        </pic:blipFill>
                        <pic:spPr bwMode="auto">
                          <a:xfrm>
                            <a:off x="0" y="0"/>
                            <a:ext cx="2743200" cy="2066290"/>
                          </a:xfrm>
                          <a:prstGeom prst="rect">
                            <a:avLst/>
                          </a:prstGeom>
                          <a:noFill/>
                          <a:ln w="9525">
                            <a:noFill/>
                            <a:miter lim="800000"/>
                            <a:headEnd/>
                            <a:tailEnd/>
                          </a:ln>
                        </pic:spPr>
                      </pic:pic>
                    </a:graphicData>
                  </a:graphic>
                </wp:inline>
              </w:drawing>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42" name="图片 5" descr="D:\IBMD\环境功能区划2009.8\易门区划\易门县声环境功能区划监测报告\2013环境噪声监测方案\第3组点位照片\区域噪声\区域噪声—21铜业技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MD\环境功能区划2009.8\易门区划\易门县声环境功能区划监测报告\2013环境噪声监测方案\第3组点位照片\区域噪声\区域噪声—21铜业技校.jpg"/>
                          <pic:cNvPicPr>
                            <a:picLocks noChangeAspect="1" noChangeArrowheads="1"/>
                          </pic:cNvPicPr>
                        </pic:nvPicPr>
                        <pic:blipFill>
                          <a:blip r:embed="rId27"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玉</w:t>
            </w:r>
            <w:proofErr w:type="gramStart"/>
            <w:r w:rsidRPr="00D21565">
              <w:rPr>
                <w:rFonts w:ascii="宋体" w:eastAsia="宋体" w:hAnsi="宋体" w:hint="eastAsia"/>
                <w:sz w:val="18"/>
                <w:szCs w:val="28"/>
              </w:rPr>
              <w:t>樊</w:t>
            </w:r>
            <w:proofErr w:type="gramEnd"/>
            <w:r w:rsidRPr="00D21565">
              <w:rPr>
                <w:rFonts w:ascii="宋体" w:eastAsia="宋体" w:hAnsi="宋体" w:hint="eastAsia"/>
                <w:sz w:val="18"/>
                <w:szCs w:val="28"/>
              </w:rPr>
              <w:t>屯</w:t>
            </w:r>
            <w:r w:rsidR="001B1D84" w:rsidRPr="00D21565">
              <w:rPr>
                <w:rFonts w:ascii="宋体" w:eastAsia="宋体" w:hAnsi="宋体" w:hint="eastAsia"/>
                <w:sz w:val="18"/>
                <w:szCs w:val="28"/>
              </w:rPr>
              <w:t>监测点</w:t>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铜业技校</w:t>
            </w:r>
            <w:r w:rsidR="001B1D84" w:rsidRPr="00D21565">
              <w:rPr>
                <w:rFonts w:ascii="宋体" w:eastAsia="宋体" w:hAnsi="宋体" w:hint="eastAsia"/>
                <w:sz w:val="18"/>
                <w:szCs w:val="28"/>
              </w:rPr>
              <w:t>监测点</w:t>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31135" cy="2054225"/>
                  <wp:effectExtent l="19050" t="0" r="0" b="0"/>
                  <wp:docPr id="43" name="图片 6" descr="D:\IBMD\环境功能区划2009.8\易门区划\易门县声环境功能区划监测报告\2013环境噪声监测方案\第3组点位照片\区域噪声\区域噪声—23教师小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BMD\环境功能区划2009.8\易门区划\易门县声环境功能区划监测报告\2013环境噪声监测方案\第3组点位照片\区域噪声\区域噪声—23教师小区.jpg"/>
                          <pic:cNvPicPr>
                            <a:picLocks noChangeAspect="1" noChangeArrowheads="1"/>
                          </pic:cNvPicPr>
                        </pic:nvPicPr>
                        <pic:blipFill>
                          <a:blip r:embed="rId28" cstate="print"/>
                          <a:srcRect/>
                          <a:stretch>
                            <a:fillRect/>
                          </a:stretch>
                        </pic:blipFill>
                        <pic:spPr bwMode="auto">
                          <a:xfrm>
                            <a:off x="0" y="0"/>
                            <a:ext cx="2731135" cy="2054225"/>
                          </a:xfrm>
                          <a:prstGeom prst="rect">
                            <a:avLst/>
                          </a:prstGeom>
                          <a:noFill/>
                          <a:ln w="9525">
                            <a:noFill/>
                            <a:miter lim="800000"/>
                            <a:headEnd/>
                            <a:tailEnd/>
                          </a:ln>
                        </pic:spPr>
                      </pic:pic>
                    </a:graphicData>
                  </a:graphic>
                </wp:inline>
              </w:drawing>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noProof/>
                <w:sz w:val="18"/>
                <w:szCs w:val="28"/>
              </w:rPr>
              <w:drawing>
                <wp:inline distT="0" distB="0" distL="0" distR="0">
                  <wp:extent cx="2743200" cy="2066290"/>
                  <wp:effectExtent l="19050" t="0" r="0" b="0"/>
                  <wp:docPr id="44" name="图片 7" descr="D:\IBMD\环境功能区划2009.8\易门区划\易门县声环境功能区划监测报告\2013环境噪声监测方案\第3组点位照片\区域噪声\区域噪声—24方屯中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BMD\环境功能区划2009.8\易门区划\易门县声环境功能区划监测报告\2013环境噪声监测方案\第3组点位照片\区域噪声\区域噪声—24方屯中学.jpg"/>
                          <pic:cNvPicPr>
                            <a:picLocks noChangeAspect="1" noChangeArrowheads="1"/>
                          </pic:cNvPicPr>
                        </pic:nvPicPr>
                        <pic:blipFill>
                          <a:blip r:embed="rId29" cstate="print"/>
                          <a:srcRect/>
                          <a:stretch>
                            <a:fillRect/>
                          </a:stretch>
                        </pic:blipFill>
                        <pic:spPr bwMode="auto">
                          <a:xfrm>
                            <a:off x="0" y="0"/>
                            <a:ext cx="2743200" cy="2066290"/>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教师小区</w:t>
            </w:r>
            <w:r w:rsidR="001B1D84" w:rsidRPr="00D21565">
              <w:rPr>
                <w:rFonts w:ascii="宋体" w:eastAsia="宋体" w:hAnsi="宋体" w:hint="eastAsia"/>
                <w:sz w:val="18"/>
                <w:szCs w:val="28"/>
              </w:rPr>
              <w:t>监测点</w:t>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方屯中学</w:t>
            </w:r>
            <w:r w:rsidR="001B1D84" w:rsidRPr="00D21565">
              <w:rPr>
                <w:rFonts w:ascii="宋体" w:eastAsia="宋体" w:hAnsi="宋体" w:hint="eastAsia"/>
                <w:sz w:val="18"/>
                <w:szCs w:val="28"/>
              </w:rPr>
              <w:t>监测点</w:t>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noProof/>
                <w:sz w:val="18"/>
                <w:szCs w:val="28"/>
              </w:rPr>
              <w:drawing>
                <wp:inline distT="0" distB="0" distL="0" distR="0">
                  <wp:extent cx="2815279" cy="1710047"/>
                  <wp:effectExtent l="19050" t="0" r="4121" b="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2822825" cy="1714630"/>
                          </a:xfrm>
                          <a:prstGeom prst="rect">
                            <a:avLst/>
                          </a:prstGeom>
                          <a:noFill/>
                          <a:ln w="9525">
                            <a:noFill/>
                            <a:miter lim="800000"/>
                            <a:headEnd/>
                            <a:tailEnd/>
                          </a:ln>
                        </pic:spPr>
                      </pic:pic>
                    </a:graphicData>
                  </a:graphic>
                </wp:inline>
              </w:drawing>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noProof/>
                <w:sz w:val="18"/>
                <w:szCs w:val="28"/>
              </w:rPr>
              <w:drawing>
                <wp:inline distT="0" distB="0" distL="0" distR="0">
                  <wp:extent cx="2752791" cy="1661035"/>
                  <wp:effectExtent l="19050" t="0" r="9459" b="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2755265" cy="1662528"/>
                          </a:xfrm>
                          <a:prstGeom prst="rect">
                            <a:avLst/>
                          </a:prstGeom>
                          <a:noFill/>
                          <a:ln w="9525">
                            <a:noFill/>
                            <a:miter lim="800000"/>
                            <a:headEnd/>
                            <a:tailEnd/>
                          </a:ln>
                        </pic:spPr>
                      </pic:pic>
                    </a:graphicData>
                  </a:graphic>
                </wp:inline>
              </w:drawing>
            </w:r>
          </w:p>
        </w:tc>
      </w:tr>
      <w:tr w:rsidR="00D21565" w:rsidRPr="00D21565" w:rsidTr="008E5F28">
        <w:trPr>
          <w:jc w:val="center"/>
        </w:trPr>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易门县城街道</w:t>
            </w:r>
          </w:p>
        </w:tc>
        <w:tc>
          <w:tcPr>
            <w:tcW w:w="4393" w:type="dxa"/>
            <w:vAlign w:val="center"/>
          </w:tcPr>
          <w:p w:rsidR="001B1D84" w:rsidRPr="00D21565" w:rsidRDefault="006C2431" w:rsidP="008E5F28">
            <w:pPr>
              <w:spacing w:after="24" w:line="240" w:lineRule="auto"/>
              <w:ind w:firstLineChars="0" w:firstLine="0"/>
              <w:jc w:val="center"/>
              <w:rPr>
                <w:rFonts w:ascii="宋体" w:eastAsia="宋体" w:hAnsi="宋体"/>
                <w:sz w:val="18"/>
                <w:szCs w:val="28"/>
              </w:rPr>
            </w:pPr>
            <w:r w:rsidRPr="00D21565">
              <w:rPr>
                <w:rFonts w:ascii="宋体" w:eastAsia="宋体" w:hAnsi="宋体" w:hint="eastAsia"/>
                <w:sz w:val="18"/>
                <w:szCs w:val="28"/>
              </w:rPr>
              <w:t>易门县城公园</w:t>
            </w:r>
          </w:p>
        </w:tc>
      </w:tr>
    </w:tbl>
    <w:p w:rsidR="00D36C3F" w:rsidRPr="00D21565" w:rsidRDefault="00D36C3F" w:rsidP="00B6469A">
      <w:pPr>
        <w:ind w:firstLineChars="0" w:firstLine="0"/>
        <w:rPr>
          <w:rFonts w:ascii="宋体" w:eastAsia="宋体" w:hAnsi="宋体"/>
          <w:b/>
          <w:sz w:val="30"/>
          <w:szCs w:val="30"/>
        </w:rPr>
        <w:sectPr w:rsidR="00D36C3F" w:rsidRPr="00D21565" w:rsidSect="00AB5FF5">
          <w:pgSz w:w="11906" w:h="16838"/>
          <w:pgMar w:top="1440" w:right="1588" w:bottom="1440" w:left="1588" w:header="851" w:footer="992" w:gutter="0"/>
          <w:pgNumType w:fmt="lowerRoman" w:start="1"/>
          <w:cols w:space="425"/>
          <w:titlePg/>
          <w:docGrid w:type="lines" w:linePitch="381"/>
        </w:sectPr>
      </w:pPr>
    </w:p>
    <w:p w:rsidR="00322165" w:rsidRPr="00D21565" w:rsidRDefault="00322165" w:rsidP="00B6469A">
      <w:pPr>
        <w:ind w:firstLineChars="0" w:firstLine="0"/>
        <w:rPr>
          <w:rFonts w:ascii="宋体" w:eastAsia="宋体" w:hAnsi="宋体"/>
          <w:b/>
          <w:sz w:val="30"/>
          <w:szCs w:val="30"/>
        </w:rPr>
      </w:pP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项</w:t>
      </w:r>
      <w:r w:rsidR="008E6DB4" w:rsidRPr="00D21565">
        <w:rPr>
          <w:rFonts w:ascii="宋体" w:eastAsia="宋体" w:hAnsi="宋体" w:hint="eastAsia"/>
          <w:b/>
          <w:sz w:val="30"/>
          <w:szCs w:val="30"/>
        </w:rPr>
        <w:t xml:space="preserve"> </w:t>
      </w:r>
      <w:r w:rsidRPr="00D21565">
        <w:rPr>
          <w:rFonts w:ascii="宋体" w:eastAsia="宋体" w:hAnsi="宋体" w:hint="eastAsia"/>
          <w:b/>
          <w:sz w:val="30"/>
          <w:szCs w:val="30"/>
        </w:rPr>
        <w:t>目</w:t>
      </w:r>
      <w:r w:rsidR="008E6DB4" w:rsidRPr="00D21565">
        <w:rPr>
          <w:rFonts w:ascii="宋体" w:eastAsia="宋体" w:hAnsi="宋体" w:hint="eastAsia"/>
          <w:b/>
          <w:sz w:val="30"/>
          <w:szCs w:val="30"/>
        </w:rPr>
        <w:t xml:space="preserve"> </w:t>
      </w:r>
      <w:r w:rsidRPr="00D21565">
        <w:rPr>
          <w:rFonts w:ascii="宋体" w:eastAsia="宋体" w:hAnsi="宋体" w:hint="eastAsia"/>
          <w:b/>
          <w:sz w:val="30"/>
          <w:szCs w:val="30"/>
        </w:rPr>
        <w:t>名</w:t>
      </w:r>
      <w:r w:rsidR="008E6DB4" w:rsidRPr="00D21565">
        <w:rPr>
          <w:rFonts w:ascii="宋体" w:eastAsia="宋体" w:hAnsi="宋体" w:hint="eastAsia"/>
          <w:b/>
          <w:sz w:val="30"/>
          <w:szCs w:val="30"/>
        </w:rPr>
        <w:t xml:space="preserve"> </w:t>
      </w:r>
      <w:r w:rsidRPr="00D21565">
        <w:rPr>
          <w:rFonts w:ascii="宋体" w:eastAsia="宋体" w:hAnsi="宋体" w:hint="eastAsia"/>
          <w:b/>
          <w:sz w:val="30"/>
          <w:szCs w:val="30"/>
        </w:rPr>
        <w:t>称：</w:t>
      </w:r>
      <w:r w:rsidR="008E6DB4" w:rsidRPr="00D21565">
        <w:rPr>
          <w:rFonts w:ascii="宋体" w:eastAsia="宋体" w:hAnsi="宋体" w:hint="eastAsia"/>
          <w:bCs/>
          <w:sz w:val="30"/>
          <w:szCs w:val="30"/>
        </w:rPr>
        <w:t>云南省</w:t>
      </w:r>
      <w:proofErr w:type="gramStart"/>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县声环境</w:t>
      </w:r>
      <w:proofErr w:type="gramEnd"/>
      <w:r w:rsidR="000A0226" w:rsidRPr="00D21565">
        <w:rPr>
          <w:rFonts w:ascii="宋体" w:eastAsia="宋体" w:hAnsi="宋体" w:hint="eastAsia"/>
          <w:sz w:val="30"/>
          <w:szCs w:val="30"/>
        </w:rPr>
        <w:t>功能区划分</w:t>
      </w:r>
      <w:r w:rsidRPr="00D21565">
        <w:rPr>
          <w:rFonts w:ascii="宋体" w:eastAsia="宋体" w:hAnsi="宋体" w:hint="eastAsia"/>
          <w:sz w:val="30"/>
          <w:szCs w:val="30"/>
        </w:rPr>
        <w:t>（2019-2029）</w:t>
      </w: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项目委托单位：</w:t>
      </w:r>
      <w:r w:rsidR="009F7419" w:rsidRPr="00D21565">
        <w:rPr>
          <w:rFonts w:ascii="宋体" w:eastAsia="宋体" w:hAnsi="宋体" w:hint="eastAsia"/>
          <w:sz w:val="30"/>
          <w:szCs w:val="30"/>
        </w:rPr>
        <w:t>玉溪市生态环境局</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分局</w:t>
      </w: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项目承担单位：</w:t>
      </w:r>
      <w:r w:rsidRPr="00D21565">
        <w:rPr>
          <w:rFonts w:ascii="宋体" w:eastAsia="宋体" w:hAnsi="宋体" w:hint="eastAsia"/>
          <w:sz w:val="30"/>
          <w:szCs w:val="30"/>
        </w:rPr>
        <w:t>玉溪景新环境评估有限责任公司</w:t>
      </w: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报告编制负责人：</w:t>
      </w:r>
      <w:r w:rsidR="00B625A1" w:rsidRPr="00D21565">
        <w:rPr>
          <w:rFonts w:ascii="宋体" w:eastAsia="宋体" w:hAnsi="宋体" w:hint="eastAsia"/>
          <w:sz w:val="30"/>
          <w:szCs w:val="30"/>
        </w:rPr>
        <w:t>张应葵</w:t>
      </w:r>
    </w:p>
    <w:p w:rsidR="00B625A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报告主要编制人员：</w:t>
      </w:r>
      <w:r w:rsidR="00B625A1" w:rsidRPr="00D21565">
        <w:rPr>
          <w:rFonts w:ascii="宋体" w:eastAsia="宋体" w:hAnsi="宋体" w:hint="eastAsia"/>
          <w:sz w:val="30"/>
          <w:szCs w:val="30"/>
        </w:rPr>
        <w:t>张应葵、</w:t>
      </w:r>
      <w:proofErr w:type="gramStart"/>
      <w:r w:rsidRPr="00D21565">
        <w:rPr>
          <w:rFonts w:ascii="宋体" w:eastAsia="宋体" w:hAnsi="宋体" w:hint="eastAsia"/>
          <w:sz w:val="30"/>
          <w:szCs w:val="30"/>
        </w:rPr>
        <w:t>廖</w:t>
      </w:r>
      <w:proofErr w:type="gramEnd"/>
      <w:r w:rsidR="006962F6" w:rsidRPr="00D21565">
        <w:rPr>
          <w:rFonts w:ascii="宋体" w:eastAsia="宋体" w:hAnsi="宋体"/>
          <w:sz w:val="30"/>
          <w:szCs w:val="30"/>
        </w:rPr>
        <w:t xml:space="preserve"> </w:t>
      </w:r>
      <w:proofErr w:type="gramStart"/>
      <w:r w:rsidRPr="00D21565">
        <w:rPr>
          <w:rFonts w:ascii="宋体" w:eastAsia="宋体" w:hAnsi="宋体" w:hint="eastAsia"/>
          <w:sz w:val="30"/>
          <w:szCs w:val="30"/>
        </w:rPr>
        <w:t>薇</w:t>
      </w:r>
      <w:proofErr w:type="gramEnd"/>
      <w:r w:rsidRPr="00D21565">
        <w:rPr>
          <w:rFonts w:ascii="宋体" w:eastAsia="宋体" w:hAnsi="宋体" w:hint="eastAsia"/>
          <w:sz w:val="30"/>
          <w:szCs w:val="30"/>
        </w:rPr>
        <w:t>、周倩莹、孙维、叶志刚</w:t>
      </w:r>
      <w:r w:rsidR="00B625A1" w:rsidRPr="00D21565">
        <w:rPr>
          <w:rFonts w:ascii="宋体" w:eastAsia="宋体" w:hAnsi="宋体" w:hint="eastAsia"/>
          <w:sz w:val="30"/>
          <w:szCs w:val="30"/>
        </w:rPr>
        <w:t>、</w:t>
      </w:r>
    </w:p>
    <w:p w:rsidR="003D4FD1" w:rsidRPr="00D21565" w:rsidRDefault="003D4FD1" w:rsidP="00B625A1">
      <w:pPr>
        <w:ind w:firstLineChars="900" w:firstLine="2700"/>
        <w:rPr>
          <w:rFonts w:ascii="宋体" w:eastAsia="宋体" w:hAnsi="宋体"/>
          <w:sz w:val="30"/>
          <w:szCs w:val="30"/>
        </w:rPr>
      </w:pPr>
      <w:r w:rsidRPr="00D21565">
        <w:rPr>
          <w:rFonts w:ascii="宋体" w:eastAsia="宋体" w:hAnsi="宋体" w:hint="eastAsia"/>
          <w:sz w:val="30"/>
          <w:szCs w:val="30"/>
        </w:rPr>
        <w:t>王浩然</w:t>
      </w: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b/>
          <w:sz w:val="30"/>
          <w:szCs w:val="30"/>
        </w:rPr>
        <w:t>协助单位：</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w:t>
      </w:r>
      <w:r w:rsidRPr="00D21565">
        <w:rPr>
          <w:rFonts w:ascii="宋体" w:eastAsia="宋体" w:hAnsi="宋体" w:hint="eastAsia"/>
          <w:sz w:val="30"/>
          <w:szCs w:val="30"/>
        </w:rPr>
        <w:t>住房和城乡建设局</w:t>
      </w:r>
    </w:p>
    <w:p w:rsidR="003D4FD1" w:rsidRPr="00D21565" w:rsidRDefault="00B6469A" w:rsidP="00B6469A">
      <w:pPr>
        <w:ind w:firstLineChars="0" w:firstLine="0"/>
        <w:rPr>
          <w:rFonts w:ascii="宋体" w:eastAsia="宋体" w:hAnsi="宋体"/>
          <w:sz w:val="30"/>
          <w:szCs w:val="30"/>
        </w:rPr>
      </w:pPr>
      <w:r w:rsidRPr="00D21565">
        <w:rPr>
          <w:rFonts w:ascii="宋体" w:eastAsia="宋体" w:hAnsi="宋体" w:hint="eastAsia"/>
          <w:sz w:val="30"/>
          <w:szCs w:val="30"/>
        </w:rPr>
        <w:t xml:space="preserve">          </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w:t>
      </w:r>
      <w:r w:rsidR="003D4FD1" w:rsidRPr="00D21565">
        <w:rPr>
          <w:rFonts w:ascii="宋体" w:eastAsia="宋体" w:hAnsi="宋体" w:hint="eastAsia"/>
          <w:sz w:val="30"/>
          <w:szCs w:val="30"/>
        </w:rPr>
        <w:t>城市管理局</w:t>
      </w:r>
    </w:p>
    <w:p w:rsidR="003D4FD1" w:rsidRPr="00D21565" w:rsidRDefault="00B6469A" w:rsidP="00B6469A">
      <w:pPr>
        <w:ind w:firstLineChars="0" w:firstLine="0"/>
        <w:rPr>
          <w:rFonts w:ascii="宋体" w:eastAsia="宋体" w:hAnsi="宋体"/>
          <w:sz w:val="30"/>
          <w:szCs w:val="30"/>
        </w:rPr>
      </w:pPr>
      <w:r w:rsidRPr="00D21565">
        <w:rPr>
          <w:rFonts w:ascii="宋体" w:eastAsia="宋体" w:hAnsi="宋体" w:hint="eastAsia"/>
          <w:sz w:val="30"/>
          <w:szCs w:val="30"/>
        </w:rPr>
        <w:t xml:space="preserve">          </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w:t>
      </w:r>
      <w:r w:rsidR="003D4FD1" w:rsidRPr="00D21565">
        <w:rPr>
          <w:rFonts w:ascii="宋体" w:eastAsia="宋体" w:hAnsi="宋体" w:hint="eastAsia"/>
          <w:sz w:val="30"/>
          <w:szCs w:val="30"/>
        </w:rPr>
        <w:t>交通运输局</w:t>
      </w:r>
    </w:p>
    <w:p w:rsidR="003D4FD1" w:rsidRPr="00D21565" w:rsidRDefault="003D4FD1" w:rsidP="00B6469A">
      <w:pPr>
        <w:ind w:firstLineChars="0" w:firstLine="0"/>
        <w:rPr>
          <w:rFonts w:ascii="宋体" w:eastAsia="宋体" w:hAnsi="宋体"/>
          <w:sz w:val="30"/>
          <w:szCs w:val="30"/>
        </w:rPr>
      </w:pPr>
      <w:r w:rsidRPr="00D21565">
        <w:rPr>
          <w:rFonts w:ascii="宋体" w:eastAsia="宋体" w:hAnsi="宋体" w:hint="eastAsia"/>
          <w:sz w:val="30"/>
          <w:szCs w:val="30"/>
        </w:rPr>
        <w:t xml:space="preserve">          </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w:t>
      </w:r>
      <w:r w:rsidRPr="00D21565">
        <w:rPr>
          <w:rFonts w:ascii="宋体" w:eastAsia="宋体" w:hAnsi="宋体" w:hint="eastAsia"/>
          <w:sz w:val="30"/>
          <w:szCs w:val="30"/>
        </w:rPr>
        <w:t>自然资源局</w:t>
      </w:r>
    </w:p>
    <w:p w:rsidR="00D36C3F" w:rsidRPr="00D21565" w:rsidRDefault="003D4FD1" w:rsidP="00B6469A">
      <w:pPr>
        <w:ind w:firstLineChars="0" w:firstLine="0"/>
        <w:rPr>
          <w:rFonts w:ascii="宋体" w:eastAsia="宋体" w:hAnsi="宋体"/>
          <w:sz w:val="30"/>
          <w:szCs w:val="30"/>
        </w:rPr>
        <w:sectPr w:rsidR="00D36C3F" w:rsidRPr="00D21565" w:rsidSect="00D36C3F">
          <w:pgSz w:w="11906" w:h="16838"/>
          <w:pgMar w:top="1440" w:right="1588" w:bottom="1440" w:left="1588" w:header="851" w:footer="992" w:gutter="0"/>
          <w:pgNumType w:fmt="lowerRoman" w:start="1"/>
          <w:cols w:space="425"/>
          <w:titlePg/>
          <w:docGrid w:type="lines" w:linePitch="381"/>
        </w:sectPr>
      </w:pPr>
      <w:r w:rsidRPr="00D21565">
        <w:rPr>
          <w:rFonts w:ascii="宋体" w:eastAsia="宋体" w:hAnsi="宋体" w:hint="eastAsia"/>
          <w:sz w:val="30"/>
          <w:szCs w:val="30"/>
        </w:rPr>
        <w:t xml:space="preserve">          </w:t>
      </w:r>
      <w:r w:rsidR="00D47973" w:rsidRPr="00D21565">
        <w:rPr>
          <w:rFonts w:ascii="宋体" w:eastAsia="宋体" w:hAnsi="宋体" w:hint="eastAsia"/>
          <w:sz w:val="30"/>
          <w:szCs w:val="30"/>
        </w:rPr>
        <w:t>易门</w:t>
      </w:r>
      <w:r w:rsidR="000A0226" w:rsidRPr="00D21565">
        <w:rPr>
          <w:rFonts w:ascii="宋体" w:eastAsia="宋体" w:hAnsi="宋体" w:hint="eastAsia"/>
          <w:sz w:val="30"/>
          <w:szCs w:val="30"/>
        </w:rPr>
        <w:t>县</w:t>
      </w:r>
      <w:r w:rsidRPr="00D21565">
        <w:rPr>
          <w:rFonts w:ascii="宋体" w:eastAsia="宋体" w:hAnsi="宋体" w:hint="eastAsia"/>
          <w:sz w:val="30"/>
          <w:szCs w:val="30"/>
        </w:rPr>
        <w:t>工业园区管委会</w:t>
      </w:r>
    </w:p>
    <w:p w:rsidR="00600215" w:rsidRPr="00D21565" w:rsidRDefault="005E100D" w:rsidP="00AC6B25">
      <w:pPr>
        <w:pStyle w:val="aff7"/>
      </w:pPr>
      <w:r w:rsidRPr="00D21565">
        <w:rPr>
          <w:rFonts w:hint="eastAsia"/>
        </w:rPr>
        <w:lastRenderedPageBreak/>
        <w:t>目</w:t>
      </w:r>
      <w:r w:rsidR="0090135C" w:rsidRPr="00D21565">
        <w:rPr>
          <w:rFonts w:hint="eastAsia"/>
        </w:rPr>
        <w:t xml:space="preserve"> </w:t>
      </w:r>
      <w:r w:rsidR="00AC6B25" w:rsidRPr="00D21565">
        <w:t xml:space="preserve">  </w:t>
      </w:r>
      <w:r w:rsidR="0090135C" w:rsidRPr="00D21565">
        <w:t xml:space="preserve"> </w:t>
      </w:r>
      <w:r w:rsidRPr="00D21565">
        <w:rPr>
          <w:rFonts w:hint="eastAsia"/>
        </w:rPr>
        <w:t>录</w:t>
      </w:r>
    </w:p>
    <w:p w:rsidR="000701A1" w:rsidRPr="00D21565" w:rsidRDefault="007F3B25">
      <w:pPr>
        <w:pStyle w:val="TOC1"/>
        <w:tabs>
          <w:tab w:val="right" w:leader="dot" w:pos="8296"/>
        </w:tabs>
        <w:ind w:firstLine="480"/>
        <w:rPr>
          <w:rFonts w:ascii="仿宋" w:hAnsi="仿宋" w:cstheme="minorBidi"/>
          <w:noProof/>
          <w:sz w:val="24"/>
        </w:rPr>
      </w:pPr>
      <w:r w:rsidRPr="00D21565">
        <w:rPr>
          <w:rFonts w:ascii="仿宋" w:hAnsi="仿宋" w:hint="eastAsia"/>
          <w:sz w:val="24"/>
        </w:rPr>
        <w:fldChar w:fldCharType="begin"/>
      </w:r>
      <w:r w:rsidR="00B03D00" w:rsidRPr="00D21565">
        <w:rPr>
          <w:rFonts w:ascii="仿宋" w:hAnsi="仿宋" w:hint="eastAsia"/>
          <w:sz w:val="24"/>
        </w:rPr>
        <w:instrText xml:space="preserve"> TOC \t "标题 1,1,标题 2,2" </w:instrText>
      </w:r>
      <w:r w:rsidRPr="00D21565">
        <w:rPr>
          <w:rFonts w:ascii="仿宋" w:hAnsi="仿宋" w:hint="eastAsia"/>
          <w:sz w:val="24"/>
        </w:rPr>
        <w:fldChar w:fldCharType="separate"/>
      </w:r>
      <w:r w:rsidR="000701A1" w:rsidRPr="00D21565">
        <w:rPr>
          <w:rFonts w:ascii="仿宋" w:hAnsi="仿宋"/>
          <w:noProof/>
          <w:sz w:val="24"/>
        </w:rPr>
        <w:t>1 总论</w:t>
      </w:r>
      <w:r w:rsidR="000701A1" w:rsidRPr="00D21565">
        <w:rPr>
          <w:rFonts w:ascii="仿宋" w:hAnsi="仿宋"/>
          <w:noProof/>
          <w:sz w:val="24"/>
        </w:rPr>
        <w:tab/>
      </w:r>
      <w:r w:rsidR="000701A1" w:rsidRPr="00D21565">
        <w:rPr>
          <w:rFonts w:ascii="仿宋" w:hAnsi="仿宋"/>
          <w:noProof/>
          <w:sz w:val="24"/>
        </w:rPr>
        <w:fldChar w:fldCharType="begin"/>
      </w:r>
      <w:r w:rsidR="000701A1" w:rsidRPr="00D21565">
        <w:rPr>
          <w:rFonts w:ascii="仿宋" w:hAnsi="仿宋"/>
          <w:noProof/>
          <w:sz w:val="24"/>
        </w:rPr>
        <w:instrText xml:space="preserve"> PAGEREF _Toc12996018 \h </w:instrText>
      </w:r>
      <w:r w:rsidR="000701A1" w:rsidRPr="00D21565">
        <w:rPr>
          <w:rFonts w:ascii="仿宋" w:hAnsi="仿宋"/>
          <w:noProof/>
          <w:sz w:val="24"/>
        </w:rPr>
      </w:r>
      <w:r w:rsidR="000701A1" w:rsidRPr="00D21565">
        <w:rPr>
          <w:rFonts w:ascii="仿宋" w:hAnsi="仿宋"/>
          <w:noProof/>
          <w:sz w:val="24"/>
        </w:rPr>
        <w:fldChar w:fldCharType="separate"/>
      </w:r>
      <w:r w:rsidR="00320A3A">
        <w:rPr>
          <w:rFonts w:ascii="仿宋" w:hAnsi="仿宋"/>
          <w:noProof/>
          <w:sz w:val="24"/>
        </w:rPr>
        <w:t>1</w:t>
      </w:r>
      <w:r w:rsidR="000701A1"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1.1 区划的目的及意义</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_Toc12996019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1.2 声环境功能区划分依据</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_Toc12996020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2</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1.3 区划说明</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_Toc12996021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3</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2 区划分类功能区说明及执行标准</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_Toc12996022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2.1 各类声环境功能适用区说明</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_Toc12996023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2.2 各类声环境功能区执行标准</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_Toc12996024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3 区域概况</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_Toc12996025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3.1 自然环境概况</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_Toc12996026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3.2 社会经济概况</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_Toc12996027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12</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3.3易门县县城总体规划</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_Toc12996028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15</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3.4 易门工业园区总体规划</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_Toc12996029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31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3.5 规划区主要污染源调查</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_Toc12996030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45</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4. 城市声环境现状调查</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_Toc12996031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47</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4.1 常规监测情况</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_Toc12996032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47</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4.2 声功能区划分现状调查</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_Toc12996033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48</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5 声环境功能区划方案</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_Toc12996034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5.1 划分原则</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_Toc12996035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5.2 区划依据</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_Toc12996036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5.3 区划范围</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_Toc12996037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62</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5.4 区划的技术路线</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_Toc12996038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62</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5.5 数据来源及处理</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_Toc12996039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64</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5.6 区划单元</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_Toc12996040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64</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5.7 区划方法</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_Toc12996041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67</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5.8  1～3类声环境功能区划结果</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_Toc12996042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71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5.9  4类功能区划分结果</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_Toc12996043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79</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5.10 声环境功能区划分成果数据说明</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_Toc12996044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86</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6 区划方案的可行性分析</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_Toc12996045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87</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lastRenderedPageBreak/>
        <w:t>6.1 区划结果与目前城市总体规划的协调性分析</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_Toc12996046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87</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6.2 区划结果与环境管理的可操作性分析</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_Toc12996047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88</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6.3 各类区达标可行性分析</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_Toc12996048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88</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7 区划实施保障</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_Toc12996049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90</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7.1 法律法规和政策制度保障</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_Toc12996050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90</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7.2 组织管理保障</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_Toc12996051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91</w:t>
      </w:r>
      <w:r w:rsidRPr="00D21565">
        <w:rPr>
          <w:rFonts w:ascii="仿宋" w:hAnsi="仿宋"/>
          <w:noProof/>
          <w:sz w:val="24"/>
        </w:rPr>
        <w:fldChar w:fldCharType="end"/>
      </w:r>
    </w:p>
    <w:p w:rsidR="000701A1" w:rsidRPr="00D21565" w:rsidRDefault="000701A1">
      <w:pPr>
        <w:pStyle w:val="TOC2"/>
        <w:tabs>
          <w:tab w:val="right" w:leader="dot" w:pos="8296"/>
        </w:tabs>
        <w:ind w:left="560" w:firstLine="480"/>
        <w:rPr>
          <w:rFonts w:ascii="仿宋" w:hAnsi="仿宋" w:cstheme="minorBidi"/>
          <w:noProof/>
          <w:sz w:val="24"/>
        </w:rPr>
      </w:pPr>
      <w:r w:rsidRPr="00D21565">
        <w:rPr>
          <w:rFonts w:ascii="仿宋" w:hAnsi="仿宋"/>
          <w:noProof/>
          <w:sz w:val="24"/>
        </w:rPr>
        <w:t>7.3 政府例会制度及信息公开</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_Toc12996052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96</w:t>
      </w:r>
      <w:r w:rsidRPr="00D21565">
        <w:rPr>
          <w:rFonts w:ascii="仿宋" w:hAnsi="仿宋"/>
          <w:noProof/>
          <w:sz w:val="24"/>
        </w:rPr>
        <w:fldChar w:fldCharType="end"/>
      </w:r>
    </w:p>
    <w:p w:rsidR="000701A1" w:rsidRPr="00D21565" w:rsidRDefault="000701A1">
      <w:pPr>
        <w:pStyle w:val="TOC1"/>
        <w:tabs>
          <w:tab w:val="right" w:leader="dot" w:pos="8296"/>
        </w:tabs>
        <w:ind w:firstLine="480"/>
        <w:rPr>
          <w:rFonts w:ascii="仿宋" w:hAnsi="仿宋" w:cstheme="minorBidi"/>
          <w:noProof/>
          <w:sz w:val="24"/>
        </w:rPr>
      </w:pPr>
      <w:r w:rsidRPr="00D21565">
        <w:rPr>
          <w:rFonts w:ascii="仿宋" w:hAnsi="仿宋"/>
          <w:noProof/>
          <w:sz w:val="24"/>
        </w:rPr>
        <w:t>8 附图</w:t>
      </w:r>
      <w:r w:rsidRPr="00D21565">
        <w:rPr>
          <w:rFonts w:ascii="仿宋" w:hAnsi="仿宋"/>
          <w:noProof/>
          <w:sz w:val="24"/>
        </w:rPr>
        <w:tab/>
      </w:r>
      <w:r w:rsidRPr="00D21565">
        <w:rPr>
          <w:rFonts w:ascii="仿宋" w:hAnsi="仿宋"/>
          <w:noProof/>
          <w:sz w:val="24"/>
        </w:rPr>
        <w:fldChar w:fldCharType="begin"/>
      </w:r>
      <w:r w:rsidRPr="00D21565">
        <w:rPr>
          <w:rFonts w:ascii="仿宋" w:hAnsi="仿宋"/>
          <w:noProof/>
          <w:sz w:val="24"/>
        </w:rPr>
        <w:instrText xml:space="preserve"> PAGEREF _Toc12996053 \h </w:instrText>
      </w:r>
      <w:r w:rsidRPr="00D21565">
        <w:rPr>
          <w:rFonts w:ascii="仿宋" w:hAnsi="仿宋"/>
          <w:noProof/>
          <w:sz w:val="24"/>
        </w:rPr>
      </w:r>
      <w:r w:rsidRPr="00D21565">
        <w:rPr>
          <w:rFonts w:ascii="仿宋" w:hAnsi="仿宋"/>
          <w:noProof/>
          <w:sz w:val="24"/>
        </w:rPr>
        <w:fldChar w:fldCharType="separate"/>
      </w:r>
      <w:r w:rsidR="00320A3A">
        <w:rPr>
          <w:rFonts w:ascii="仿宋" w:hAnsi="仿宋"/>
          <w:noProof/>
          <w:sz w:val="24"/>
        </w:rPr>
        <w:t>97</w:t>
      </w:r>
      <w:r w:rsidRPr="00D21565">
        <w:rPr>
          <w:rFonts w:ascii="仿宋" w:hAnsi="仿宋"/>
          <w:noProof/>
          <w:sz w:val="24"/>
        </w:rPr>
        <w:fldChar w:fldCharType="end"/>
      </w:r>
    </w:p>
    <w:p w:rsidR="00483AE8" w:rsidRPr="00D21565" w:rsidRDefault="007F3B25" w:rsidP="00107DBF">
      <w:pPr>
        <w:pStyle w:val="aff7"/>
        <w:spacing w:line="276" w:lineRule="auto"/>
        <w:ind w:firstLine="480"/>
        <w:jc w:val="both"/>
        <w:rPr>
          <w:rFonts w:ascii="方正仿宋_GBK" w:eastAsia="方正仿宋_GBK" w:hAnsi="宋体"/>
          <w:sz w:val="24"/>
        </w:rPr>
      </w:pPr>
      <w:r w:rsidRPr="00D21565">
        <w:rPr>
          <w:rFonts w:ascii="仿宋" w:eastAsia="仿宋" w:hAnsi="仿宋" w:hint="eastAsia"/>
          <w:sz w:val="24"/>
          <w:szCs w:val="24"/>
        </w:rPr>
        <w:fldChar w:fldCharType="end"/>
      </w:r>
      <w:bookmarkStart w:id="0" w:name="_GoBack"/>
      <w:bookmarkEnd w:id="0"/>
    </w:p>
    <w:p w:rsidR="00483AE8" w:rsidRPr="00D21565" w:rsidRDefault="00483AE8">
      <w:pPr>
        <w:ind w:firstLine="560"/>
      </w:pPr>
    </w:p>
    <w:p w:rsidR="00D36C3F" w:rsidRPr="00D21565" w:rsidRDefault="00D36C3F">
      <w:pPr>
        <w:ind w:firstLine="560"/>
        <w:sectPr w:rsidR="00D36C3F" w:rsidRPr="00D21565" w:rsidSect="00D36C3F">
          <w:pgSz w:w="11906" w:h="16838"/>
          <w:pgMar w:top="1440" w:right="1800" w:bottom="1440" w:left="1800" w:header="851" w:footer="992" w:gutter="0"/>
          <w:pgNumType w:fmt="lowerRoman" w:start="1"/>
          <w:cols w:space="425"/>
          <w:docGrid w:type="lines" w:linePitch="381"/>
        </w:sectPr>
      </w:pPr>
    </w:p>
    <w:p w:rsidR="00D36C3F" w:rsidRPr="00D21565" w:rsidRDefault="00D36C3F">
      <w:pPr>
        <w:ind w:firstLine="560"/>
      </w:pPr>
    </w:p>
    <w:p w:rsidR="00600215" w:rsidRPr="00D21565" w:rsidRDefault="005E100D" w:rsidP="00AC6B25">
      <w:pPr>
        <w:pStyle w:val="aff7"/>
      </w:pPr>
      <w:r w:rsidRPr="00D21565">
        <w:rPr>
          <w:rFonts w:hint="eastAsia"/>
        </w:rPr>
        <w:t>前</w:t>
      </w:r>
      <w:r w:rsidRPr="00D21565">
        <w:rPr>
          <w:rFonts w:hint="eastAsia"/>
        </w:rPr>
        <w:t xml:space="preserve"> </w:t>
      </w:r>
      <w:r w:rsidR="00AC6B25" w:rsidRPr="00D21565">
        <w:t xml:space="preserve"> </w:t>
      </w:r>
      <w:r w:rsidRPr="00D21565">
        <w:rPr>
          <w:rFonts w:hint="eastAsia"/>
        </w:rPr>
        <w:t xml:space="preserve">  </w:t>
      </w:r>
      <w:r w:rsidRPr="00D21565">
        <w:rPr>
          <w:rFonts w:hint="eastAsia"/>
        </w:rPr>
        <w:t>言</w:t>
      </w:r>
    </w:p>
    <w:p w:rsidR="00607BAD" w:rsidRPr="00D21565" w:rsidRDefault="00607BAD" w:rsidP="00607BAD">
      <w:pPr>
        <w:ind w:firstLine="560"/>
      </w:pPr>
      <w:r w:rsidRPr="00D21565">
        <w:rPr>
          <w:rFonts w:hint="eastAsia"/>
        </w:rPr>
        <w:t>按照《云南省环境保护厅关于开展</w:t>
      </w:r>
      <w:r w:rsidRPr="00D21565">
        <w:t>&lt;</w:t>
      </w:r>
      <w:r w:rsidRPr="00D21565">
        <w:rPr>
          <w:rFonts w:hint="eastAsia"/>
        </w:rPr>
        <w:t>云南省声环境功能区划分（</w:t>
      </w:r>
      <w:r w:rsidRPr="00D21565">
        <w:t>2019-2029</w:t>
      </w:r>
      <w:r w:rsidRPr="00D21565">
        <w:rPr>
          <w:rFonts w:hint="eastAsia"/>
        </w:rPr>
        <w:t>）</w:t>
      </w:r>
      <w:r w:rsidRPr="00D21565">
        <w:t>&gt;</w:t>
      </w:r>
      <w:r w:rsidRPr="00D21565">
        <w:rPr>
          <w:rFonts w:hint="eastAsia"/>
        </w:rPr>
        <w:t>编制工作的通知》（云环通〔</w:t>
      </w:r>
      <w:r w:rsidRPr="00D21565">
        <w:t>2018</w:t>
      </w:r>
      <w:r w:rsidRPr="00D21565">
        <w:rPr>
          <w:rFonts w:hint="eastAsia"/>
        </w:rPr>
        <w:t>〕</w:t>
      </w:r>
      <w:r w:rsidRPr="00D21565">
        <w:t>52</w:t>
      </w:r>
      <w:r w:rsidRPr="00D21565">
        <w:rPr>
          <w:rFonts w:hint="eastAsia"/>
        </w:rPr>
        <w:t>号），易门县应于</w:t>
      </w:r>
      <w:r w:rsidRPr="00D21565">
        <w:t>2019</w:t>
      </w:r>
      <w:r w:rsidRPr="00D21565">
        <w:rPr>
          <w:rFonts w:hint="eastAsia"/>
        </w:rPr>
        <w:t>年</w:t>
      </w:r>
      <w:r w:rsidRPr="00D21565">
        <w:t>6</w:t>
      </w:r>
      <w:r w:rsidRPr="00D21565">
        <w:rPr>
          <w:rFonts w:hint="eastAsia"/>
        </w:rPr>
        <w:t>月前</w:t>
      </w:r>
      <w:proofErr w:type="gramStart"/>
      <w:r w:rsidRPr="00D21565">
        <w:rPr>
          <w:rFonts w:hint="eastAsia"/>
        </w:rPr>
        <w:t>完成声</w:t>
      </w:r>
      <w:proofErr w:type="gramEnd"/>
      <w:r w:rsidRPr="00D21565">
        <w:rPr>
          <w:rFonts w:hint="eastAsia"/>
        </w:rPr>
        <w:t>环境功能区划分工作，并上报相关的区划技术报告。为贯彻落实《环境保护部办公厅关于加强和规范声环境功能区划分管理工作的通知》（</w:t>
      </w:r>
      <w:proofErr w:type="gramStart"/>
      <w:r w:rsidRPr="00D21565">
        <w:rPr>
          <w:rFonts w:hint="eastAsia"/>
        </w:rPr>
        <w:t>环办大气</w:t>
      </w:r>
      <w:proofErr w:type="gramEnd"/>
      <w:r w:rsidRPr="00D21565">
        <w:rPr>
          <w:rFonts w:hint="eastAsia"/>
        </w:rPr>
        <w:t>函〔</w:t>
      </w:r>
      <w:r w:rsidRPr="00D21565">
        <w:t>2017</w:t>
      </w:r>
      <w:r w:rsidRPr="00D21565">
        <w:rPr>
          <w:rFonts w:hint="eastAsia"/>
        </w:rPr>
        <w:t>〕</w:t>
      </w:r>
      <w:r w:rsidRPr="00D21565">
        <w:t>1709</w:t>
      </w:r>
      <w:r w:rsidRPr="00D21565">
        <w:rPr>
          <w:rFonts w:hint="eastAsia"/>
        </w:rPr>
        <w:t>号）、《云南省环境保护厅关于开展</w:t>
      </w:r>
      <w:r w:rsidRPr="00D21565">
        <w:t>&lt;</w:t>
      </w:r>
      <w:r w:rsidRPr="00D21565">
        <w:rPr>
          <w:rFonts w:hint="eastAsia"/>
        </w:rPr>
        <w:t>云南省声环境功能区划分（</w:t>
      </w:r>
      <w:r w:rsidRPr="00D21565">
        <w:t>2019-2029</w:t>
      </w:r>
      <w:r w:rsidRPr="00D21565">
        <w:rPr>
          <w:rFonts w:hint="eastAsia"/>
        </w:rPr>
        <w:t>）</w:t>
      </w:r>
      <w:r w:rsidRPr="00D21565">
        <w:t>&gt;</w:t>
      </w:r>
      <w:r w:rsidRPr="00D21565">
        <w:rPr>
          <w:rFonts w:hint="eastAsia"/>
        </w:rPr>
        <w:t>编制工作的通知》（云环通〔</w:t>
      </w:r>
      <w:r w:rsidRPr="00D21565">
        <w:t>2018</w:t>
      </w:r>
      <w:r w:rsidRPr="00D21565">
        <w:rPr>
          <w:rFonts w:hint="eastAsia"/>
        </w:rPr>
        <w:t>〕</w:t>
      </w:r>
      <w:r w:rsidRPr="00D21565">
        <w:t>52</w:t>
      </w:r>
      <w:r w:rsidRPr="00D21565">
        <w:rPr>
          <w:rFonts w:hint="eastAsia"/>
        </w:rPr>
        <w:t>号），玉溪市生态环境局易门分局于</w:t>
      </w:r>
      <w:r w:rsidRPr="00D21565">
        <w:t>2019</w:t>
      </w:r>
      <w:r w:rsidRPr="00D21565">
        <w:rPr>
          <w:rFonts w:hint="eastAsia"/>
        </w:rPr>
        <w:t>年</w:t>
      </w:r>
      <w:r w:rsidRPr="00D21565">
        <w:t>4</w:t>
      </w:r>
      <w:r w:rsidRPr="00D21565">
        <w:rPr>
          <w:rFonts w:hint="eastAsia"/>
        </w:rPr>
        <w:t>月委托玉溪景新环境评估有限责任公司承担《</w:t>
      </w:r>
      <w:r w:rsidRPr="00D21565">
        <w:rPr>
          <w:rFonts w:ascii="宋体" w:hAnsi="宋体" w:hint="eastAsia"/>
          <w:szCs w:val="28"/>
        </w:rPr>
        <w:t>云南省</w:t>
      </w:r>
      <w:r w:rsidRPr="00D21565">
        <w:rPr>
          <w:rFonts w:hint="eastAsia"/>
        </w:rPr>
        <w:t>易门县城市声环境功能区划分（</w:t>
      </w:r>
      <w:r w:rsidRPr="00D21565">
        <w:t>2019-2029</w:t>
      </w:r>
      <w:r w:rsidRPr="00D21565">
        <w:rPr>
          <w:rFonts w:hint="eastAsia"/>
        </w:rPr>
        <w:t>）》（以下简称“区划”）技术报告编制工作。</w:t>
      </w:r>
    </w:p>
    <w:p w:rsidR="000B207F" w:rsidRPr="00D21565" w:rsidRDefault="00607BAD" w:rsidP="000B207F">
      <w:pPr>
        <w:ind w:firstLine="560"/>
      </w:pPr>
      <w:r w:rsidRPr="00D21565">
        <w:rPr>
          <w:rFonts w:ascii="宋体" w:hAnsi="宋体" w:hint="eastAsia"/>
          <w:szCs w:val="28"/>
        </w:rPr>
        <w:t>为保证区划结果的科学性、合理性和可操作性，易门县成立了声环境功能区划分技术组，负责协调推进整个区划工作，重点统筹区划与地方现状的协调统一。为推进区划工作</w:t>
      </w:r>
      <w:r w:rsidRPr="00D21565">
        <w:rPr>
          <w:rFonts w:ascii="宋体" w:hAnsi="宋体" w:hint="eastAsia"/>
          <w:szCs w:val="28"/>
        </w:rPr>
        <w:t>,</w:t>
      </w:r>
      <w:r w:rsidRPr="00D21565">
        <w:rPr>
          <w:rFonts w:ascii="宋体" w:hAnsi="宋体" w:hint="eastAsia"/>
          <w:szCs w:val="28"/>
        </w:rPr>
        <w:t>确保区划工作进度，编制单位以精干的技术人员组成编制组。在玉溪市生态环境局易门分局组织领导下，编制组对易门县城市规划、建设发展现状、城市交通建设等情况进行调研，结合第二次全国污染源普查对规划区污染源分布进行了调查。根据监测技术规范，结合城市建设现状，对易门县城市环境噪声、城市道路交通噪声、声环境功能区噪声及交通干线断面噪声衰减进行了现场监测。对照国家有关标准及技术规范，进行了易门县城市声环境功能区划分工作。</w:t>
      </w:r>
      <w:r w:rsidRPr="00D21565">
        <w:rPr>
          <w:rFonts w:ascii="宋体" w:hAnsi="宋体" w:hint="eastAsia"/>
          <w:szCs w:val="28"/>
        </w:rPr>
        <w:t>2019</w:t>
      </w:r>
      <w:r w:rsidRPr="00D21565">
        <w:rPr>
          <w:rFonts w:ascii="宋体" w:hAnsi="宋体" w:hint="eastAsia"/>
          <w:szCs w:val="28"/>
        </w:rPr>
        <w:t>年</w:t>
      </w:r>
      <w:r w:rsidRPr="00D21565">
        <w:rPr>
          <w:rFonts w:ascii="宋体" w:hAnsi="宋体" w:hint="eastAsia"/>
          <w:szCs w:val="28"/>
        </w:rPr>
        <w:t>5</w:t>
      </w:r>
      <w:r w:rsidRPr="00D21565">
        <w:rPr>
          <w:rFonts w:ascii="宋体" w:hAnsi="宋体" w:hint="eastAsia"/>
          <w:szCs w:val="28"/>
        </w:rPr>
        <w:t>月</w:t>
      </w:r>
      <w:r w:rsidR="000B207F" w:rsidRPr="00D21565">
        <w:rPr>
          <w:rFonts w:ascii="宋体" w:hAnsi="宋体" w:hint="eastAsia"/>
          <w:szCs w:val="28"/>
        </w:rPr>
        <w:t>30</w:t>
      </w:r>
      <w:r w:rsidRPr="00D21565">
        <w:rPr>
          <w:rFonts w:ascii="宋体" w:hAnsi="宋体" w:hint="eastAsia"/>
          <w:szCs w:val="28"/>
        </w:rPr>
        <w:t>日，编制单位完成了“声环境功能区划”报告征求意见稿，由玉溪市生态环境局易门分局组织征求意见。根据征求意见反馈情况，编制单位进行修改</w:t>
      </w:r>
      <w:r w:rsidR="000B207F" w:rsidRPr="00D21565">
        <w:rPr>
          <w:rFonts w:ascii="宋体" w:hAnsi="宋体" w:hint="eastAsia"/>
          <w:szCs w:val="28"/>
        </w:rPr>
        <w:t>后</w:t>
      </w:r>
      <w:r w:rsidRPr="00D21565">
        <w:rPr>
          <w:rFonts w:ascii="宋体" w:hAnsi="宋体" w:hint="eastAsia"/>
          <w:szCs w:val="28"/>
        </w:rPr>
        <w:t>形成了送审稿。</w:t>
      </w:r>
      <w:r w:rsidR="000B207F" w:rsidRPr="00D21565">
        <w:rPr>
          <w:rFonts w:hint="eastAsia"/>
        </w:rPr>
        <w:t>2019</w:t>
      </w:r>
      <w:r w:rsidR="000B207F" w:rsidRPr="00D21565">
        <w:rPr>
          <w:rFonts w:hint="eastAsia"/>
        </w:rPr>
        <w:t>年</w:t>
      </w:r>
      <w:r w:rsidR="000B207F" w:rsidRPr="00D21565">
        <w:rPr>
          <w:rFonts w:hint="eastAsia"/>
        </w:rPr>
        <w:t>6</w:t>
      </w:r>
      <w:r w:rsidR="000B207F" w:rsidRPr="00D21565">
        <w:rPr>
          <w:rFonts w:hint="eastAsia"/>
        </w:rPr>
        <w:t>月</w:t>
      </w:r>
      <w:r w:rsidR="000B207F" w:rsidRPr="00D21565">
        <w:rPr>
          <w:rFonts w:hint="eastAsia"/>
        </w:rPr>
        <w:t>18</w:t>
      </w:r>
      <w:r w:rsidR="000B207F" w:rsidRPr="00D21565">
        <w:rPr>
          <w:rFonts w:hint="eastAsia"/>
        </w:rPr>
        <w:t>日</w:t>
      </w:r>
      <w:r w:rsidR="00572EAE" w:rsidRPr="00D21565">
        <w:rPr>
          <w:rFonts w:hint="eastAsia"/>
        </w:rPr>
        <w:t>，</w:t>
      </w:r>
      <w:r w:rsidR="000B207F" w:rsidRPr="00D21565">
        <w:rPr>
          <w:rFonts w:hint="eastAsia"/>
        </w:rPr>
        <w:t>玉溪市生态环境局</w:t>
      </w:r>
      <w:r w:rsidR="000B207F" w:rsidRPr="00D21565">
        <w:rPr>
          <w:rFonts w:ascii="宋体" w:hAnsi="宋体" w:hint="eastAsia"/>
          <w:szCs w:val="28"/>
        </w:rPr>
        <w:t>易门</w:t>
      </w:r>
      <w:r w:rsidR="000B207F" w:rsidRPr="00D21565">
        <w:rPr>
          <w:rFonts w:hint="eastAsia"/>
        </w:rPr>
        <w:t>分局组织</w:t>
      </w:r>
      <w:r w:rsidR="000B207F" w:rsidRPr="00D21565">
        <w:rPr>
          <w:rFonts w:ascii="宋体" w:hAnsi="宋体" w:hint="eastAsia"/>
          <w:szCs w:val="28"/>
        </w:rPr>
        <w:t>易门</w:t>
      </w:r>
      <w:r w:rsidR="000B207F" w:rsidRPr="00D21565">
        <w:rPr>
          <w:rFonts w:hint="eastAsia"/>
        </w:rPr>
        <w:t>县住建</w:t>
      </w:r>
      <w:r w:rsidR="000B207F" w:rsidRPr="00D21565">
        <w:rPr>
          <w:rFonts w:hint="eastAsia"/>
        </w:rPr>
        <w:lastRenderedPageBreak/>
        <w:t>局、县交通运输局、县自然资源局、</w:t>
      </w:r>
      <w:r w:rsidR="00572EAE" w:rsidRPr="00D21565">
        <w:rPr>
          <w:rFonts w:hint="eastAsia"/>
        </w:rPr>
        <w:t>易门</w:t>
      </w:r>
      <w:r w:rsidR="003C0228" w:rsidRPr="00D21565">
        <w:rPr>
          <w:rFonts w:hint="eastAsia"/>
        </w:rPr>
        <w:t>工</w:t>
      </w:r>
      <w:r w:rsidR="000B207F" w:rsidRPr="00D21565">
        <w:rPr>
          <w:rFonts w:hint="eastAsia"/>
        </w:rPr>
        <w:t>业园区管委会等单位召开了《云南省</w:t>
      </w:r>
      <w:r w:rsidR="000B207F" w:rsidRPr="00D21565">
        <w:rPr>
          <w:rFonts w:ascii="宋体" w:hAnsi="宋体" w:hint="eastAsia"/>
          <w:szCs w:val="28"/>
        </w:rPr>
        <w:t>易门</w:t>
      </w:r>
      <w:r w:rsidR="000B207F" w:rsidRPr="00D21565">
        <w:rPr>
          <w:rFonts w:hint="eastAsia"/>
        </w:rPr>
        <w:t>县声环境功能区划分（</w:t>
      </w:r>
      <w:r w:rsidR="000B207F" w:rsidRPr="00D21565">
        <w:rPr>
          <w:rFonts w:hint="eastAsia"/>
        </w:rPr>
        <w:t>2019-2029</w:t>
      </w:r>
      <w:r w:rsidR="000B207F" w:rsidRPr="00D21565">
        <w:rPr>
          <w:rFonts w:hint="eastAsia"/>
        </w:rPr>
        <w:t>）》技术报告审查会，根据参会单位和职能部门提供的修改意见，对照省、市声环境功能区划工作文件和国家技术规范要求，修改形成此报批本作为上报依据。</w:t>
      </w:r>
    </w:p>
    <w:p w:rsidR="00D36C3F" w:rsidRPr="00D21565" w:rsidRDefault="00D36C3F" w:rsidP="00607BAD">
      <w:pPr>
        <w:ind w:firstLine="560"/>
        <w:sectPr w:rsidR="00D36C3F" w:rsidRPr="00D21565" w:rsidSect="00D36C3F">
          <w:type w:val="oddPage"/>
          <w:pgSz w:w="11906" w:h="16838"/>
          <w:pgMar w:top="1440" w:right="1800" w:bottom="1440" w:left="1800" w:header="851" w:footer="992" w:gutter="0"/>
          <w:pgNumType w:start="1"/>
          <w:cols w:space="425"/>
          <w:titlePg/>
          <w:docGrid w:type="lines" w:linePitch="381"/>
        </w:sectPr>
      </w:pPr>
    </w:p>
    <w:p w:rsidR="00607BAD" w:rsidRPr="00D21565" w:rsidRDefault="007F3B25" w:rsidP="00607BAD">
      <w:pPr>
        <w:ind w:firstLine="560"/>
      </w:pPr>
      <w:r w:rsidRPr="00D21565">
        <w:lastRenderedPageBreak/>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00607BAD" w:rsidRPr="00D21565">
        <w:instrText>ADDIN CNKISM.UserStyle</w:instrText>
      </w:r>
      <w:r w:rsidRPr="00D21565">
        <w:fldChar w:fldCharType="end"/>
      </w:r>
    </w:p>
    <w:p w:rsidR="00607BAD" w:rsidRPr="00D21565" w:rsidRDefault="00607BAD" w:rsidP="00FB2BA8">
      <w:pPr>
        <w:pStyle w:val="1"/>
      </w:pPr>
      <w:bookmarkStart w:id="1" w:name="_Toc12996018"/>
      <w:r w:rsidRPr="00D21565">
        <w:rPr>
          <w:rFonts w:hint="eastAsia"/>
        </w:rPr>
        <w:t>1 总论</w:t>
      </w:r>
      <w:bookmarkEnd w:id="1"/>
    </w:p>
    <w:p w:rsidR="00607BAD" w:rsidRPr="00D21565" w:rsidRDefault="00FB2BA8" w:rsidP="00FB2BA8">
      <w:pPr>
        <w:pStyle w:val="2"/>
      </w:pPr>
      <w:bookmarkStart w:id="2" w:name="_Toc503449235"/>
      <w:bookmarkStart w:id="3" w:name="_Toc12996019"/>
      <w:r w:rsidRPr="00D21565">
        <w:rPr>
          <w:rFonts w:hint="eastAsia"/>
        </w:rPr>
        <w:t>1</w:t>
      </w:r>
      <w:r w:rsidRPr="00D21565">
        <w:t xml:space="preserve">.1 </w:t>
      </w:r>
      <w:r w:rsidR="00607BAD" w:rsidRPr="00D21565">
        <w:rPr>
          <w:rFonts w:hint="eastAsia"/>
        </w:rPr>
        <w:t>区划的目的</w:t>
      </w:r>
      <w:bookmarkEnd w:id="2"/>
      <w:r w:rsidR="00607BAD" w:rsidRPr="00D21565">
        <w:rPr>
          <w:rFonts w:hint="eastAsia"/>
        </w:rPr>
        <w:t>及意义</w:t>
      </w:r>
      <w:bookmarkEnd w:id="3"/>
    </w:p>
    <w:p w:rsidR="00607BAD" w:rsidRPr="00D21565" w:rsidRDefault="00607BAD" w:rsidP="00607BAD">
      <w:pPr>
        <w:ind w:firstLine="560"/>
        <w:rPr>
          <w:snapToGrid w:val="0"/>
        </w:rPr>
      </w:pPr>
      <w:r w:rsidRPr="00D21565">
        <w:rPr>
          <w:rFonts w:hint="eastAsia"/>
          <w:snapToGrid w:val="0"/>
        </w:rPr>
        <w:t>城市声环境质量是环境质量的要素之一，改善城市声环境质量是环境保护的一项重要工作。</w:t>
      </w:r>
      <w:r w:rsidRPr="00D21565">
        <w:rPr>
          <w:rFonts w:hint="eastAsia"/>
        </w:rPr>
        <w:t>《中华人民共和国环境噪声污染防治法》第十条：“县级以上地方人民政府根据国家环境质量标准，划定本行政区域内各类声环境质量标准的适用区域，并进行管理”。</w:t>
      </w:r>
      <w:r w:rsidRPr="00D21565">
        <w:rPr>
          <w:rFonts w:hint="eastAsia"/>
          <w:snapToGrid w:val="0"/>
        </w:rPr>
        <w:t>按照《</w:t>
      </w:r>
      <w:r w:rsidR="00B87C11" w:rsidRPr="00D21565">
        <w:rPr>
          <w:rFonts w:hint="eastAsia"/>
          <w:snapToGrid w:val="0"/>
        </w:rPr>
        <w:t>声环境质量</w:t>
      </w:r>
      <w:r w:rsidRPr="00D21565">
        <w:rPr>
          <w:rFonts w:hint="eastAsia"/>
          <w:snapToGrid w:val="0"/>
        </w:rPr>
        <w:t>标准》（</w:t>
      </w:r>
      <w:r w:rsidRPr="00D21565">
        <w:rPr>
          <w:snapToGrid w:val="0"/>
        </w:rPr>
        <w:t>GB3096-2008</w:t>
      </w:r>
      <w:r w:rsidRPr="00D21565">
        <w:rPr>
          <w:rFonts w:hint="eastAsia"/>
          <w:snapToGrid w:val="0"/>
        </w:rPr>
        <w:t>），结合易门县城市建规划现状情况进行城市区域噪声标准适用功能区划分（以下简称“声环境功能区划”），是强化城市环境噪声管理，改善和提高城市声环境质量，保护人民身体健康，促进城市经济发展的基础，也是建设噪声达标区，改善声环境质量的基础性技术工作，是开展城市环境综合整治工作的重要组成部分。此项工作的开展，为实施城市环境综合整治，贯彻执行</w:t>
      </w:r>
      <w:r w:rsidR="00521206" w:rsidRPr="00D21565">
        <w:rPr>
          <w:rFonts w:ascii="仿宋" w:hAnsi="仿宋" w:hint="eastAsia"/>
          <w:snapToGrid w:val="0"/>
          <w:szCs w:val="28"/>
        </w:rPr>
        <w:t>《中华人民共和国噪声污染防治法》</w:t>
      </w:r>
      <w:r w:rsidRPr="00D21565">
        <w:rPr>
          <w:rFonts w:hint="eastAsia"/>
          <w:snapToGrid w:val="0"/>
        </w:rPr>
        <w:t>提供技术支持；为城市社会发展和经济开发建设活动提供科学依据，为城市工业布局、产业结构的调整提供指导意见；为城市的环境噪声管理提供执法依据。</w:t>
      </w:r>
    </w:p>
    <w:p w:rsidR="00607BAD" w:rsidRPr="00D21565" w:rsidRDefault="00607BAD" w:rsidP="00607BAD">
      <w:pPr>
        <w:ind w:firstLine="560"/>
        <w:rPr>
          <w:rFonts w:ascii="宋体"/>
          <w:snapToGrid w:val="0"/>
          <w:kern w:val="0"/>
        </w:rPr>
      </w:pPr>
      <w:r w:rsidRPr="00D21565">
        <w:rPr>
          <w:rFonts w:hint="eastAsia"/>
          <w:snapToGrid w:val="0"/>
        </w:rPr>
        <w:t>声环境功能区划</w:t>
      </w:r>
      <w:r w:rsidRPr="00D21565">
        <w:rPr>
          <w:rFonts w:ascii="宋体" w:hint="eastAsia"/>
          <w:snapToGrid w:val="0"/>
          <w:kern w:val="0"/>
        </w:rPr>
        <w:t>是加强环境噪声污染防治、强化噪声</w:t>
      </w:r>
      <w:proofErr w:type="gramStart"/>
      <w:r w:rsidRPr="00D21565">
        <w:rPr>
          <w:rFonts w:ascii="宋体" w:hint="eastAsia"/>
          <w:snapToGrid w:val="0"/>
          <w:kern w:val="0"/>
        </w:rPr>
        <w:t>源监督</w:t>
      </w:r>
      <w:proofErr w:type="gramEnd"/>
      <w:r w:rsidRPr="00D21565">
        <w:rPr>
          <w:rFonts w:ascii="宋体" w:hint="eastAsia"/>
          <w:snapToGrid w:val="0"/>
          <w:kern w:val="0"/>
        </w:rPr>
        <w:t>管理和环境执法、改善声环境质量的重要依据和手段。随着城市进程加快，城市面积不断扩大，城市路网快速扩张，城市内部用地结构不断变化，环境噪声影响程度和范围也在不断变化，传统的城市管理手段</w:t>
      </w:r>
      <w:r w:rsidRPr="00D21565">
        <w:rPr>
          <w:rFonts w:ascii="宋体" w:hint="eastAsia"/>
          <w:bCs/>
          <w:snapToGrid w:val="0"/>
          <w:kern w:val="0"/>
        </w:rPr>
        <w:t>已不能适应目前</w:t>
      </w:r>
      <w:r w:rsidRPr="00D21565">
        <w:rPr>
          <w:rFonts w:ascii="宋体" w:hint="eastAsia"/>
          <w:snapToGrid w:val="0"/>
          <w:kern w:val="0"/>
        </w:rPr>
        <w:t>环境噪声管理的需求，亟需进行声环境功能区划，</w:t>
      </w:r>
      <w:proofErr w:type="gramStart"/>
      <w:r w:rsidRPr="00D21565">
        <w:rPr>
          <w:rFonts w:ascii="宋体" w:hint="eastAsia"/>
          <w:snapToGrid w:val="0"/>
          <w:kern w:val="0"/>
        </w:rPr>
        <w:t>提高声</w:t>
      </w:r>
      <w:proofErr w:type="gramEnd"/>
      <w:r w:rsidRPr="00D21565">
        <w:rPr>
          <w:rFonts w:ascii="宋体" w:hint="eastAsia"/>
          <w:snapToGrid w:val="0"/>
          <w:kern w:val="0"/>
        </w:rPr>
        <w:t>环境管理水平，不断改善声环境质量，为建设美丽和谐幸福易门创造宁静和谐的声环境。</w:t>
      </w:r>
    </w:p>
    <w:p w:rsidR="00607BAD" w:rsidRPr="00D21565" w:rsidRDefault="00607BAD" w:rsidP="00607BAD">
      <w:pPr>
        <w:ind w:firstLine="560"/>
      </w:pPr>
      <w:r w:rsidRPr="00D21565">
        <w:rPr>
          <w:rFonts w:ascii="宋体" w:hint="eastAsia"/>
          <w:snapToGrid w:val="0"/>
          <w:kern w:val="0"/>
        </w:rPr>
        <w:t>因此，</w:t>
      </w:r>
      <w:r w:rsidRPr="00D21565">
        <w:rPr>
          <w:rFonts w:hint="eastAsia"/>
          <w:snapToGrid w:val="0"/>
        </w:rPr>
        <w:t>声环境功能区划</w:t>
      </w:r>
      <w:r w:rsidRPr="00D21565">
        <w:rPr>
          <w:rFonts w:ascii="宋体" w:hint="eastAsia"/>
          <w:snapToGrid w:val="0"/>
          <w:kern w:val="0"/>
        </w:rPr>
        <w:t>及相关管理工作都要</w:t>
      </w:r>
      <w:r w:rsidRPr="00D21565">
        <w:rPr>
          <w:rFonts w:hint="eastAsia"/>
        </w:rPr>
        <w:t>以习近平新时代中国特色社会主义思想为指导，全面贯彻落实党的十九大、全国生态环境</w:t>
      </w:r>
      <w:r w:rsidRPr="00D21565">
        <w:rPr>
          <w:rFonts w:hint="eastAsia"/>
        </w:rPr>
        <w:lastRenderedPageBreak/>
        <w:t>保护大会、习近平生态文明思想、习近平总书记考察云南重要讲话精神和省委、省政府重要工作部署，统筹推进</w:t>
      </w:r>
      <w:r w:rsidRPr="00D21565">
        <w:t>“</w:t>
      </w:r>
      <w:r w:rsidRPr="00D21565">
        <w:rPr>
          <w:rFonts w:hint="eastAsia"/>
        </w:rPr>
        <w:t>五位一体</w:t>
      </w:r>
      <w:r w:rsidRPr="00D21565">
        <w:t>”</w:t>
      </w:r>
      <w:r w:rsidRPr="00D21565">
        <w:rPr>
          <w:rFonts w:hint="eastAsia"/>
        </w:rPr>
        <w:t>总体布局，协调推进</w:t>
      </w:r>
      <w:r w:rsidRPr="00D21565">
        <w:t>“</w:t>
      </w:r>
      <w:r w:rsidRPr="00D21565">
        <w:rPr>
          <w:rFonts w:hint="eastAsia"/>
        </w:rPr>
        <w:t>四个全面</w:t>
      </w:r>
      <w:r w:rsidRPr="00D21565">
        <w:t>”</w:t>
      </w:r>
      <w:r w:rsidRPr="00D21565">
        <w:rPr>
          <w:rFonts w:hint="eastAsia"/>
        </w:rPr>
        <w:t>战略布局，牢固树立创新、协调、绿色、开放、共享的发展理念，尊重城乡发展规律，坚持人与自然和谐共生，树立良好生态环境是</w:t>
      </w:r>
      <w:proofErr w:type="gramStart"/>
      <w:r w:rsidRPr="00D21565">
        <w:rPr>
          <w:rFonts w:hint="eastAsia"/>
        </w:rPr>
        <w:t>最</w:t>
      </w:r>
      <w:proofErr w:type="gramEnd"/>
      <w:r w:rsidRPr="00D21565">
        <w:rPr>
          <w:rFonts w:hint="eastAsia"/>
        </w:rPr>
        <w:t>普惠的民生福祉的基本民生观，坚持以人为本，以保障人民享有良好的声环境为目标。</w:t>
      </w:r>
    </w:p>
    <w:p w:rsidR="00607BAD" w:rsidRPr="00D21565" w:rsidRDefault="00607BAD" w:rsidP="00607BAD">
      <w:pPr>
        <w:ind w:firstLine="560"/>
      </w:pPr>
    </w:p>
    <w:p w:rsidR="00607BAD" w:rsidRPr="00D21565" w:rsidRDefault="00607BAD" w:rsidP="00607BAD">
      <w:pPr>
        <w:pStyle w:val="2"/>
      </w:pPr>
      <w:bookmarkStart w:id="4" w:name="_Toc12996020"/>
      <w:r w:rsidRPr="00D21565">
        <w:t xml:space="preserve">1.2 </w:t>
      </w:r>
      <w:r w:rsidRPr="00D21565">
        <w:rPr>
          <w:rFonts w:hint="eastAsia"/>
        </w:rPr>
        <w:t>声环境功能区划分依据</w:t>
      </w:r>
      <w:bookmarkEnd w:id="4"/>
    </w:p>
    <w:p w:rsidR="00607BAD" w:rsidRPr="00D21565" w:rsidRDefault="00607BAD" w:rsidP="00607BAD">
      <w:pPr>
        <w:pStyle w:val="3"/>
      </w:pPr>
      <w:r w:rsidRPr="00D21565">
        <w:t xml:space="preserve">1.2.1  </w:t>
      </w:r>
      <w:r w:rsidRPr="00D21565">
        <w:rPr>
          <w:rFonts w:hint="eastAsia"/>
        </w:rPr>
        <w:t>法律法规</w:t>
      </w:r>
    </w:p>
    <w:p w:rsidR="00607BAD" w:rsidRPr="00D21565" w:rsidRDefault="00607BAD" w:rsidP="00607BAD">
      <w:pPr>
        <w:ind w:firstLine="560"/>
      </w:pPr>
      <w:r w:rsidRPr="00D21565">
        <w:rPr>
          <w:rFonts w:hint="eastAsia"/>
          <w:snapToGrid w:val="0"/>
        </w:rPr>
        <w:t>（</w:t>
      </w:r>
      <w:r w:rsidRPr="00D21565">
        <w:rPr>
          <w:snapToGrid w:val="0"/>
        </w:rPr>
        <w:t>1</w:t>
      </w:r>
      <w:r w:rsidRPr="00D21565">
        <w:rPr>
          <w:rFonts w:hint="eastAsia"/>
          <w:snapToGrid w:val="0"/>
        </w:rPr>
        <w:t>）《中华人民共和国环境保护法》（</w:t>
      </w:r>
      <w:r w:rsidRPr="00D21565">
        <w:t>2015</w:t>
      </w:r>
      <w:r w:rsidRPr="00D21565">
        <w:rPr>
          <w:rFonts w:hint="eastAsia"/>
        </w:rPr>
        <w:t>年</w:t>
      </w:r>
      <w:r w:rsidRPr="00D21565">
        <w:t>1</w:t>
      </w:r>
      <w:r w:rsidRPr="00D21565">
        <w:rPr>
          <w:rFonts w:hint="eastAsia"/>
        </w:rPr>
        <w:t>月）；</w:t>
      </w:r>
    </w:p>
    <w:p w:rsidR="00607BAD" w:rsidRPr="00D21565" w:rsidRDefault="00607BAD" w:rsidP="00607BAD">
      <w:pPr>
        <w:ind w:firstLine="560"/>
        <w:rPr>
          <w:snapToGrid w:val="0"/>
        </w:rPr>
      </w:pPr>
      <w:r w:rsidRPr="00D21565">
        <w:rPr>
          <w:rFonts w:hint="eastAsia"/>
          <w:snapToGrid w:val="0"/>
        </w:rPr>
        <w:t>（</w:t>
      </w:r>
      <w:r w:rsidRPr="00D21565">
        <w:rPr>
          <w:snapToGrid w:val="0"/>
        </w:rPr>
        <w:t>2</w:t>
      </w:r>
      <w:r w:rsidRPr="00D21565">
        <w:rPr>
          <w:rFonts w:hint="eastAsia"/>
          <w:snapToGrid w:val="0"/>
        </w:rPr>
        <w:t>）《中华人民共和国环境噪声污染防治法》（</w:t>
      </w:r>
      <w:r w:rsidRPr="00D21565">
        <w:rPr>
          <w:snapToGrid w:val="0"/>
        </w:rPr>
        <w:t>2018</w:t>
      </w:r>
      <w:r w:rsidRPr="00D21565">
        <w:rPr>
          <w:rFonts w:hint="eastAsia"/>
          <w:snapToGrid w:val="0"/>
        </w:rPr>
        <w:t>年</w:t>
      </w:r>
      <w:r w:rsidRPr="00D21565">
        <w:rPr>
          <w:snapToGrid w:val="0"/>
        </w:rPr>
        <w:t>12</w:t>
      </w:r>
      <w:r w:rsidRPr="00D21565">
        <w:rPr>
          <w:rFonts w:hint="eastAsia"/>
          <w:snapToGrid w:val="0"/>
        </w:rPr>
        <w:t>月）；</w:t>
      </w:r>
    </w:p>
    <w:p w:rsidR="00607BAD" w:rsidRPr="00D21565" w:rsidRDefault="00607BAD" w:rsidP="00607BAD">
      <w:pPr>
        <w:ind w:firstLine="560"/>
        <w:rPr>
          <w:snapToGrid w:val="0"/>
        </w:rPr>
      </w:pPr>
      <w:r w:rsidRPr="00D21565">
        <w:rPr>
          <w:rFonts w:hint="eastAsia"/>
          <w:snapToGrid w:val="0"/>
        </w:rPr>
        <w:t>（</w:t>
      </w:r>
      <w:r w:rsidRPr="00D21565">
        <w:rPr>
          <w:snapToGrid w:val="0"/>
        </w:rPr>
        <w:t>3</w:t>
      </w:r>
      <w:r w:rsidRPr="00D21565">
        <w:rPr>
          <w:rFonts w:hint="eastAsia"/>
          <w:snapToGrid w:val="0"/>
        </w:rPr>
        <w:t>）《关于加强环境噪声污染防治工作改善城乡声环境质量的指导意见》（环发</w:t>
      </w:r>
      <w:r w:rsidRPr="00D21565">
        <w:rPr>
          <w:rFonts w:ascii="仿宋" w:hAnsi="仿宋" w:hint="eastAsia"/>
          <w:snapToGrid w:val="0"/>
        </w:rPr>
        <w:t>〔</w:t>
      </w:r>
      <w:r w:rsidRPr="00D21565">
        <w:rPr>
          <w:snapToGrid w:val="0"/>
        </w:rPr>
        <w:t>2010</w:t>
      </w:r>
      <w:r w:rsidRPr="00D21565">
        <w:rPr>
          <w:rFonts w:ascii="仿宋" w:hAnsi="仿宋" w:hint="eastAsia"/>
          <w:snapToGrid w:val="0"/>
        </w:rPr>
        <w:t>〕</w:t>
      </w:r>
      <w:r w:rsidRPr="00D21565">
        <w:rPr>
          <w:snapToGrid w:val="0"/>
        </w:rPr>
        <w:t>144</w:t>
      </w:r>
      <w:r w:rsidRPr="00D21565">
        <w:rPr>
          <w:rFonts w:hint="eastAsia"/>
          <w:snapToGrid w:val="0"/>
        </w:rPr>
        <w:t>号）</w:t>
      </w:r>
    </w:p>
    <w:p w:rsidR="00607BAD" w:rsidRPr="00D21565" w:rsidRDefault="00607BAD" w:rsidP="00607BAD">
      <w:pPr>
        <w:ind w:firstLine="560"/>
        <w:rPr>
          <w:szCs w:val="28"/>
        </w:rPr>
      </w:pPr>
      <w:r w:rsidRPr="00D21565">
        <w:rPr>
          <w:rFonts w:hint="eastAsia"/>
          <w:snapToGrid w:val="0"/>
        </w:rPr>
        <w:t>（</w:t>
      </w:r>
      <w:r w:rsidRPr="00D21565">
        <w:rPr>
          <w:snapToGrid w:val="0"/>
        </w:rPr>
        <w:t>4</w:t>
      </w:r>
      <w:r w:rsidRPr="00D21565">
        <w:rPr>
          <w:rFonts w:hint="eastAsia"/>
          <w:snapToGrid w:val="0"/>
        </w:rPr>
        <w:t>）《云南省环境保护条例》（</w:t>
      </w:r>
      <w:r w:rsidRPr="00D21565">
        <w:rPr>
          <w:snapToGrid w:val="0"/>
        </w:rPr>
        <w:t>2004</w:t>
      </w:r>
      <w:r w:rsidRPr="00D21565">
        <w:rPr>
          <w:rFonts w:hint="eastAsia"/>
          <w:snapToGrid w:val="0"/>
        </w:rPr>
        <w:t>年</w:t>
      </w:r>
      <w:r w:rsidRPr="00D21565">
        <w:rPr>
          <w:snapToGrid w:val="0"/>
        </w:rPr>
        <w:t>6</w:t>
      </w:r>
      <w:r w:rsidRPr="00D21565">
        <w:rPr>
          <w:rFonts w:hint="eastAsia"/>
          <w:snapToGrid w:val="0"/>
        </w:rPr>
        <w:t>月）</w:t>
      </w:r>
    </w:p>
    <w:p w:rsidR="00607BAD" w:rsidRPr="00D21565" w:rsidRDefault="00607BAD" w:rsidP="00607BAD">
      <w:pPr>
        <w:pStyle w:val="3"/>
      </w:pPr>
      <w:r w:rsidRPr="00D21565">
        <w:t xml:space="preserve">1.2.2  </w:t>
      </w:r>
      <w:r w:rsidRPr="00D21565">
        <w:rPr>
          <w:rFonts w:hint="eastAsia"/>
        </w:rPr>
        <w:t>相关标准及技术规范</w:t>
      </w:r>
    </w:p>
    <w:p w:rsidR="00607BAD" w:rsidRPr="00D21565" w:rsidRDefault="00607BAD" w:rsidP="00607BAD">
      <w:pPr>
        <w:ind w:firstLine="560"/>
        <w:rPr>
          <w:snapToGrid w:val="0"/>
        </w:rPr>
      </w:pPr>
      <w:r w:rsidRPr="00D21565">
        <w:rPr>
          <w:rFonts w:hint="eastAsia"/>
          <w:snapToGrid w:val="0"/>
        </w:rPr>
        <w:t>（</w:t>
      </w:r>
      <w:r w:rsidRPr="00D21565">
        <w:rPr>
          <w:snapToGrid w:val="0"/>
        </w:rPr>
        <w:t>1</w:t>
      </w:r>
      <w:r w:rsidRPr="00D21565">
        <w:rPr>
          <w:rFonts w:hint="eastAsia"/>
          <w:snapToGrid w:val="0"/>
        </w:rPr>
        <w:t>）《声环境质量标准》（</w:t>
      </w:r>
      <w:r w:rsidRPr="00D21565">
        <w:rPr>
          <w:snapToGrid w:val="0"/>
        </w:rPr>
        <w:t>GB 3096-2008</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2</w:t>
      </w:r>
      <w:r w:rsidRPr="00D21565">
        <w:rPr>
          <w:rFonts w:hint="eastAsia"/>
          <w:snapToGrid w:val="0"/>
        </w:rPr>
        <w:t>）《声环境功能区划分技术规范》（</w:t>
      </w:r>
      <w:r w:rsidRPr="00D21565">
        <w:rPr>
          <w:snapToGrid w:val="0"/>
        </w:rPr>
        <w:t>GB/T 15190-2014</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3</w:t>
      </w:r>
      <w:r w:rsidRPr="00D21565">
        <w:rPr>
          <w:rFonts w:hint="eastAsia"/>
          <w:snapToGrid w:val="0"/>
        </w:rPr>
        <w:t>）《环境噪声监测技术规范》（</w:t>
      </w:r>
      <w:r w:rsidRPr="00D21565">
        <w:rPr>
          <w:snapToGrid w:val="0"/>
        </w:rPr>
        <w:t>HJ 640-2014</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4</w:t>
      </w:r>
      <w:r w:rsidRPr="00D21565">
        <w:rPr>
          <w:rFonts w:hint="eastAsia"/>
          <w:snapToGrid w:val="0"/>
        </w:rPr>
        <w:t>）《机场周围飞机噪声环境标准》（</w:t>
      </w:r>
      <w:r w:rsidRPr="00D21565">
        <w:rPr>
          <w:snapToGrid w:val="0"/>
        </w:rPr>
        <w:t>GB 9660-88</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5</w:t>
      </w:r>
      <w:r w:rsidRPr="00D21565">
        <w:rPr>
          <w:rFonts w:hint="eastAsia"/>
          <w:snapToGrid w:val="0"/>
        </w:rPr>
        <w:t>）《声学</w:t>
      </w:r>
      <w:r w:rsidRPr="00D21565">
        <w:rPr>
          <w:snapToGrid w:val="0"/>
        </w:rPr>
        <w:t xml:space="preserve"> </w:t>
      </w:r>
      <w:r w:rsidRPr="00D21565">
        <w:rPr>
          <w:rFonts w:hint="eastAsia"/>
          <w:snapToGrid w:val="0"/>
        </w:rPr>
        <w:t>环境噪声测量方法》（</w:t>
      </w:r>
      <w:r w:rsidRPr="00D21565">
        <w:rPr>
          <w:snapToGrid w:val="0"/>
        </w:rPr>
        <w:t>GB3222-94</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6</w:t>
      </w:r>
      <w:r w:rsidRPr="00D21565">
        <w:rPr>
          <w:rFonts w:hint="eastAsia"/>
          <w:snapToGrid w:val="0"/>
        </w:rPr>
        <w:t>）《城市用地分类与规划建设用地标准》（</w:t>
      </w:r>
      <w:r w:rsidRPr="00D21565">
        <w:rPr>
          <w:snapToGrid w:val="0"/>
        </w:rPr>
        <w:t>GB 50137-2011</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7</w:t>
      </w:r>
      <w:r w:rsidRPr="00D21565">
        <w:rPr>
          <w:rFonts w:hint="eastAsia"/>
          <w:snapToGrid w:val="0"/>
        </w:rPr>
        <w:t>）《土地利用现状分类标准》</w:t>
      </w:r>
      <w:r w:rsidRPr="00D21565">
        <w:rPr>
          <w:snapToGrid w:val="0"/>
        </w:rPr>
        <w:t>(GB/T 21010-2007)</w:t>
      </w:r>
    </w:p>
    <w:p w:rsidR="00607BAD" w:rsidRPr="00D21565" w:rsidRDefault="00607BAD" w:rsidP="00607BAD">
      <w:pPr>
        <w:ind w:firstLine="560"/>
        <w:rPr>
          <w:snapToGrid w:val="0"/>
        </w:rPr>
      </w:pPr>
      <w:r w:rsidRPr="00D21565">
        <w:rPr>
          <w:rFonts w:hint="eastAsia"/>
          <w:snapToGrid w:val="0"/>
        </w:rPr>
        <w:t>（</w:t>
      </w:r>
      <w:r w:rsidRPr="00D21565">
        <w:rPr>
          <w:snapToGrid w:val="0"/>
        </w:rPr>
        <w:t>8</w:t>
      </w:r>
      <w:r w:rsidRPr="00D21565">
        <w:rPr>
          <w:rFonts w:hint="eastAsia"/>
          <w:snapToGrid w:val="0"/>
        </w:rPr>
        <w:t>）《环境专题空间数据加工处理技术规范》（</w:t>
      </w:r>
      <w:r w:rsidRPr="00D21565">
        <w:rPr>
          <w:snapToGrid w:val="0"/>
        </w:rPr>
        <w:t>HJ 927-2017</w:t>
      </w:r>
      <w:r w:rsidRPr="00D21565">
        <w:rPr>
          <w:rFonts w:hint="eastAsia"/>
          <w:snapToGrid w:val="0"/>
        </w:rPr>
        <w:t>）</w:t>
      </w:r>
    </w:p>
    <w:p w:rsidR="00607BAD" w:rsidRPr="00D21565" w:rsidRDefault="00607BAD" w:rsidP="00607BAD">
      <w:pPr>
        <w:pStyle w:val="3"/>
      </w:pPr>
      <w:r w:rsidRPr="00D21565">
        <w:t xml:space="preserve">1.2.3  </w:t>
      </w:r>
      <w:r w:rsidRPr="00D21565">
        <w:rPr>
          <w:rFonts w:hint="eastAsia"/>
        </w:rPr>
        <w:t>相关文件</w:t>
      </w:r>
    </w:p>
    <w:p w:rsidR="00607BAD" w:rsidRPr="00D21565" w:rsidRDefault="00607BAD" w:rsidP="00607BAD">
      <w:pPr>
        <w:ind w:firstLine="560"/>
        <w:rPr>
          <w:snapToGrid w:val="0"/>
        </w:rPr>
      </w:pPr>
      <w:r w:rsidRPr="00D21565">
        <w:rPr>
          <w:rFonts w:hint="eastAsia"/>
          <w:snapToGrid w:val="0"/>
        </w:rPr>
        <w:t>（</w:t>
      </w:r>
      <w:r w:rsidRPr="00D21565">
        <w:rPr>
          <w:snapToGrid w:val="0"/>
        </w:rPr>
        <w:t>1</w:t>
      </w:r>
      <w:r w:rsidRPr="00D21565">
        <w:rPr>
          <w:rFonts w:hint="eastAsia"/>
          <w:snapToGrid w:val="0"/>
        </w:rPr>
        <w:t>）环境保护部《关于加强环境噪声污染防治工作改善城乡声</w:t>
      </w:r>
      <w:r w:rsidRPr="00D21565">
        <w:rPr>
          <w:rFonts w:hint="eastAsia"/>
          <w:snapToGrid w:val="0"/>
        </w:rPr>
        <w:lastRenderedPageBreak/>
        <w:t>环境质量的指导意见》（环发</w:t>
      </w:r>
      <w:r w:rsidRPr="00D21565">
        <w:rPr>
          <w:snapToGrid w:val="0"/>
        </w:rPr>
        <w:t>[2010]144</w:t>
      </w:r>
      <w:r w:rsidRPr="00D21565">
        <w:rPr>
          <w:rFonts w:hint="eastAsia"/>
          <w:snapToGrid w:val="0"/>
        </w:rPr>
        <w:t>号）</w:t>
      </w:r>
    </w:p>
    <w:p w:rsidR="00607BAD" w:rsidRPr="00D21565" w:rsidRDefault="00607BAD" w:rsidP="00607BAD">
      <w:pPr>
        <w:ind w:firstLine="560"/>
        <w:rPr>
          <w:snapToGrid w:val="0"/>
        </w:rPr>
      </w:pPr>
      <w:r w:rsidRPr="00D21565">
        <w:rPr>
          <w:rFonts w:hint="eastAsia"/>
          <w:snapToGrid w:val="0"/>
        </w:rPr>
        <w:t>（</w:t>
      </w:r>
      <w:r w:rsidRPr="00D21565">
        <w:rPr>
          <w:snapToGrid w:val="0"/>
        </w:rPr>
        <w:t>2</w:t>
      </w:r>
      <w:r w:rsidRPr="00D21565">
        <w:rPr>
          <w:rFonts w:hint="eastAsia"/>
          <w:snapToGrid w:val="0"/>
        </w:rPr>
        <w:t>）环境保护部办公厅《关于加强和规范声环境功能区划分管理工作的通知》（</w:t>
      </w:r>
      <w:proofErr w:type="gramStart"/>
      <w:r w:rsidRPr="00D21565">
        <w:rPr>
          <w:rFonts w:hint="eastAsia"/>
          <w:snapToGrid w:val="0"/>
        </w:rPr>
        <w:t>环办大气</w:t>
      </w:r>
      <w:proofErr w:type="gramEnd"/>
      <w:r w:rsidRPr="00D21565">
        <w:rPr>
          <w:rFonts w:hint="eastAsia"/>
          <w:snapToGrid w:val="0"/>
        </w:rPr>
        <w:t>函</w:t>
      </w:r>
      <w:r w:rsidRPr="00D21565">
        <w:rPr>
          <w:snapToGrid w:val="0"/>
        </w:rPr>
        <w:t>[2017]1709</w:t>
      </w:r>
      <w:r w:rsidRPr="00D21565">
        <w:rPr>
          <w:rFonts w:hint="eastAsia"/>
          <w:snapToGrid w:val="0"/>
        </w:rPr>
        <w:t>号）</w:t>
      </w:r>
    </w:p>
    <w:p w:rsidR="00607BAD" w:rsidRPr="00D21565" w:rsidRDefault="00607BAD" w:rsidP="00607BAD">
      <w:pPr>
        <w:ind w:firstLine="560"/>
        <w:rPr>
          <w:snapToGrid w:val="0"/>
        </w:rPr>
      </w:pPr>
      <w:r w:rsidRPr="00D21565">
        <w:rPr>
          <w:rFonts w:hint="eastAsia"/>
          <w:snapToGrid w:val="0"/>
        </w:rPr>
        <w:t>（</w:t>
      </w:r>
      <w:r w:rsidRPr="00D21565">
        <w:rPr>
          <w:snapToGrid w:val="0"/>
        </w:rPr>
        <w:t>3</w:t>
      </w:r>
      <w:r w:rsidRPr="00D21565">
        <w:rPr>
          <w:rFonts w:hint="eastAsia"/>
          <w:snapToGrid w:val="0"/>
        </w:rPr>
        <w:t>）《云南省环境保护厅关于开展“云南省声环境功能区划分（</w:t>
      </w:r>
      <w:r w:rsidRPr="00D21565">
        <w:rPr>
          <w:snapToGrid w:val="0"/>
        </w:rPr>
        <w:t>2019-2029</w:t>
      </w:r>
      <w:r w:rsidRPr="00D21565">
        <w:rPr>
          <w:rFonts w:hint="eastAsia"/>
          <w:snapToGrid w:val="0"/>
        </w:rPr>
        <w:t>）”编制工作的通知》（云环通〔</w:t>
      </w:r>
      <w:r w:rsidRPr="00D21565">
        <w:rPr>
          <w:snapToGrid w:val="0"/>
        </w:rPr>
        <w:t>2018</w:t>
      </w:r>
      <w:r w:rsidRPr="00D21565">
        <w:rPr>
          <w:rFonts w:hint="eastAsia"/>
          <w:snapToGrid w:val="0"/>
        </w:rPr>
        <w:t>〕</w:t>
      </w:r>
      <w:r w:rsidRPr="00D21565">
        <w:rPr>
          <w:snapToGrid w:val="0"/>
        </w:rPr>
        <w:t>52</w:t>
      </w:r>
      <w:r w:rsidRPr="00D21565">
        <w:rPr>
          <w:rFonts w:hint="eastAsia"/>
          <w:snapToGrid w:val="0"/>
        </w:rPr>
        <w:t>号）</w:t>
      </w:r>
    </w:p>
    <w:p w:rsidR="00607BAD" w:rsidRPr="00D21565" w:rsidRDefault="00607BAD" w:rsidP="00607BAD">
      <w:pPr>
        <w:ind w:firstLine="560"/>
        <w:rPr>
          <w:snapToGrid w:val="0"/>
        </w:rPr>
      </w:pPr>
      <w:r w:rsidRPr="00D21565">
        <w:rPr>
          <w:rFonts w:hint="eastAsia"/>
          <w:snapToGrid w:val="0"/>
        </w:rPr>
        <w:t>（</w:t>
      </w:r>
      <w:r w:rsidRPr="00D21565">
        <w:rPr>
          <w:snapToGrid w:val="0"/>
        </w:rPr>
        <w:t>4</w:t>
      </w:r>
      <w:r w:rsidRPr="00D21565">
        <w:rPr>
          <w:rFonts w:hint="eastAsia"/>
          <w:snapToGrid w:val="0"/>
        </w:rPr>
        <w:t>）《“云南省声环境功能区划分（</w:t>
      </w:r>
      <w:r w:rsidRPr="00D21565">
        <w:rPr>
          <w:snapToGrid w:val="0"/>
        </w:rPr>
        <w:t>2019</w:t>
      </w:r>
      <w:r w:rsidRPr="00D21565">
        <w:rPr>
          <w:rFonts w:hint="eastAsia"/>
          <w:snapToGrid w:val="0"/>
        </w:rPr>
        <w:t>～</w:t>
      </w:r>
      <w:r w:rsidRPr="00D21565">
        <w:rPr>
          <w:snapToGrid w:val="0"/>
        </w:rPr>
        <w:t>2029</w:t>
      </w:r>
      <w:r w:rsidRPr="00D21565">
        <w:rPr>
          <w:rFonts w:hint="eastAsia"/>
          <w:snapToGrid w:val="0"/>
        </w:rPr>
        <w:t>）”技术指南》</w:t>
      </w:r>
    </w:p>
    <w:p w:rsidR="00607BAD" w:rsidRPr="00D21565" w:rsidRDefault="00607BAD" w:rsidP="00607BAD">
      <w:pPr>
        <w:ind w:firstLine="560"/>
        <w:rPr>
          <w:snapToGrid w:val="0"/>
        </w:rPr>
      </w:pPr>
      <w:r w:rsidRPr="00D21565">
        <w:rPr>
          <w:rFonts w:hint="eastAsia"/>
          <w:snapToGrid w:val="0"/>
        </w:rPr>
        <w:t>（</w:t>
      </w:r>
      <w:r w:rsidRPr="00D21565">
        <w:rPr>
          <w:snapToGrid w:val="0"/>
        </w:rPr>
        <w:t>5</w:t>
      </w:r>
      <w:r w:rsidRPr="00D21565">
        <w:rPr>
          <w:rFonts w:hint="eastAsia"/>
          <w:snapToGrid w:val="0"/>
        </w:rPr>
        <w:t>）《“云南省声环境功能区划分（</w:t>
      </w:r>
      <w:r w:rsidRPr="00D21565">
        <w:rPr>
          <w:snapToGrid w:val="0"/>
        </w:rPr>
        <w:t>2019</w:t>
      </w:r>
      <w:r w:rsidRPr="00D21565">
        <w:rPr>
          <w:rFonts w:hint="eastAsia"/>
          <w:snapToGrid w:val="0"/>
        </w:rPr>
        <w:t>～</w:t>
      </w:r>
      <w:r w:rsidRPr="00D21565">
        <w:rPr>
          <w:snapToGrid w:val="0"/>
        </w:rPr>
        <w:t>2029</w:t>
      </w:r>
      <w:r w:rsidRPr="00D21565">
        <w:rPr>
          <w:rFonts w:hint="eastAsia"/>
          <w:snapToGrid w:val="0"/>
        </w:rPr>
        <w:t>）”监测实施细则》</w:t>
      </w:r>
    </w:p>
    <w:p w:rsidR="00607BAD" w:rsidRPr="00D21565" w:rsidRDefault="00607BAD" w:rsidP="00607BAD">
      <w:pPr>
        <w:ind w:firstLine="560"/>
        <w:rPr>
          <w:snapToGrid w:val="0"/>
        </w:rPr>
      </w:pPr>
      <w:r w:rsidRPr="00D21565">
        <w:rPr>
          <w:rFonts w:hint="eastAsia"/>
          <w:snapToGrid w:val="0"/>
        </w:rPr>
        <w:t>（</w:t>
      </w:r>
      <w:r w:rsidRPr="00D21565">
        <w:rPr>
          <w:snapToGrid w:val="0"/>
        </w:rPr>
        <w:t>6</w:t>
      </w:r>
      <w:r w:rsidRPr="00D21565">
        <w:rPr>
          <w:rFonts w:hint="eastAsia"/>
          <w:snapToGrid w:val="0"/>
        </w:rPr>
        <w:t>）《“云南省声环境功能区划报告（</w:t>
      </w:r>
      <w:r w:rsidRPr="00D21565">
        <w:rPr>
          <w:snapToGrid w:val="0"/>
        </w:rPr>
        <w:t>2019</w:t>
      </w:r>
      <w:r w:rsidRPr="00D21565">
        <w:rPr>
          <w:rFonts w:hint="eastAsia"/>
          <w:snapToGrid w:val="0"/>
        </w:rPr>
        <w:t>～</w:t>
      </w:r>
      <w:r w:rsidRPr="00D21565">
        <w:rPr>
          <w:snapToGrid w:val="0"/>
        </w:rPr>
        <w:t>2029</w:t>
      </w:r>
      <w:r w:rsidRPr="00D21565">
        <w:rPr>
          <w:rFonts w:hint="eastAsia"/>
          <w:snapToGrid w:val="0"/>
        </w:rPr>
        <w:t>）”专题图件制图规范》</w:t>
      </w:r>
    </w:p>
    <w:p w:rsidR="00607BAD" w:rsidRPr="00D21565" w:rsidRDefault="00607BAD" w:rsidP="00607BAD">
      <w:pPr>
        <w:pStyle w:val="3"/>
      </w:pPr>
      <w:r w:rsidRPr="00D21565">
        <w:t xml:space="preserve">1.2.4  </w:t>
      </w:r>
      <w:r w:rsidRPr="00D21565">
        <w:rPr>
          <w:rFonts w:hint="eastAsia"/>
        </w:rPr>
        <w:t>相关规划</w:t>
      </w:r>
    </w:p>
    <w:p w:rsidR="00607BAD" w:rsidRPr="00D21565" w:rsidRDefault="00607BAD" w:rsidP="00607BAD">
      <w:pPr>
        <w:ind w:firstLine="560"/>
        <w:rPr>
          <w:snapToGrid w:val="0"/>
        </w:rPr>
      </w:pPr>
      <w:r w:rsidRPr="00D21565">
        <w:rPr>
          <w:rFonts w:hint="eastAsia"/>
          <w:snapToGrid w:val="0"/>
        </w:rPr>
        <w:t>（</w:t>
      </w:r>
      <w:r w:rsidRPr="00D21565">
        <w:rPr>
          <w:snapToGrid w:val="0"/>
        </w:rPr>
        <w:t>1</w:t>
      </w:r>
      <w:r w:rsidRPr="00D21565">
        <w:rPr>
          <w:rFonts w:hint="eastAsia"/>
          <w:snapToGrid w:val="0"/>
        </w:rPr>
        <w:t>）《玉溪市城市总体规划（</w:t>
      </w:r>
      <w:r w:rsidRPr="00D21565">
        <w:rPr>
          <w:snapToGrid w:val="0"/>
        </w:rPr>
        <w:t>2011-2030</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2</w:t>
      </w:r>
      <w:r w:rsidRPr="00D21565">
        <w:rPr>
          <w:rFonts w:hint="eastAsia"/>
          <w:snapToGrid w:val="0"/>
        </w:rPr>
        <w:t>）</w:t>
      </w:r>
      <w:r w:rsidRPr="00D21565">
        <w:rPr>
          <w:snapToGrid w:val="0"/>
        </w:rPr>
        <w:t xml:space="preserve"> </w:t>
      </w:r>
      <w:r w:rsidRPr="00D21565">
        <w:rPr>
          <w:rFonts w:hint="eastAsia"/>
          <w:snapToGrid w:val="0"/>
        </w:rPr>
        <w:t>《玉溪市“十三五”生态建设与环境保护规划（</w:t>
      </w:r>
      <w:r w:rsidRPr="00D21565">
        <w:rPr>
          <w:snapToGrid w:val="0"/>
        </w:rPr>
        <w:t>2016-2020</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3</w:t>
      </w:r>
      <w:r w:rsidRPr="00D21565">
        <w:rPr>
          <w:rFonts w:hint="eastAsia"/>
          <w:snapToGrid w:val="0"/>
        </w:rPr>
        <w:t>）《玉溪市综合交通规划（</w:t>
      </w:r>
      <w:r w:rsidRPr="00D21565">
        <w:rPr>
          <w:snapToGrid w:val="0"/>
        </w:rPr>
        <w:t>2012-2020</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4</w:t>
      </w:r>
      <w:r w:rsidRPr="00D21565">
        <w:rPr>
          <w:rFonts w:hint="eastAsia"/>
          <w:snapToGrid w:val="0"/>
        </w:rPr>
        <w:t>）《易门县国民经济和社会发展第十三个五年规划纲要》</w:t>
      </w:r>
    </w:p>
    <w:p w:rsidR="00607BAD" w:rsidRPr="00D21565" w:rsidRDefault="00607BAD" w:rsidP="00607BAD">
      <w:pPr>
        <w:ind w:firstLine="560"/>
        <w:rPr>
          <w:snapToGrid w:val="0"/>
        </w:rPr>
      </w:pPr>
      <w:r w:rsidRPr="00D21565">
        <w:rPr>
          <w:rFonts w:hint="eastAsia"/>
          <w:snapToGrid w:val="0"/>
        </w:rPr>
        <w:t>（</w:t>
      </w:r>
      <w:r w:rsidRPr="00D21565">
        <w:rPr>
          <w:snapToGrid w:val="0"/>
        </w:rPr>
        <w:t>5</w:t>
      </w:r>
      <w:r w:rsidRPr="00D21565">
        <w:rPr>
          <w:rFonts w:hint="eastAsia"/>
          <w:snapToGrid w:val="0"/>
        </w:rPr>
        <w:t>）《</w:t>
      </w:r>
      <w:r w:rsidR="00E70693" w:rsidRPr="00D21565">
        <w:rPr>
          <w:rFonts w:hint="eastAsia"/>
          <w:snapToGrid w:val="0"/>
        </w:rPr>
        <w:t>易门县县城总体规划修编</w:t>
      </w:r>
      <w:r w:rsidRPr="00D21565">
        <w:rPr>
          <w:rFonts w:hint="eastAsia"/>
          <w:snapToGrid w:val="0"/>
        </w:rPr>
        <w:t>（</w:t>
      </w:r>
      <w:r w:rsidRPr="00D21565">
        <w:rPr>
          <w:snapToGrid w:val="0"/>
        </w:rPr>
        <w:t>2015-2035</w:t>
      </w:r>
      <w:r w:rsidR="00990937">
        <w:rPr>
          <w:rFonts w:hint="eastAsia"/>
          <w:snapToGrid w:val="0"/>
        </w:rPr>
        <w:t>年</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6</w:t>
      </w:r>
      <w:r w:rsidRPr="00D21565">
        <w:rPr>
          <w:rFonts w:hint="eastAsia"/>
          <w:snapToGrid w:val="0"/>
        </w:rPr>
        <w:t>）</w:t>
      </w:r>
      <w:bookmarkStart w:id="5" w:name="_Hlk9610074"/>
      <w:r w:rsidRPr="00D21565">
        <w:rPr>
          <w:rFonts w:hint="eastAsia"/>
          <w:snapToGrid w:val="0"/>
        </w:rPr>
        <w:t>《易门工业园区总体规划【修编】（</w:t>
      </w:r>
      <w:r w:rsidRPr="00D21565">
        <w:rPr>
          <w:snapToGrid w:val="0"/>
        </w:rPr>
        <w:t>2018-</w:t>
      </w:r>
      <w:r w:rsidR="00D338F7">
        <w:rPr>
          <w:snapToGrid w:val="0"/>
        </w:rPr>
        <w:t>2035</w:t>
      </w:r>
      <w:r w:rsidR="00D338F7">
        <w:rPr>
          <w:snapToGrid w:val="0"/>
        </w:rPr>
        <w:t>年）</w:t>
      </w:r>
      <w:r w:rsidRPr="00D21565">
        <w:rPr>
          <w:rFonts w:hint="eastAsia"/>
          <w:snapToGrid w:val="0"/>
        </w:rPr>
        <w:t>》</w:t>
      </w:r>
      <w:bookmarkEnd w:id="5"/>
    </w:p>
    <w:p w:rsidR="00607BAD" w:rsidRPr="00D21565" w:rsidRDefault="00607BAD" w:rsidP="00607BAD">
      <w:pPr>
        <w:ind w:firstLine="560"/>
        <w:rPr>
          <w:snapToGrid w:val="0"/>
        </w:rPr>
      </w:pPr>
      <w:r w:rsidRPr="00D21565">
        <w:rPr>
          <w:rFonts w:hint="eastAsia"/>
          <w:snapToGrid w:val="0"/>
        </w:rPr>
        <w:t>（</w:t>
      </w:r>
      <w:r w:rsidRPr="00D21565">
        <w:rPr>
          <w:snapToGrid w:val="0"/>
        </w:rPr>
        <w:t>7</w:t>
      </w:r>
      <w:r w:rsidRPr="00D21565">
        <w:rPr>
          <w:rFonts w:hint="eastAsia"/>
          <w:snapToGrid w:val="0"/>
        </w:rPr>
        <w:t>）《易门县综合交通发展规划（</w:t>
      </w:r>
      <w:r w:rsidRPr="00D21565">
        <w:rPr>
          <w:snapToGrid w:val="0"/>
        </w:rPr>
        <w:t>2016-2030</w:t>
      </w:r>
      <w:r w:rsidRPr="00D21565">
        <w:rPr>
          <w:rFonts w:hint="eastAsia"/>
          <w:snapToGrid w:val="0"/>
        </w:rPr>
        <w:t>）》</w:t>
      </w:r>
    </w:p>
    <w:p w:rsidR="00607BAD" w:rsidRPr="00D21565" w:rsidRDefault="00607BAD" w:rsidP="00607BAD">
      <w:pPr>
        <w:ind w:firstLine="560"/>
        <w:rPr>
          <w:snapToGrid w:val="0"/>
        </w:rPr>
      </w:pPr>
      <w:r w:rsidRPr="00D21565">
        <w:rPr>
          <w:rFonts w:hint="eastAsia"/>
          <w:snapToGrid w:val="0"/>
        </w:rPr>
        <w:t>（</w:t>
      </w:r>
      <w:r w:rsidRPr="00D21565">
        <w:rPr>
          <w:snapToGrid w:val="0"/>
        </w:rPr>
        <w:t>8</w:t>
      </w:r>
      <w:r w:rsidRPr="00D21565">
        <w:rPr>
          <w:rFonts w:hint="eastAsia"/>
          <w:snapToGrid w:val="0"/>
        </w:rPr>
        <w:t>）《易门县城乡总体规划（多规合一）》</w:t>
      </w:r>
    </w:p>
    <w:p w:rsidR="00607BAD" w:rsidRPr="00D21565" w:rsidRDefault="00607BAD" w:rsidP="00607BAD">
      <w:pPr>
        <w:ind w:firstLine="560"/>
        <w:rPr>
          <w:snapToGrid w:val="0"/>
        </w:rPr>
      </w:pPr>
      <w:r w:rsidRPr="00D21565">
        <w:rPr>
          <w:rFonts w:hint="eastAsia"/>
          <w:snapToGrid w:val="0"/>
        </w:rPr>
        <w:t>（</w:t>
      </w:r>
      <w:r w:rsidRPr="00D21565">
        <w:rPr>
          <w:snapToGrid w:val="0"/>
        </w:rPr>
        <w:t>9</w:t>
      </w:r>
      <w:r w:rsidRPr="00D21565">
        <w:rPr>
          <w:rFonts w:hint="eastAsia"/>
          <w:snapToGrid w:val="0"/>
        </w:rPr>
        <w:t>）《易门县“十三五”生态建设与环境保护规划（</w:t>
      </w:r>
      <w:r w:rsidRPr="00D21565">
        <w:rPr>
          <w:snapToGrid w:val="0"/>
        </w:rPr>
        <w:t>2016-2020</w:t>
      </w:r>
      <w:r w:rsidRPr="00D21565">
        <w:rPr>
          <w:rFonts w:hint="eastAsia"/>
          <w:snapToGrid w:val="0"/>
        </w:rPr>
        <w:t>）》</w:t>
      </w:r>
    </w:p>
    <w:p w:rsidR="00607BAD" w:rsidRPr="00D21565" w:rsidRDefault="00607BAD" w:rsidP="00607BAD">
      <w:pPr>
        <w:ind w:firstLine="560"/>
        <w:rPr>
          <w:snapToGrid w:val="0"/>
        </w:rPr>
      </w:pPr>
      <w:r w:rsidRPr="00D21565">
        <w:rPr>
          <w:snapToGrid w:val="0"/>
        </w:rPr>
        <w:t xml:space="preserve"> (10)</w:t>
      </w:r>
      <w:r w:rsidRPr="00D21565">
        <w:rPr>
          <w:rFonts w:hint="eastAsia"/>
          <w:snapToGrid w:val="0"/>
        </w:rPr>
        <w:t>《易门县“美丽县城“建设实施方案（</w:t>
      </w:r>
      <w:r w:rsidRPr="00D21565">
        <w:rPr>
          <w:snapToGrid w:val="0"/>
        </w:rPr>
        <w:t>2019-2021</w:t>
      </w:r>
      <w:r w:rsidRPr="00D21565">
        <w:rPr>
          <w:rFonts w:hint="eastAsia"/>
          <w:snapToGrid w:val="0"/>
        </w:rPr>
        <w:t>）》</w:t>
      </w:r>
    </w:p>
    <w:p w:rsidR="00607BAD" w:rsidRPr="00D21565" w:rsidRDefault="00607BAD" w:rsidP="00607BAD">
      <w:pPr>
        <w:pStyle w:val="2"/>
      </w:pPr>
      <w:bookmarkStart w:id="6" w:name="_Toc12996021"/>
      <w:r w:rsidRPr="00D21565">
        <w:t xml:space="preserve">1.3 </w:t>
      </w:r>
      <w:r w:rsidRPr="00D21565">
        <w:rPr>
          <w:rFonts w:hint="eastAsia"/>
        </w:rPr>
        <w:t>区划说明</w:t>
      </w:r>
      <w:bookmarkEnd w:id="6"/>
    </w:p>
    <w:p w:rsidR="00607BAD" w:rsidRPr="00D21565" w:rsidRDefault="00607BAD" w:rsidP="00607BAD">
      <w:pPr>
        <w:ind w:firstLine="560"/>
      </w:pPr>
      <w:r w:rsidRPr="00D21565">
        <w:rPr>
          <w:rFonts w:hint="eastAsia"/>
        </w:rPr>
        <w:t>（</w:t>
      </w:r>
      <w:r w:rsidRPr="00D21565">
        <w:t>1</w:t>
      </w:r>
      <w:r w:rsidRPr="00D21565">
        <w:rPr>
          <w:rFonts w:hint="eastAsia"/>
        </w:rPr>
        <w:t>）本区划</w:t>
      </w:r>
      <w:r w:rsidR="00604EEC" w:rsidRPr="00D21565">
        <w:rPr>
          <w:rFonts w:hint="eastAsia"/>
        </w:rPr>
        <w:t>是针对近年实施的</w:t>
      </w:r>
      <w:r w:rsidRPr="00D21565">
        <w:rPr>
          <w:rFonts w:hint="eastAsia"/>
        </w:rPr>
        <w:t>易门县城市规划区首次完善的声环境功能区划，之前</w:t>
      </w:r>
      <w:proofErr w:type="gramStart"/>
      <w:r w:rsidRPr="00D21565">
        <w:rPr>
          <w:rFonts w:hint="eastAsia"/>
        </w:rPr>
        <w:t>相关声</w:t>
      </w:r>
      <w:proofErr w:type="gramEnd"/>
      <w:r w:rsidRPr="00D21565">
        <w:rPr>
          <w:rFonts w:hint="eastAsia"/>
        </w:rPr>
        <w:t>环境功能区划或环境噪声标准适用区域划分与本区划不一致的，以本区划为准。</w:t>
      </w:r>
    </w:p>
    <w:p w:rsidR="00607BAD" w:rsidRPr="00D21565" w:rsidRDefault="00607BAD" w:rsidP="00607BAD">
      <w:pPr>
        <w:ind w:firstLine="560"/>
        <w:rPr>
          <w:snapToGrid w:val="0"/>
        </w:rPr>
      </w:pPr>
      <w:r w:rsidRPr="00D21565">
        <w:rPr>
          <w:rFonts w:hint="eastAsia"/>
        </w:rPr>
        <w:t>（</w:t>
      </w:r>
      <w:r w:rsidRPr="00D21565">
        <w:t>2</w:t>
      </w:r>
      <w:r w:rsidRPr="00D21565">
        <w:rPr>
          <w:rFonts w:hint="eastAsia"/>
        </w:rPr>
        <w:t>）本区划以</w:t>
      </w:r>
      <w:r w:rsidRPr="00D21565">
        <w:rPr>
          <w:rFonts w:hint="eastAsia"/>
          <w:snapToGrid w:val="0"/>
        </w:rPr>
        <w:t>《</w:t>
      </w:r>
      <w:r w:rsidR="00E70693" w:rsidRPr="00D21565">
        <w:rPr>
          <w:rFonts w:hint="eastAsia"/>
          <w:snapToGrid w:val="0"/>
        </w:rPr>
        <w:t>易门县县城市总体规划修编</w:t>
      </w:r>
      <w:r w:rsidRPr="00D21565">
        <w:rPr>
          <w:rFonts w:hint="eastAsia"/>
          <w:snapToGrid w:val="0"/>
        </w:rPr>
        <w:t>（</w:t>
      </w:r>
      <w:r w:rsidRPr="00D21565">
        <w:rPr>
          <w:snapToGrid w:val="0"/>
        </w:rPr>
        <w:t>2015-203</w:t>
      </w:r>
      <w:r w:rsidR="00D338F7">
        <w:rPr>
          <w:snapToGrid w:val="0"/>
        </w:rPr>
        <w:t>5</w:t>
      </w:r>
      <w:r w:rsidR="00D338F7">
        <w:rPr>
          <w:rFonts w:hint="eastAsia"/>
          <w:snapToGrid w:val="0"/>
        </w:rPr>
        <w:t>年</w:t>
      </w:r>
      <w:r w:rsidRPr="00D21565">
        <w:rPr>
          <w:rFonts w:hint="eastAsia"/>
          <w:snapToGrid w:val="0"/>
        </w:rPr>
        <w:t>）》</w:t>
      </w:r>
      <w:r w:rsidR="00604EEC" w:rsidRPr="00D21565">
        <w:rPr>
          <w:rFonts w:hint="eastAsia"/>
          <w:snapToGrid w:val="0"/>
        </w:rPr>
        <w:t>、</w:t>
      </w:r>
      <w:r w:rsidRPr="00D21565">
        <w:rPr>
          <w:rFonts w:hint="eastAsia"/>
          <w:snapToGrid w:val="0"/>
        </w:rPr>
        <w:lastRenderedPageBreak/>
        <w:t>《易门工业园区总体规划【修编】（</w:t>
      </w:r>
      <w:r w:rsidRPr="00D21565">
        <w:rPr>
          <w:snapToGrid w:val="0"/>
        </w:rPr>
        <w:t>2018-</w:t>
      </w:r>
      <w:r w:rsidR="00D338F7">
        <w:rPr>
          <w:snapToGrid w:val="0"/>
        </w:rPr>
        <w:t>2035</w:t>
      </w:r>
      <w:r w:rsidR="00D338F7">
        <w:rPr>
          <w:snapToGrid w:val="0"/>
        </w:rPr>
        <w:t>年）</w:t>
      </w:r>
      <w:r w:rsidRPr="00D21565">
        <w:rPr>
          <w:rFonts w:hint="eastAsia"/>
          <w:snapToGrid w:val="0"/>
        </w:rPr>
        <w:t>》用地布局规划为依据，部分区域用地现状与规划用地功能不一致，在进行按规划用地功能开发前，应按现状用地功能相应的声环境类别执行评价。</w:t>
      </w:r>
    </w:p>
    <w:p w:rsidR="00607BAD" w:rsidRPr="00D21565" w:rsidRDefault="00607BAD" w:rsidP="00607BAD">
      <w:pPr>
        <w:ind w:firstLine="560"/>
        <w:rPr>
          <w:snapToGrid w:val="0"/>
        </w:rPr>
      </w:pPr>
      <w:r w:rsidRPr="00D21565">
        <w:rPr>
          <w:rFonts w:hint="eastAsia"/>
          <w:snapToGrid w:val="0"/>
        </w:rPr>
        <w:t>（</w:t>
      </w:r>
      <w:r w:rsidRPr="00D21565">
        <w:rPr>
          <w:snapToGrid w:val="0"/>
        </w:rPr>
        <w:t>3</w:t>
      </w:r>
      <w:r w:rsidRPr="00D21565">
        <w:rPr>
          <w:rFonts w:hint="eastAsia"/>
          <w:snapToGrid w:val="0"/>
        </w:rPr>
        <w:t>）本区划涉及城市交通道路建设规划的主干路、次干路，在规划实施前，区划涉及的</w:t>
      </w:r>
      <w:r w:rsidR="00E86406" w:rsidRPr="00D21565">
        <w:rPr>
          <w:snapToGrid w:val="0"/>
        </w:rPr>
        <w:t>4</w:t>
      </w:r>
      <w:r w:rsidRPr="00D21565">
        <w:rPr>
          <w:rFonts w:hint="eastAsia"/>
          <w:snapToGrid w:val="0"/>
        </w:rPr>
        <w:t>类区划分应按照当前声环境功能区类别管理，规划实施后实时调整为</w:t>
      </w:r>
      <w:r w:rsidRPr="00D21565">
        <w:rPr>
          <w:snapToGrid w:val="0"/>
        </w:rPr>
        <w:t>4</w:t>
      </w:r>
      <w:r w:rsidRPr="00D21565">
        <w:rPr>
          <w:rFonts w:hint="eastAsia"/>
          <w:snapToGrid w:val="0"/>
        </w:rPr>
        <w:t>类区。</w:t>
      </w:r>
    </w:p>
    <w:p w:rsidR="00521206" w:rsidRPr="00D21565" w:rsidRDefault="00521206" w:rsidP="00521206">
      <w:pPr>
        <w:spacing w:after="24"/>
        <w:ind w:firstLine="560"/>
        <w:rPr>
          <w:rFonts w:ascii="仿宋" w:hAnsi="仿宋"/>
        </w:rPr>
      </w:pPr>
      <w:r w:rsidRPr="00D21565">
        <w:rPr>
          <w:rFonts w:ascii="仿宋" w:hAnsi="仿宋" w:hint="eastAsia"/>
          <w:szCs w:val="28"/>
        </w:rPr>
        <w:t>（4）依据</w:t>
      </w:r>
      <w:r w:rsidRPr="00D21565">
        <w:rPr>
          <w:rFonts w:ascii="仿宋" w:hAnsi="仿宋" w:hint="eastAsia"/>
          <w:snapToGrid w:val="0"/>
          <w:szCs w:val="28"/>
        </w:rPr>
        <w:t>《声环境质量标准》（GB 3096-2008）中</w:t>
      </w:r>
      <w:proofErr w:type="gramStart"/>
      <w:r w:rsidRPr="00D21565">
        <w:rPr>
          <w:rFonts w:ascii="仿宋" w:hAnsi="仿宋" w:hint="eastAsia"/>
          <w:snapToGrid w:val="0"/>
          <w:szCs w:val="28"/>
        </w:rPr>
        <w:t>乡村声</w:t>
      </w:r>
      <w:proofErr w:type="gramEnd"/>
      <w:r w:rsidRPr="00D21565">
        <w:rPr>
          <w:rFonts w:ascii="仿宋" w:hAnsi="仿宋" w:hint="eastAsia"/>
          <w:snapToGrid w:val="0"/>
          <w:szCs w:val="28"/>
        </w:rPr>
        <w:t>环境功能的确定说明：乡村区域一般不</w:t>
      </w:r>
      <w:proofErr w:type="gramStart"/>
      <w:r w:rsidRPr="00D21565">
        <w:rPr>
          <w:rFonts w:ascii="仿宋" w:hAnsi="仿宋" w:hint="eastAsia"/>
          <w:snapToGrid w:val="0"/>
          <w:szCs w:val="28"/>
        </w:rPr>
        <w:t>划分声</w:t>
      </w:r>
      <w:proofErr w:type="gramEnd"/>
      <w:r w:rsidRPr="00D21565">
        <w:rPr>
          <w:rFonts w:ascii="仿宋" w:hAnsi="仿宋" w:hint="eastAsia"/>
          <w:snapToGrid w:val="0"/>
          <w:szCs w:val="28"/>
        </w:rPr>
        <w:t>环境功能区，根据环境管理的需要，易门县</w:t>
      </w:r>
      <w:r w:rsidRPr="00D21565">
        <w:rPr>
          <w:rFonts w:ascii="仿宋" w:hAnsi="仿宋" w:hint="eastAsia"/>
        </w:rPr>
        <w:t>城市规划区(本区划涉及的区域)范围外的其他区域按</w:t>
      </w:r>
      <w:r w:rsidRPr="00D21565">
        <w:rPr>
          <w:rFonts w:ascii="仿宋" w:hAnsi="仿宋" w:hint="eastAsia"/>
          <w:snapToGrid w:val="0"/>
          <w:szCs w:val="28"/>
        </w:rPr>
        <w:t>以下要求确定乡村区域适用的声环境质量</w:t>
      </w:r>
      <w:r w:rsidRPr="00D21565">
        <w:rPr>
          <w:rFonts w:ascii="仿宋" w:hAnsi="仿宋" w:hint="eastAsia"/>
        </w:rPr>
        <w:t>。</w:t>
      </w:r>
    </w:p>
    <w:p w:rsidR="00521206" w:rsidRPr="00D21565" w:rsidRDefault="00521206" w:rsidP="00521206">
      <w:pPr>
        <w:spacing w:after="31"/>
        <w:ind w:firstLine="560"/>
        <w:rPr>
          <w:rFonts w:ascii="仿宋" w:hAnsi="仿宋"/>
        </w:rPr>
      </w:pPr>
      <w:r w:rsidRPr="00D21565">
        <w:rPr>
          <w:rFonts w:ascii="仿宋" w:hAnsi="仿宋" w:hint="eastAsia"/>
        </w:rPr>
        <w:t>①其它农村的村庄原则上执行1类声环境功能区要求，工业活动较多的村庄以及有交通干线经过的村庄（</w:t>
      </w:r>
      <w:proofErr w:type="gramStart"/>
      <w:r w:rsidRPr="00D21565">
        <w:rPr>
          <w:rFonts w:ascii="仿宋" w:hAnsi="仿宋" w:hint="eastAsia"/>
        </w:rPr>
        <w:t>指执行</w:t>
      </w:r>
      <w:proofErr w:type="gramEnd"/>
      <w:r w:rsidRPr="00D21565">
        <w:rPr>
          <w:rFonts w:ascii="仿宋" w:hAnsi="仿宋" w:hint="eastAsia"/>
        </w:rPr>
        <w:t>4类声环境功能区要求以外的地区）可局部或全部执行2类声环境功能区要求；</w:t>
      </w:r>
    </w:p>
    <w:p w:rsidR="00521206" w:rsidRPr="00D21565" w:rsidRDefault="00521206" w:rsidP="00521206">
      <w:pPr>
        <w:spacing w:after="31"/>
        <w:ind w:firstLine="560"/>
        <w:rPr>
          <w:rFonts w:ascii="仿宋" w:hAnsi="仿宋"/>
        </w:rPr>
      </w:pPr>
      <w:r w:rsidRPr="00D21565">
        <w:rPr>
          <w:rFonts w:ascii="仿宋" w:hAnsi="仿宋" w:hint="eastAsia"/>
        </w:rPr>
        <w:t>②</w:t>
      </w:r>
      <w:r w:rsidR="00190A69" w:rsidRPr="00D21565">
        <w:rPr>
          <w:rFonts w:hint="eastAsia"/>
        </w:rPr>
        <w:t>六街街道、</w:t>
      </w:r>
      <w:r w:rsidRPr="00D21565">
        <w:rPr>
          <w:rFonts w:hint="eastAsia"/>
          <w:szCs w:val="28"/>
        </w:rPr>
        <w:t>绿汁镇、</w:t>
      </w:r>
      <w:proofErr w:type="gramStart"/>
      <w:r w:rsidRPr="00D21565">
        <w:rPr>
          <w:rFonts w:hint="eastAsia"/>
          <w:szCs w:val="28"/>
        </w:rPr>
        <w:t>浦贝乡、十街</w:t>
      </w:r>
      <w:proofErr w:type="gramEnd"/>
      <w:r w:rsidRPr="00D21565">
        <w:rPr>
          <w:rFonts w:hint="eastAsia"/>
          <w:szCs w:val="28"/>
        </w:rPr>
        <w:t>乡、铜厂乡、小街乡</w:t>
      </w:r>
      <w:r w:rsidRPr="00D21565">
        <w:rPr>
          <w:rFonts w:ascii="仿宋" w:hAnsi="仿宋" w:hint="eastAsia"/>
        </w:rPr>
        <w:t>等乡镇政府所在地的集镇执行2类声环境功能区要求（交通干线两侧除外）；</w:t>
      </w:r>
    </w:p>
    <w:p w:rsidR="00521206" w:rsidRPr="00D21565" w:rsidRDefault="00521206" w:rsidP="00521206">
      <w:pPr>
        <w:spacing w:after="31"/>
        <w:ind w:firstLine="560"/>
        <w:rPr>
          <w:rFonts w:ascii="仿宋" w:hAnsi="仿宋"/>
        </w:rPr>
      </w:pPr>
      <w:r w:rsidRPr="00D21565">
        <w:rPr>
          <w:rFonts w:ascii="仿宋" w:hAnsi="仿宋" w:hint="eastAsia"/>
        </w:rPr>
        <w:t>③独立于村庄、集镇之外的工业、仓储集中区执行3类声环境功能区要求；</w:t>
      </w:r>
    </w:p>
    <w:p w:rsidR="00521206" w:rsidRPr="00D21565" w:rsidRDefault="00521206" w:rsidP="00521206">
      <w:pPr>
        <w:spacing w:after="31"/>
        <w:ind w:firstLine="560"/>
        <w:rPr>
          <w:rFonts w:ascii="仿宋" w:hAnsi="仿宋"/>
        </w:rPr>
      </w:pPr>
      <w:r w:rsidRPr="00D21565">
        <w:rPr>
          <w:rFonts w:ascii="仿宋" w:hAnsi="仿宋" w:hint="eastAsia"/>
        </w:rPr>
        <w:t>④交通干线两侧的集镇、村庄两侧一定距离内噪声敏感建筑物执行4类声环境功能区要求。</w:t>
      </w:r>
    </w:p>
    <w:p w:rsidR="00607BAD" w:rsidRPr="00D21565" w:rsidRDefault="00607BAD" w:rsidP="00607BAD">
      <w:pPr>
        <w:ind w:firstLine="560"/>
      </w:pPr>
      <w:r w:rsidRPr="00D21565">
        <w:rPr>
          <w:rFonts w:hint="eastAsia"/>
        </w:rPr>
        <w:t>（</w:t>
      </w:r>
      <w:r w:rsidR="00521206" w:rsidRPr="00D21565">
        <w:rPr>
          <w:rFonts w:hint="eastAsia"/>
        </w:rPr>
        <w:t>5</w:t>
      </w:r>
      <w:r w:rsidRPr="00D21565">
        <w:rPr>
          <w:rFonts w:hint="eastAsia"/>
        </w:rPr>
        <w:t>）机场周围区域内除飞机外的交通运输、工业生产、建筑施工和社会生活噪声源，应执行其所在本</w:t>
      </w:r>
      <w:proofErr w:type="gramStart"/>
      <w:r w:rsidRPr="00D21565">
        <w:rPr>
          <w:rFonts w:hint="eastAsia"/>
        </w:rPr>
        <w:t>区划声</w:t>
      </w:r>
      <w:proofErr w:type="gramEnd"/>
      <w:r w:rsidRPr="00D21565">
        <w:rPr>
          <w:rFonts w:hint="eastAsia"/>
        </w:rPr>
        <w:t>环境功能区对应的噪声排放标准；飞机降落与地面滑行过程中产生的噪声，执行《机场周围飞机噪声环境标准》（</w:t>
      </w:r>
      <w:r w:rsidRPr="00D21565">
        <w:t>GB 9660-88</w:t>
      </w:r>
      <w:r w:rsidRPr="00D21565">
        <w:rPr>
          <w:rFonts w:hint="eastAsia"/>
        </w:rPr>
        <w:t>）要求。</w:t>
      </w:r>
    </w:p>
    <w:p w:rsidR="00607BAD" w:rsidRPr="00D21565" w:rsidRDefault="00607BAD" w:rsidP="00607BAD">
      <w:pPr>
        <w:ind w:firstLine="560"/>
      </w:pPr>
      <w:r w:rsidRPr="00D21565">
        <w:rPr>
          <w:rFonts w:hint="eastAsia"/>
        </w:rPr>
        <w:t>机场周围区域指机场周围受飞机通过（起飞、降落、低空飞越）噪声影响的区域。按一昼夜的计权等效连续感觉噪声级（</w:t>
      </w:r>
      <w:r w:rsidRPr="00D21565">
        <w:t>LWECPN</w:t>
      </w:r>
      <w:r w:rsidRPr="00D21565">
        <w:rPr>
          <w:rFonts w:hint="eastAsia"/>
        </w:rPr>
        <w:t>）</w:t>
      </w:r>
      <w:r w:rsidRPr="00D21565">
        <w:rPr>
          <w:rFonts w:hint="eastAsia"/>
        </w:rPr>
        <w:lastRenderedPageBreak/>
        <w:t>划定机场周围区域的范围，该区域的</w:t>
      </w:r>
      <w:r w:rsidRPr="00D21565">
        <w:t>LWECPN</w:t>
      </w:r>
      <w:r w:rsidRPr="00D21565">
        <w:rPr>
          <w:rFonts w:hint="eastAsia"/>
        </w:rPr>
        <w:t>等值线最低值为</w:t>
      </w:r>
      <w:r w:rsidRPr="00D21565">
        <w:t>75dB</w:t>
      </w:r>
      <w:r w:rsidRPr="00D21565">
        <w:rPr>
          <w:rFonts w:hint="eastAsia"/>
        </w:rPr>
        <w:t>（</w:t>
      </w:r>
      <w:r w:rsidRPr="00D21565">
        <w:t>A</w:t>
      </w:r>
      <w:r w:rsidRPr="00D21565">
        <w:rPr>
          <w:rFonts w:hint="eastAsia"/>
        </w:rPr>
        <w:t>）。如在易门县城区域建设机场，机场周围区域按照经批准的机场控制性详细规划环境影响报告书、机场工程环境影响报告书等环境影响评价文件中的监测及预测结果（机场噪声控制区）进行划分。其它机场周围区域的确定参照《机场周围飞机噪声环境标准》（</w:t>
      </w:r>
      <w:r w:rsidRPr="00D21565">
        <w:t>GB 9060</w:t>
      </w:r>
      <w:r w:rsidRPr="00D21565">
        <w:rPr>
          <w:rFonts w:hint="eastAsia"/>
        </w:rPr>
        <w:t>）。</w:t>
      </w:r>
    </w:p>
    <w:p w:rsidR="00607BAD" w:rsidRPr="00D21565" w:rsidRDefault="00607BAD" w:rsidP="00607BAD">
      <w:pPr>
        <w:ind w:firstLine="560"/>
      </w:pPr>
      <w:r w:rsidRPr="00D21565">
        <w:rPr>
          <w:rFonts w:hint="eastAsia"/>
        </w:rPr>
        <w:t>（</w:t>
      </w:r>
      <w:r w:rsidR="00521206" w:rsidRPr="00D21565">
        <w:rPr>
          <w:rFonts w:hint="eastAsia"/>
        </w:rPr>
        <w:t>6</w:t>
      </w:r>
      <w:r w:rsidRPr="00D21565">
        <w:rPr>
          <w:rFonts w:hint="eastAsia"/>
        </w:rPr>
        <w:t>）本区划文本及图件不作为行政管辖区的定界依据。</w:t>
      </w:r>
    </w:p>
    <w:p w:rsidR="007D0018" w:rsidRPr="00D21565" w:rsidRDefault="00607BAD" w:rsidP="00607BAD">
      <w:pPr>
        <w:ind w:firstLine="560"/>
      </w:pPr>
      <w:r w:rsidRPr="00D21565">
        <w:rPr>
          <w:rFonts w:hint="eastAsia"/>
          <w:kern w:val="0"/>
        </w:rPr>
        <w:t>（</w:t>
      </w:r>
      <w:r w:rsidR="00521206" w:rsidRPr="00D21565">
        <w:rPr>
          <w:rFonts w:hint="eastAsia"/>
          <w:kern w:val="0"/>
        </w:rPr>
        <w:t>7</w:t>
      </w:r>
      <w:r w:rsidRPr="00D21565">
        <w:rPr>
          <w:rFonts w:hint="eastAsia"/>
          <w:kern w:val="0"/>
        </w:rPr>
        <w:t>）本区划由玉溪市生态环境局易门分局负责解释。</w:t>
      </w:r>
    </w:p>
    <w:p w:rsidR="007D0018" w:rsidRPr="00D21565" w:rsidRDefault="007D0018" w:rsidP="00E8267F">
      <w:pPr>
        <w:ind w:firstLine="560"/>
      </w:pPr>
    </w:p>
    <w:p w:rsidR="007D0018" w:rsidRPr="00D21565" w:rsidRDefault="007D0018" w:rsidP="00E8267F">
      <w:pPr>
        <w:ind w:firstLine="560"/>
        <w:sectPr w:rsidR="007D0018" w:rsidRPr="00D21565" w:rsidSect="00D36C3F">
          <w:headerReference w:type="default" r:id="rId32"/>
          <w:footerReference w:type="default" r:id="rId33"/>
          <w:type w:val="oddPage"/>
          <w:pgSz w:w="11906" w:h="16838"/>
          <w:pgMar w:top="1440" w:right="1800" w:bottom="1440" w:left="1800" w:header="851" w:footer="992" w:gutter="0"/>
          <w:pgNumType w:start="1"/>
          <w:cols w:space="425"/>
          <w:docGrid w:type="lines" w:linePitch="381"/>
        </w:sectPr>
      </w:pPr>
    </w:p>
    <w:p w:rsidR="00430683" w:rsidRPr="00D21565" w:rsidRDefault="00430683" w:rsidP="00E8267F">
      <w:pPr>
        <w:ind w:firstLine="560"/>
      </w:pPr>
    </w:p>
    <w:p w:rsidR="000652FE" w:rsidRPr="00D21565" w:rsidRDefault="000652FE" w:rsidP="005135D3">
      <w:pPr>
        <w:pStyle w:val="1"/>
      </w:pPr>
      <w:bookmarkStart w:id="7" w:name="_Toc12996022"/>
      <w:r w:rsidRPr="00D21565">
        <w:rPr>
          <w:rFonts w:hint="eastAsia"/>
        </w:rPr>
        <w:t>2</w:t>
      </w:r>
      <w:r w:rsidR="005135D3" w:rsidRPr="00D21565">
        <w:t xml:space="preserve"> </w:t>
      </w:r>
      <w:r w:rsidRPr="00D21565">
        <w:rPr>
          <w:rFonts w:hint="eastAsia"/>
        </w:rPr>
        <w:t>区划分类功能</w:t>
      </w:r>
      <w:proofErr w:type="gramStart"/>
      <w:r w:rsidRPr="00D21565">
        <w:rPr>
          <w:rFonts w:hint="eastAsia"/>
        </w:rPr>
        <w:t>区说明</w:t>
      </w:r>
      <w:proofErr w:type="gramEnd"/>
      <w:r w:rsidRPr="00D21565">
        <w:rPr>
          <w:rFonts w:hint="eastAsia"/>
        </w:rPr>
        <w:t>及执行标准</w:t>
      </w:r>
      <w:bookmarkEnd w:id="7"/>
    </w:p>
    <w:p w:rsidR="000652FE" w:rsidRPr="00D21565" w:rsidRDefault="000652FE" w:rsidP="005135D3">
      <w:pPr>
        <w:pStyle w:val="2"/>
      </w:pPr>
      <w:bookmarkStart w:id="8" w:name="_Toc12996023"/>
      <w:r w:rsidRPr="00D21565">
        <w:rPr>
          <w:rFonts w:hint="eastAsia"/>
        </w:rPr>
        <w:t>2.1</w:t>
      </w:r>
      <w:r w:rsidR="005135D3" w:rsidRPr="00D21565">
        <w:t xml:space="preserve"> </w:t>
      </w:r>
      <w:proofErr w:type="gramStart"/>
      <w:r w:rsidRPr="00D21565">
        <w:rPr>
          <w:rFonts w:hint="eastAsia"/>
        </w:rPr>
        <w:t>各类声环境</w:t>
      </w:r>
      <w:proofErr w:type="gramEnd"/>
      <w:r w:rsidRPr="00D21565">
        <w:rPr>
          <w:rFonts w:hint="eastAsia"/>
        </w:rPr>
        <w:t>功能适用区说明</w:t>
      </w:r>
      <w:bookmarkEnd w:id="8"/>
    </w:p>
    <w:p w:rsidR="000652FE" w:rsidRPr="00D21565" w:rsidRDefault="000652FE" w:rsidP="006D7C23">
      <w:pPr>
        <w:pStyle w:val="3"/>
      </w:pPr>
      <w:r w:rsidRPr="00D21565">
        <w:rPr>
          <w:rFonts w:hint="eastAsia"/>
        </w:rPr>
        <w:t>2.1.1</w:t>
      </w:r>
      <w:r w:rsidR="006D7C23" w:rsidRPr="00D21565">
        <w:rPr>
          <w:rFonts w:hint="eastAsia"/>
        </w:rPr>
        <w:t xml:space="preserve"> </w:t>
      </w:r>
      <w:r w:rsidR="005135D3" w:rsidRPr="00D21565">
        <w:t xml:space="preserve"> </w:t>
      </w:r>
      <w:r w:rsidRPr="00D21565">
        <w:rPr>
          <w:rFonts w:hint="eastAsia"/>
        </w:rPr>
        <w:t>0</w:t>
      </w:r>
      <w:r w:rsidRPr="00D21565">
        <w:rPr>
          <w:rFonts w:hint="eastAsia"/>
        </w:rPr>
        <w:t>类区</w:t>
      </w:r>
    </w:p>
    <w:p w:rsidR="000652FE" w:rsidRPr="00D21565" w:rsidRDefault="000652FE" w:rsidP="000652FE">
      <w:pPr>
        <w:ind w:firstLine="560"/>
      </w:pPr>
      <w:r w:rsidRPr="00D21565">
        <w:rPr>
          <w:rFonts w:hint="eastAsia"/>
        </w:rPr>
        <w:t>0</w:t>
      </w:r>
      <w:r w:rsidRPr="00D21565">
        <w:rPr>
          <w:rFonts w:hint="eastAsia"/>
        </w:rPr>
        <w:t>类声环境功能区适用区域：康复疗养区等特别需要安静的区域；自然保护区核心区等珍稀动植物集中分布区。</w:t>
      </w:r>
    </w:p>
    <w:p w:rsidR="000652FE" w:rsidRPr="00D21565" w:rsidRDefault="000652FE" w:rsidP="006D7C23">
      <w:pPr>
        <w:pStyle w:val="3"/>
      </w:pPr>
      <w:r w:rsidRPr="00D21565">
        <w:rPr>
          <w:rFonts w:hint="eastAsia"/>
        </w:rPr>
        <w:t>2.1.2</w:t>
      </w:r>
      <w:r w:rsidR="006D7C23" w:rsidRPr="00D21565">
        <w:rPr>
          <w:rFonts w:hint="eastAsia"/>
        </w:rPr>
        <w:t xml:space="preserve"> </w:t>
      </w:r>
      <w:r w:rsidR="005135D3" w:rsidRPr="00D21565">
        <w:t xml:space="preserve"> </w:t>
      </w:r>
      <w:r w:rsidRPr="00D21565">
        <w:rPr>
          <w:rFonts w:hint="eastAsia"/>
        </w:rPr>
        <w:t>1</w:t>
      </w:r>
      <w:r w:rsidRPr="00D21565">
        <w:rPr>
          <w:rFonts w:hint="eastAsia"/>
        </w:rPr>
        <w:t>类区</w:t>
      </w:r>
    </w:p>
    <w:p w:rsidR="000652FE" w:rsidRPr="00D21565" w:rsidRDefault="000652FE" w:rsidP="000652FE">
      <w:pPr>
        <w:ind w:firstLine="560"/>
      </w:pPr>
      <w:r w:rsidRPr="00D21565">
        <w:rPr>
          <w:rFonts w:hint="eastAsia"/>
        </w:rPr>
        <w:t>1</w:t>
      </w:r>
      <w:r w:rsidRPr="00D21565">
        <w:rPr>
          <w:rFonts w:hint="eastAsia"/>
        </w:rPr>
        <w:t>类声功能区适用于</w:t>
      </w:r>
      <w:r w:rsidRPr="00D21565">
        <w:rPr>
          <w:rFonts w:hint="eastAsia"/>
        </w:rPr>
        <w:t>2</w:t>
      </w:r>
      <w:r w:rsidRPr="00D21565">
        <w:rPr>
          <w:rFonts w:hint="eastAsia"/>
        </w:rPr>
        <w:t>类区、</w:t>
      </w:r>
      <w:r w:rsidRPr="00D21565">
        <w:rPr>
          <w:rFonts w:hint="eastAsia"/>
        </w:rPr>
        <w:t>3</w:t>
      </w:r>
      <w:r w:rsidRPr="00D21565">
        <w:rPr>
          <w:rFonts w:hint="eastAsia"/>
        </w:rPr>
        <w:t>类区、</w:t>
      </w:r>
      <w:r w:rsidRPr="00D21565">
        <w:rPr>
          <w:rFonts w:hint="eastAsia"/>
        </w:rPr>
        <w:t>4</w:t>
      </w:r>
      <w:r w:rsidRPr="00D21565">
        <w:rPr>
          <w:rFonts w:hint="eastAsia"/>
        </w:rPr>
        <w:t>类区以外区域，以居民住宅、医疗卫生、文化教育、科研设计、行政办公为主要功能，需要保持安静的区域。</w:t>
      </w:r>
    </w:p>
    <w:p w:rsidR="000652FE" w:rsidRPr="00D21565" w:rsidRDefault="000652FE" w:rsidP="006D7C23">
      <w:pPr>
        <w:pStyle w:val="3"/>
      </w:pPr>
      <w:r w:rsidRPr="00D21565">
        <w:rPr>
          <w:rFonts w:hint="eastAsia"/>
        </w:rPr>
        <w:t>2.1.3</w:t>
      </w:r>
      <w:r w:rsidR="006D7C23" w:rsidRPr="00D21565">
        <w:rPr>
          <w:rFonts w:hint="eastAsia"/>
        </w:rPr>
        <w:t xml:space="preserve"> </w:t>
      </w:r>
      <w:r w:rsidR="005135D3" w:rsidRPr="00D21565">
        <w:t xml:space="preserve"> </w:t>
      </w:r>
      <w:r w:rsidRPr="00D21565">
        <w:rPr>
          <w:rFonts w:hint="eastAsia"/>
        </w:rPr>
        <w:t>2</w:t>
      </w:r>
      <w:r w:rsidRPr="00D21565">
        <w:rPr>
          <w:rFonts w:hint="eastAsia"/>
        </w:rPr>
        <w:t>类区</w:t>
      </w:r>
    </w:p>
    <w:p w:rsidR="000652FE" w:rsidRPr="00D21565" w:rsidRDefault="000652FE" w:rsidP="000652FE">
      <w:pPr>
        <w:ind w:firstLine="560"/>
      </w:pPr>
      <w:r w:rsidRPr="00D21565">
        <w:rPr>
          <w:rFonts w:hint="eastAsia"/>
        </w:rPr>
        <w:t>2</w:t>
      </w:r>
      <w:r w:rsidRPr="00D21565">
        <w:rPr>
          <w:rFonts w:hint="eastAsia"/>
        </w:rPr>
        <w:t>类声功能区适用于以商业金融、集市贸易为主要功能，或者居住、商业、工业混杂，需要维护住宅安静的区域。</w:t>
      </w:r>
    </w:p>
    <w:p w:rsidR="000652FE" w:rsidRPr="00D21565" w:rsidRDefault="000652FE" w:rsidP="006D7C23">
      <w:pPr>
        <w:pStyle w:val="3"/>
      </w:pPr>
      <w:r w:rsidRPr="00D21565">
        <w:rPr>
          <w:rFonts w:hint="eastAsia"/>
        </w:rPr>
        <w:t>2.1.4</w:t>
      </w:r>
      <w:r w:rsidR="005135D3" w:rsidRPr="00D21565">
        <w:t xml:space="preserve"> </w:t>
      </w:r>
      <w:r w:rsidR="006D7C23" w:rsidRPr="00D21565">
        <w:rPr>
          <w:rFonts w:hint="eastAsia"/>
        </w:rPr>
        <w:t xml:space="preserve"> </w:t>
      </w:r>
      <w:r w:rsidRPr="00D21565">
        <w:rPr>
          <w:rFonts w:hint="eastAsia"/>
        </w:rPr>
        <w:t>3</w:t>
      </w:r>
      <w:r w:rsidRPr="00D21565">
        <w:rPr>
          <w:rFonts w:hint="eastAsia"/>
        </w:rPr>
        <w:t>类区</w:t>
      </w:r>
    </w:p>
    <w:p w:rsidR="000652FE" w:rsidRPr="00D21565" w:rsidRDefault="000652FE" w:rsidP="000652FE">
      <w:pPr>
        <w:ind w:firstLine="560"/>
      </w:pPr>
      <w:r w:rsidRPr="00D21565">
        <w:rPr>
          <w:rFonts w:hint="eastAsia"/>
        </w:rPr>
        <w:t>3</w:t>
      </w:r>
      <w:r w:rsidRPr="00D21565">
        <w:rPr>
          <w:rFonts w:hint="eastAsia"/>
        </w:rPr>
        <w:t>类声功能区适用于以工业生产、仓储物流为主要功能，需要防止工业噪声对周围环境产生严重影响的区域。</w:t>
      </w:r>
    </w:p>
    <w:p w:rsidR="000652FE" w:rsidRPr="00D21565" w:rsidRDefault="000652FE" w:rsidP="006D7C23">
      <w:pPr>
        <w:pStyle w:val="3"/>
      </w:pPr>
      <w:r w:rsidRPr="00D21565">
        <w:rPr>
          <w:rFonts w:hint="eastAsia"/>
        </w:rPr>
        <w:t>2.1.5</w:t>
      </w:r>
      <w:r w:rsidR="005135D3" w:rsidRPr="00D21565">
        <w:t xml:space="preserve"> </w:t>
      </w:r>
      <w:r w:rsidR="006D7C23" w:rsidRPr="00D21565">
        <w:rPr>
          <w:rFonts w:hint="eastAsia"/>
        </w:rPr>
        <w:t xml:space="preserve"> </w:t>
      </w:r>
      <w:r w:rsidRPr="00D21565">
        <w:rPr>
          <w:rFonts w:hint="eastAsia"/>
        </w:rPr>
        <w:t>4a</w:t>
      </w:r>
      <w:r w:rsidRPr="00D21565">
        <w:rPr>
          <w:rFonts w:hint="eastAsia"/>
        </w:rPr>
        <w:t>类区</w:t>
      </w:r>
    </w:p>
    <w:p w:rsidR="000652FE" w:rsidRPr="00D21565" w:rsidRDefault="000652FE" w:rsidP="000652FE">
      <w:pPr>
        <w:ind w:firstLine="560"/>
      </w:pPr>
      <w:r w:rsidRPr="00D21565">
        <w:rPr>
          <w:rFonts w:hint="eastAsia"/>
        </w:rPr>
        <w:t>4a</w:t>
      </w:r>
      <w:r w:rsidRPr="00D21565">
        <w:rPr>
          <w:rFonts w:hint="eastAsia"/>
        </w:rPr>
        <w:t>类区为高速公路、一级公路、二级公路、城市快速路、城市主干路、城市次干路、城市轨道交通（地面段）、内河航道两侧一定距离范围内（距离要求见表</w:t>
      </w:r>
      <w:r w:rsidRPr="00D21565">
        <w:rPr>
          <w:rFonts w:hint="eastAsia"/>
        </w:rPr>
        <w:t>2</w:t>
      </w:r>
      <w:r w:rsidR="005135D3" w:rsidRPr="00D21565">
        <w:t>-</w:t>
      </w:r>
      <w:r w:rsidRPr="00D21565">
        <w:rPr>
          <w:rFonts w:hint="eastAsia"/>
        </w:rPr>
        <w:t>1</w:t>
      </w:r>
      <w:r w:rsidRPr="00D21565">
        <w:rPr>
          <w:rFonts w:hint="eastAsia"/>
        </w:rPr>
        <w:t>）区域，标准值为昼间</w:t>
      </w:r>
      <w:r w:rsidRPr="00D21565">
        <w:rPr>
          <w:rFonts w:hint="eastAsia"/>
        </w:rPr>
        <w:t>70dB(A)</w:t>
      </w:r>
      <w:r w:rsidRPr="00D21565">
        <w:rPr>
          <w:rFonts w:hint="eastAsia"/>
        </w:rPr>
        <w:t>、夜间</w:t>
      </w:r>
      <w:r w:rsidRPr="00D21565">
        <w:rPr>
          <w:rFonts w:hint="eastAsia"/>
        </w:rPr>
        <w:t>55dB(A)</w:t>
      </w:r>
      <w:r w:rsidRPr="00D21565">
        <w:rPr>
          <w:rFonts w:hint="eastAsia"/>
        </w:rPr>
        <w:t>。根据临路建筑的高度及间距等不同情况，</w:t>
      </w:r>
      <w:r w:rsidRPr="00D21565">
        <w:rPr>
          <w:rFonts w:hint="eastAsia"/>
        </w:rPr>
        <w:t>4a</w:t>
      </w:r>
      <w:r w:rsidRPr="00D21565">
        <w:rPr>
          <w:rFonts w:hint="eastAsia"/>
        </w:rPr>
        <w:t>类区的划分距离具体按表</w:t>
      </w:r>
      <w:r w:rsidRPr="00D21565">
        <w:rPr>
          <w:rFonts w:hint="eastAsia"/>
        </w:rPr>
        <w:t>2</w:t>
      </w:r>
      <w:r w:rsidR="005135D3" w:rsidRPr="00D21565">
        <w:t>-</w:t>
      </w:r>
      <w:r w:rsidRPr="00D21565">
        <w:rPr>
          <w:rFonts w:hint="eastAsia"/>
        </w:rPr>
        <w:t>1</w:t>
      </w:r>
      <w:r w:rsidRPr="00D21565">
        <w:rPr>
          <w:rFonts w:hint="eastAsia"/>
        </w:rPr>
        <w:t>执行</w:t>
      </w:r>
      <w:r w:rsidR="005135D3" w:rsidRPr="00D21565">
        <w:rPr>
          <w:rFonts w:hint="eastAsia"/>
        </w:rPr>
        <w:t>。</w:t>
      </w:r>
    </w:p>
    <w:p w:rsidR="000652FE" w:rsidRPr="00D21565" w:rsidRDefault="000652FE" w:rsidP="000652FE">
      <w:pPr>
        <w:ind w:firstLine="560"/>
      </w:pPr>
      <w:r w:rsidRPr="00D21565">
        <w:rPr>
          <w:rFonts w:hint="eastAsia"/>
        </w:rPr>
        <w:t>（</w:t>
      </w:r>
      <w:r w:rsidRPr="00D21565">
        <w:rPr>
          <w:rFonts w:hint="eastAsia"/>
        </w:rPr>
        <w:t>1</w:t>
      </w:r>
      <w:r w:rsidRPr="00D21565">
        <w:rPr>
          <w:rFonts w:hint="eastAsia"/>
        </w:rPr>
        <w:t>）若临路建筑以低于三层楼房的建筑（含开阔地）为主，将道路边界线外一定距离内（见表</w:t>
      </w:r>
      <w:r w:rsidRPr="00D21565">
        <w:rPr>
          <w:rFonts w:hint="eastAsia"/>
        </w:rPr>
        <w:t>2-1</w:t>
      </w:r>
      <w:r w:rsidRPr="00D21565">
        <w:rPr>
          <w:rFonts w:hint="eastAsia"/>
        </w:rPr>
        <w:t>）的区域划为</w:t>
      </w:r>
      <w:r w:rsidRPr="00D21565">
        <w:rPr>
          <w:rFonts w:hint="eastAsia"/>
        </w:rPr>
        <w:t>4a</w:t>
      </w:r>
      <w:proofErr w:type="gramStart"/>
      <w:r w:rsidRPr="00D21565">
        <w:rPr>
          <w:rFonts w:hint="eastAsia"/>
        </w:rPr>
        <w:t>类声环境</w:t>
      </w:r>
      <w:proofErr w:type="gramEnd"/>
      <w:r w:rsidRPr="00D21565">
        <w:rPr>
          <w:rFonts w:hint="eastAsia"/>
        </w:rPr>
        <w:t>功能区。</w:t>
      </w:r>
    </w:p>
    <w:p w:rsidR="002B257D" w:rsidRPr="00D21565" w:rsidRDefault="000652FE" w:rsidP="002B257D">
      <w:pPr>
        <w:ind w:firstLine="560"/>
      </w:pPr>
      <w:r w:rsidRPr="00D21565">
        <w:rPr>
          <w:rFonts w:hint="eastAsia"/>
        </w:rPr>
        <w:lastRenderedPageBreak/>
        <w:t>（</w:t>
      </w:r>
      <w:r w:rsidRPr="00D21565">
        <w:rPr>
          <w:rFonts w:hint="eastAsia"/>
        </w:rPr>
        <w:t>2</w:t>
      </w:r>
      <w:r w:rsidRPr="00D21565">
        <w:rPr>
          <w:rFonts w:hint="eastAsia"/>
        </w:rPr>
        <w:t>）若划分距离</w:t>
      </w:r>
      <w:proofErr w:type="gramStart"/>
      <w:r w:rsidRPr="00D21565">
        <w:rPr>
          <w:rFonts w:hint="eastAsia"/>
        </w:rPr>
        <w:t>范围内临路</w:t>
      </w:r>
      <w:proofErr w:type="gramEnd"/>
      <w:r w:rsidRPr="00D21565">
        <w:rPr>
          <w:rFonts w:hint="eastAsia"/>
        </w:rPr>
        <w:t>建筑以高于三层楼房以上（含三层）的建筑为主，将第一排建筑面向道路一侧至道路边界线的区域及该建筑物两侧一定纵深距离（见表</w:t>
      </w:r>
      <w:r w:rsidRPr="00D21565">
        <w:rPr>
          <w:rFonts w:hint="eastAsia"/>
        </w:rPr>
        <w:t>2-1</w:t>
      </w:r>
      <w:r w:rsidRPr="00D21565">
        <w:rPr>
          <w:rFonts w:hint="eastAsia"/>
        </w:rPr>
        <w:t>）范围内受交通噪声直达声影响的区域划为</w:t>
      </w:r>
      <w:r w:rsidRPr="00D21565">
        <w:rPr>
          <w:rFonts w:hint="eastAsia"/>
        </w:rPr>
        <w:t>4a</w:t>
      </w:r>
      <w:proofErr w:type="gramStart"/>
      <w:r w:rsidRPr="00D21565">
        <w:rPr>
          <w:rFonts w:hint="eastAsia"/>
        </w:rPr>
        <w:t>类声环境</w:t>
      </w:r>
      <w:proofErr w:type="gramEnd"/>
      <w:r w:rsidRPr="00D21565">
        <w:rPr>
          <w:rFonts w:hint="eastAsia"/>
        </w:rPr>
        <w:t>功能区。并排的两个建筑物临路一侧的相邻两点间距离小于或等于</w:t>
      </w:r>
      <w:r w:rsidRPr="00D21565">
        <w:rPr>
          <w:rFonts w:hint="eastAsia"/>
        </w:rPr>
        <w:t>20</w:t>
      </w:r>
      <w:r w:rsidRPr="00D21565">
        <w:rPr>
          <w:rFonts w:hint="eastAsia"/>
        </w:rPr>
        <w:t>米时，视同直线连接。大于</w:t>
      </w:r>
      <w:r w:rsidRPr="00D21565">
        <w:rPr>
          <w:rFonts w:hint="eastAsia"/>
        </w:rPr>
        <w:t>20</w:t>
      </w:r>
      <w:r w:rsidRPr="00D21565">
        <w:rPr>
          <w:rFonts w:hint="eastAsia"/>
        </w:rPr>
        <w:t>米时，按临路建筑的高度及间距情况重新判断分别执行（</w:t>
      </w:r>
      <w:r w:rsidRPr="00D21565">
        <w:rPr>
          <w:rFonts w:hint="eastAsia"/>
        </w:rPr>
        <w:t>1</w:t>
      </w:r>
      <w:r w:rsidRPr="00D21565">
        <w:rPr>
          <w:rFonts w:hint="eastAsia"/>
        </w:rPr>
        <w:t>）和（</w:t>
      </w:r>
      <w:r w:rsidRPr="00D21565">
        <w:rPr>
          <w:rFonts w:hint="eastAsia"/>
        </w:rPr>
        <w:t>2</w:t>
      </w:r>
      <w:r w:rsidRPr="00D21565">
        <w:rPr>
          <w:rFonts w:hint="eastAsia"/>
        </w:rPr>
        <w:t>）要求。第二排及以后的建筑，若其高于前排建筑或虽低于前排建筑但因楼座错落设置使部分楼体探出前排遮挡并受到道路交通噪声的直达声影响，则高出及探出部分的楼层面向道路一侧范围划分为</w:t>
      </w:r>
      <w:r w:rsidRPr="00D21565">
        <w:rPr>
          <w:rFonts w:hint="eastAsia"/>
        </w:rPr>
        <w:t>4a</w:t>
      </w:r>
      <w:r w:rsidRPr="00D21565">
        <w:rPr>
          <w:rFonts w:hint="eastAsia"/>
        </w:rPr>
        <w:t>类区。其余部分未受到交通噪声直达声影响的区域执行其</w:t>
      </w:r>
      <w:proofErr w:type="gramStart"/>
      <w:r w:rsidRPr="00D21565">
        <w:rPr>
          <w:rFonts w:hint="eastAsia"/>
        </w:rPr>
        <w:t>相邻声</w:t>
      </w:r>
      <w:proofErr w:type="gramEnd"/>
      <w:r w:rsidRPr="00D21565">
        <w:rPr>
          <w:rFonts w:hint="eastAsia"/>
        </w:rPr>
        <w:t>环境功能区要求。</w:t>
      </w:r>
    </w:p>
    <w:p w:rsidR="002B257D" w:rsidRPr="00D21565" w:rsidRDefault="002B257D" w:rsidP="00B87475">
      <w:pPr>
        <w:pStyle w:val="aff2"/>
        <w:spacing w:before="156" w:after="31"/>
      </w:pPr>
      <w:bookmarkStart w:id="9" w:name="_Toc6171632"/>
      <w:r w:rsidRPr="00D21565">
        <w:rPr>
          <w:rFonts w:hint="eastAsia"/>
        </w:rPr>
        <w:t>表</w:t>
      </w:r>
      <w:r w:rsidRPr="00D21565">
        <w:rPr>
          <w:rFonts w:hint="eastAsia"/>
        </w:rPr>
        <w:t xml:space="preserve">2-1  </w:t>
      </w:r>
      <w:r w:rsidRPr="00D21565">
        <w:rPr>
          <w:rFonts w:hint="eastAsia"/>
        </w:rPr>
        <w:t>交通干线（边界）与</w:t>
      </w:r>
      <w:proofErr w:type="gramStart"/>
      <w:r w:rsidRPr="00D21565">
        <w:rPr>
          <w:rFonts w:hint="eastAsia"/>
        </w:rPr>
        <w:t>相邻声</w:t>
      </w:r>
      <w:proofErr w:type="gramEnd"/>
      <w:r w:rsidRPr="00D21565">
        <w:rPr>
          <w:rFonts w:hint="eastAsia"/>
        </w:rPr>
        <w:t>功能区距离表</w:t>
      </w:r>
      <w:bookmarkEnd w:id="9"/>
    </w:p>
    <w:tbl>
      <w:tblPr>
        <w:tblW w:w="8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7"/>
        <w:gridCol w:w="2130"/>
        <w:gridCol w:w="2131"/>
        <w:gridCol w:w="965"/>
      </w:tblGrid>
      <w:tr w:rsidR="00D21565" w:rsidRPr="00D21565" w:rsidTr="002B257D">
        <w:trPr>
          <w:trHeight w:val="454"/>
          <w:jc w:val="center"/>
        </w:trPr>
        <w:tc>
          <w:tcPr>
            <w:tcW w:w="3417" w:type="dxa"/>
            <w:vAlign w:val="center"/>
          </w:tcPr>
          <w:p w:rsidR="002B257D" w:rsidRPr="00D21565" w:rsidRDefault="002B257D" w:rsidP="00C816BB">
            <w:pPr>
              <w:spacing w:line="240" w:lineRule="auto"/>
              <w:ind w:firstLineChars="0" w:firstLine="0"/>
              <w:jc w:val="center"/>
              <w:rPr>
                <w:rFonts w:eastAsia="宋体"/>
                <w:sz w:val="21"/>
                <w:szCs w:val="21"/>
              </w:rPr>
            </w:pPr>
            <w:r w:rsidRPr="00D21565">
              <w:rPr>
                <w:rFonts w:eastAsia="宋体"/>
                <w:bCs/>
                <w:sz w:val="21"/>
                <w:szCs w:val="21"/>
              </w:rPr>
              <w:t>源强类型</w:t>
            </w: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划分距离（</w:t>
            </w:r>
            <w:r w:rsidRPr="00D21565">
              <w:rPr>
                <w:rFonts w:eastAsia="宋体"/>
                <w:bCs/>
                <w:sz w:val="21"/>
                <w:szCs w:val="21"/>
              </w:rPr>
              <w:t>m</w:t>
            </w:r>
            <w:r w:rsidRPr="00D21565">
              <w:rPr>
                <w:rFonts w:eastAsia="宋体"/>
                <w:bCs/>
                <w:sz w:val="21"/>
                <w:szCs w:val="21"/>
              </w:rPr>
              <w:t>）</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相邻功能</w:t>
            </w:r>
            <w:proofErr w:type="gramStart"/>
            <w:r w:rsidRPr="00D21565">
              <w:rPr>
                <w:rFonts w:eastAsia="宋体"/>
                <w:bCs/>
                <w:sz w:val="21"/>
                <w:szCs w:val="21"/>
              </w:rPr>
              <w:t>区类型</w:t>
            </w:r>
            <w:proofErr w:type="gramEnd"/>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D21565" w:rsidRPr="00D21565" w:rsidTr="002B257D">
        <w:trPr>
          <w:trHeight w:val="454"/>
          <w:jc w:val="center"/>
        </w:trPr>
        <w:tc>
          <w:tcPr>
            <w:tcW w:w="3417" w:type="dxa"/>
            <w:vMerge w:val="restart"/>
            <w:vAlign w:val="center"/>
          </w:tcPr>
          <w:p w:rsidR="002B257D" w:rsidRPr="00D21565" w:rsidRDefault="002B257D" w:rsidP="00C816BB">
            <w:pPr>
              <w:spacing w:line="240" w:lineRule="auto"/>
              <w:ind w:firstLineChars="0" w:firstLine="0"/>
              <w:rPr>
                <w:rFonts w:eastAsia="宋体"/>
                <w:sz w:val="21"/>
                <w:szCs w:val="21"/>
              </w:rPr>
            </w:pPr>
            <w:r w:rsidRPr="00D21565">
              <w:rPr>
                <w:rFonts w:eastAsia="宋体"/>
                <w:sz w:val="21"/>
                <w:szCs w:val="21"/>
              </w:rPr>
              <w:t>高速公路、城市快速路、一级公路</w:t>
            </w: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80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D21565" w:rsidRPr="00D21565" w:rsidTr="002B257D">
        <w:trPr>
          <w:trHeight w:val="454"/>
          <w:jc w:val="center"/>
        </w:trPr>
        <w:tc>
          <w:tcPr>
            <w:tcW w:w="3417" w:type="dxa"/>
            <w:vMerge/>
            <w:vAlign w:val="center"/>
          </w:tcPr>
          <w:p w:rsidR="002B257D" w:rsidRPr="00D21565" w:rsidRDefault="002B257D" w:rsidP="00C816BB">
            <w:pPr>
              <w:spacing w:line="240" w:lineRule="auto"/>
              <w:ind w:firstLineChars="0" w:firstLine="0"/>
              <w:rPr>
                <w:rFonts w:eastAsia="宋体"/>
                <w:sz w:val="21"/>
                <w:szCs w:val="21"/>
              </w:rPr>
            </w:pP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50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D21565" w:rsidRPr="00D21565" w:rsidTr="002B257D">
        <w:trPr>
          <w:trHeight w:val="454"/>
          <w:jc w:val="center"/>
        </w:trPr>
        <w:tc>
          <w:tcPr>
            <w:tcW w:w="3417" w:type="dxa"/>
            <w:vMerge/>
            <w:vAlign w:val="center"/>
          </w:tcPr>
          <w:p w:rsidR="002B257D" w:rsidRPr="00D21565" w:rsidRDefault="002B257D" w:rsidP="00C816BB">
            <w:pPr>
              <w:spacing w:line="240" w:lineRule="auto"/>
              <w:ind w:firstLineChars="0" w:firstLine="0"/>
              <w:rPr>
                <w:rFonts w:eastAsia="宋体"/>
                <w:sz w:val="21"/>
                <w:szCs w:val="21"/>
              </w:rPr>
            </w:pP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D21565" w:rsidRPr="00D21565" w:rsidTr="002B257D">
        <w:trPr>
          <w:trHeight w:val="454"/>
          <w:jc w:val="center"/>
        </w:trPr>
        <w:tc>
          <w:tcPr>
            <w:tcW w:w="3417" w:type="dxa"/>
            <w:vMerge w:val="restart"/>
            <w:vAlign w:val="center"/>
          </w:tcPr>
          <w:p w:rsidR="002B257D" w:rsidRPr="00D21565" w:rsidRDefault="002B257D" w:rsidP="00C816BB">
            <w:pPr>
              <w:spacing w:line="240" w:lineRule="auto"/>
              <w:ind w:firstLineChars="0" w:firstLine="0"/>
              <w:rPr>
                <w:rFonts w:eastAsia="宋体"/>
                <w:sz w:val="21"/>
                <w:szCs w:val="21"/>
              </w:rPr>
            </w:pPr>
            <w:r w:rsidRPr="00D21565">
              <w:rPr>
                <w:rFonts w:eastAsia="宋体"/>
                <w:sz w:val="21"/>
                <w:szCs w:val="21"/>
              </w:rPr>
              <w:t>城市主干路、城市次干路、城市轨道交通（地面段）、二级公路</w:t>
            </w: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50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D21565" w:rsidRPr="00D21565" w:rsidTr="002B257D">
        <w:trPr>
          <w:trHeight w:val="454"/>
          <w:jc w:val="center"/>
        </w:trPr>
        <w:tc>
          <w:tcPr>
            <w:tcW w:w="3417" w:type="dxa"/>
            <w:vMerge/>
            <w:vAlign w:val="center"/>
          </w:tcPr>
          <w:p w:rsidR="002B257D" w:rsidRPr="00D21565" w:rsidRDefault="002B257D" w:rsidP="00C816BB">
            <w:pPr>
              <w:spacing w:line="240" w:lineRule="auto"/>
              <w:ind w:firstLineChars="0" w:firstLine="0"/>
              <w:rPr>
                <w:rFonts w:eastAsia="宋体"/>
                <w:sz w:val="21"/>
                <w:szCs w:val="21"/>
              </w:rPr>
            </w:pP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r w:rsidR="002B257D" w:rsidRPr="00D21565" w:rsidTr="002B257D">
        <w:trPr>
          <w:trHeight w:val="454"/>
          <w:jc w:val="center"/>
        </w:trPr>
        <w:tc>
          <w:tcPr>
            <w:tcW w:w="3417" w:type="dxa"/>
            <w:vMerge/>
            <w:vAlign w:val="center"/>
          </w:tcPr>
          <w:p w:rsidR="002B257D" w:rsidRPr="00D21565" w:rsidRDefault="002B257D" w:rsidP="00C816BB">
            <w:pPr>
              <w:spacing w:line="240" w:lineRule="auto"/>
              <w:ind w:firstLineChars="0" w:firstLine="0"/>
              <w:rPr>
                <w:rFonts w:eastAsia="宋体"/>
                <w:sz w:val="21"/>
                <w:szCs w:val="21"/>
              </w:rPr>
            </w:pPr>
          </w:p>
        </w:tc>
        <w:tc>
          <w:tcPr>
            <w:tcW w:w="2130"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20</w:t>
            </w:r>
          </w:p>
        </w:tc>
        <w:tc>
          <w:tcPr>
            <w:tcW w:w="2131"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c>
          <w:tcPr>
            <w:tcW w:w="965" w:type="dxa"/>
            <w:vAlign w:val="center"/>
          </w:tcPr>
          <w:p w:rsidR="002B257D" w:rsidRPr="00D21565" w:rsidRDefault="002B257D" w:rsidP="00C816BB">
            <w:pPr>
              <w:spacing w:line="240" w:lineRule="auto"/>
              <w:ind w:firstLineChars="0" w:firstLine="0"/>
              <w:jc w:val="center"/>
              <w:rPr>
                <w:rFonts w:eastAsia="宋体"/>
                <w:bCs/>
                <w:sz w:val="18"/>
                <w:szCs w:val="18"/>
              </w:rPr>
            </w:pPr>
          </w:p>
        </w:tc>
      </w:tr>
    </w:tbl>
    <w:p w:rsidR="002B257D" w:rsidRPr="00D21565" w:rsidRDefault="002B257D" w:rsidP="000652FE">
      <w:pPr>
        <w:ind w:firstLine="560"/>
      </w:pPr>
    </w:p>
    <w:p w:rsidR="000652FE" w:rsidRPr="00D21565" w:rsidRDefault="000652FE" w:rsidP="00D77183">
      <w:pPr>
        <w:pStyle w:val="3"/>
      </w:pPr>
      <w:r w:rsidRPr="00D21565">
        <w:rPr>
          <w:rFonts w:hint="eastAsia"/>
        </w:rPr>
        <w:t>2.1.6</w:t>
      </w:r>
      <w:r w:rsidR="005135D3" w:rsidRPr="00D21565">
        <w:t xml:space="preserve"> </w:t>
      </w:r>
      <w:r w:rsidR="00D77183" w:rsidRPr="00D21565">
        <w:rPr>
          <w:rFonts w:hint="eastAsia"/>
        </w:rPr>
        <w:t xml:space="preserve"> </w:t>
      </w:r>
      <w:r w:rsidRPr="00D21565">
        <w:rPr>
          <w:rFonts w:hint="eastAsia"/>
        </w:rPr>
        <w:t>4b</w:t>
      </w:r>
      <w:r w:rsidRPr="00D21565">
        <w:rPr>
          <w:rFonts w:hint="eastAsia"/>
        </w:rPr>
        <w:t>类区</w:t>
      </w:r>
    </w:p>
    <w:p w:rsidR="002B257D" w:rsidRPr="00D21565" w:rsidRDefault="000652FE" w:rsidP="000652FE">
      <w:pPr>
        <w:ind w:firstLine="560"/>
      </w:pPr>
      <w:r w:rsidRPr="00D21565">
        <w:rPr>
          <w:rFonts w:hint="eastAsia"/>
        </w:rPr>
        <w:t>4b</w:t>
      </w:r>
      <w:r w:rsidRPr="00D21565">
        <w:rPr>
          <w:rFonts w:hint="eastAsia"/>
        </w:rPr>
        <w:t>类区为铁路干线两侧区域。</w:t>
      </w:r>
      <w:r w:rsidRPr="00D21565">
        <w:rPr>
          <w:rFonts w:hint="eastAsia"/>
        </w:rPr>
        <w:t>4b</w:t>
      </w:r>
      <w:proofErr w:type="gramStart"/>
      <w:r w:rsidRPr="00D21565">
        <w:rPr>
          <w:rFonts w:hint="eastAsia"/>
        </w:rPr>
        <w:t>类声环境</w:t>
      </w:r>
      <w:proofErr w:type="gramEnd"/>
      <w:r w:rsidRPr="00D21565">
        <w:rPr>
          <w:rFonts w:hint="eastAsia"/>
        </w:rPr>
        <w:t>功能区的划分适用于铁路干线（正线、站线、段管线、岔线）两侧区域，是指铁路边界外一定距离内的用地范围，距离（不计临路建筑物高度）按表</w:t>
      </w:r>
      <w:r w:rsidRPr="00D21565">
        <w:rPr>
          <w:rFonts w:hint="eastAsia"/>
        </w:rPr>
        <w:t>2-2</w:t>
      </w:r>
      <w:r w:rsidRPr="00D21565">
        <w:rPr>
          <w:rFonts w:hint="eastAsia"/>
        </w:rPr>
        <w:t>执行</w:t>
      </w:r>
      <w:r w:rsidR="0085117A" w:rsidRPr="00D21565">
        <w:rPr>
          <w:rFonts w:hint="eastAsia"/>
        </w:rPr>
        <w:t>。</w:t>
      </w:r>
    </w:p>
    <w:p w:rsidR="002B257D" w:rsidRPr="00D21565" w:rsidRDefault="000652FE" w:rsidP="002B257D">
      <w:pPr>
        <w:ind w:firstLine="560"/>
        <w:rPr>
          <w:szCs w:val="28"/>
        </w:rPr>
      </w:pPr>
      <w:r w:rsidRPr="00D21565">
        <w:rPr>
          <w:rFonts w:hint="eastAsia"/>
        </w:rPr>
        <w:t>道路边界的认定</w:t>
      </w:r>
      <w:r w:rsidR="00D77183" w:rsidRPr="00D21565">
        <w:rPr>
          <w:rFonts w:hint="eastAsia"/>
        </w:rPr>
        <w:t>：</w:t>
      </w:r>
      <w:r w:rsidRPr="00D21565">
        <w:rPr>
          <w:rFonts w:hint="eastAsia"/>
        </w:rPr>
        <w:t>地面段公路或城市道路以最外侧非机动车道路或机非混</w:t>
      </w:r>
      <w:proofErr w:type="gramStart"/>
      <w:r w:rsidRPr="00D21565">
        <w:rPr>
          <w:rFonts w:hint="eastAsia"/>
        </w:rPr>
        <w:t>行道路</w:t>
      </w:r>
      <w:proofErr w:type="gramEnd"/>
      <w:r w:rsidRPr="00D21565">
        <w:rPr>
          <w:rFonts w:hint="eastAsia"/>
        </w:rPr>
        <w:t>外沿为边界，高路基公路或城市道路以最外侧的边沟或路基边缘为边界，没有辅路的高架公路或城市道路以</w:t>
      </w:r>
      <w:proofErr w:type="gramStart"/>
      <w:r w:rsidRPr="00D21565">
        <w:rPr>
          <w:rFonts w:hint="eastAsia"/>
        </w:rPr>
        <w:t>高架段地面</w:t>
      </w:r>
      <w:proofErr w:type="gramEnd"/>
      <w:r w:rsidRPr="00D21565">
        <w:rPr>
          <w:rFonts w:hint="eastAsia"/>
        </w:rPr>
        <w:t>垂</w:t>
      </w:r>
      <w:r w:rsidRPr="00D21565">
        <w:rPr>
          <w:rFonts w:hint="eastAsia"/>
        </w:rPr>
        <w:lastRenderedPageBreak/>
        <w:t>直投影的最外侧为边界。铁路、城市轨道交通或高速公路以护网处为边界，没有护网的按一般公路或城市道路相关情况处理。</w:t>
      </w:r>
    </w:p>
    <w:p w:rsidR="002B257D" w:rsidRPr="00D21565" w:rsidRDefault="002B257D" w:rsidP="00B87475">
      <w:pPr>
        <w:pStyle w:val="aff2"/>
        <w:spacing w:before="156" w:after="31"/>
      </w:pPr>
      <w:bookmarkStart w:id="10" w:name="_Toc6171633"/>
      <w:r w:rsidRPr="00D21565">
        <w:rPr>
          <w:rFonts w:hint="eastAsia"/>
        </w:rPr>
        <w:t>表</w:t>
      </w:r>
      <w:r w:rsidRPr="00D21565">
        <w:rPr>
          <w:rFonts w:hint="eastAsia"/>
        </w:rPr>
        <w:t xml:space="preserve">2-2 </w:t>
      </w:r>
      <w:r w:rsidRPr="00D21565">
        <w:t xml:space="preserve"> </w:t>
      </w:r>
      <w:r w:rsidRPr="00D21565">
        <w:rPr>
          <w:rFonts w:hint="eastAsia"/>
        </w:rPr>
        <w:t>4b</w:t>
      </w:r>
      <w:r w:rsidRPr="00D21565">
        <w:rPr>
          <w:rFonts w:hint="eastAsia"/>
        </w:rPr>
        <w:t>类功能区两侧距离的划定要求</w:t>
      </w:r>
      <w:bookmarkEnd w:id="10"/>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52"/>
        <w:gridCol w:w="2606"/>
        <w:gridCol w:w="2680"/>
      </w:tblGrid>
      <w:tr w:rsidR="00D21565" w:rsidRPr="00D21565" w:rsidTr="002B257D">
        <w:trPr>
          <w:trHeight w:val="454"/>
          <w:jc w:val="center"/>
        </w:trPr>
        <w:tc>
          <w:tcPr>
            <w:tcW w:w="2652" w:type="dxa"/>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源强类型</w:t>
            </w:r>
          </w:p>
        </w:tc>
        <w:tc>
          <w:tcPr>
            <w:tcW w:w="0" w:type="auto"/>
            <w:tcBorders>
              <w:right w:val="single" w:sz="4" w:space="0" w:color="auto"/>
            </w:tcBorders>
            <w:vAlign w:val="center"/>
          </w:tcPr>
          <w:p w:rsidR="002B257D" w:rsidRPr="00D21565" w:rsidRDefault="002B257D" w:rsidP="006C72C2">
            <w:pPr>
              <w:spacing w:line="240" w:lineRule="auto"/>
              <w:ind w:firstLineChars="0" w:firstLine="0"/>
              <w:jc w:val="center"/>
              <w:rPr>
                <w:rFonts w:eastAsia="宋体"/>
                <w:bCs/>
                <w:sz w:val="21"/>
                <w:szCs w:val="21"/>
              </w:rPr>
            </w:pPr>
            <w:r w:rsidRPr="00D21565">
              <w:rPr>
                <w:rFonts w:eastAsia="宋体"/>
                <w:bCs/>
                <w:sz w:val="21"/>
                <w:szCs w:val="21"/>
              </w:rPr>
              <w:t>划分距离</w:t>
            </w:r>
            <w:r w:rsidR="006C72C2" w:rsidRPr="00D21565">
              <w:rPr>
                <w:rFonts w:eastAsia="宋体"/>
                <w:bCs/>
                <w:sz w:val="21"/>
                <w:szCs w:val="21"/>
              </w:rPr>
              <w:t>（</w:t>
            </w:r>
            <w:r w:rsidRPr="00D21565">
              <w:rPr>
                <w:rFonts w:eastAsia="宋体"/>
                <w:bCs/>
                <w:sz w:val="21"/>
                <w:szCs w:val="21"/>
              </w:rPr>
              <w:t>m</w:t>
            </w:r>
            <w:r w:rsidR="006C72C2" w:rsidRPr="00D21565">
              <w:rPr>
                <w:rFonts w:eastAsia="宋体"/>
                <w:bCs/>
                <w:sz w:val="21"/>
                <w:szCs w:val="21"/>
              </w:rPr>
              <w:t>）</w:t>
            </w:r>
          </w:p>
        </w:tc>
        <w:tc>
          <w:tcPr>
            <w:tcW w:w="0" w:type="auto"/>
            <w:tcBorders>
              <w:lef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相邻功能</w:t>
            </w:r>
            <w:proofErr w:type="gramStart"/>
            <w:r w:rsidRPr="00D21565">
              <w:rPr>
                <w:rFonts w:eastAsia="宋体"/>
                <w:bCs/>
                <w:sz w:val="21"/>
                <w:szCs w:val="21"/>
              </w:rPr>
              <w:t>区类型</w:t>
            </w:r>
            <w:proofErr w:type="gramEnd"/>
          </w:p>
        </w:tc>
      </w:tr>
      <w:tr w:rsidR="00D21565" w:rsidRPr="00D21565" w:rsidTr="002B257D">
        <w:trPr>
          <w:trHeight w:val="454"/>
          <w:jc w:val="center"/>
        </w:trPr>
        <w:tc>
          <w:tcPr>
            <w:tcW w:w="2652" w:type="dxa"/>
            <w:vMerge w:val="restart"/>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高速铁路干线</w:t>
            </w:r>
          </w:p>
        </w:tc>
        <w:tc>
          <w:tcPr>
            <w:tcW w:w="0" w:type="auto"/>
            <w:tcBorders>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100</w:t>
            </w:r>
          </w:p>
        </w:tc>
        <w:tc>
          <w:tcPr>
            <w:tcW w:w="0" w:type="auto"/>
            <w:tcBorders>
              <w:lef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r>
      <w:tr w:rsidR="00D21565" w:rsidRPr="00D21565" w:rsidTr="002B257D">
        <w:trPr>
          <w:trHeight w:val="454"/>
          <w:jc w:val="center"/>
        </w:trPr>
        <w:tc>
          <w:tcPr>
            <w:tcW w:w="2652" w:type="dxa"/>
            <w:vMerge/>
            <w:vAlign w:val="center"/>
          </w:tcPr>
          <w:p w:rsidR="002B257D" w:rsidRPr="00D21565" w:rsidRDefault="002B257D" w:rsidP="00C816BB">
            <w:pPr>
              <w:spacing w:line="240" w:lineRule="auto"/>
              <w:ind w:firstLineChars="0" w:firstLine="0"/>
              <w:jc w:val="center"/>
              <w:rPr>
                <w:rFonts w:eastAsia="宋体"/>
                <w:bCs/>
                <w:sz w:val="21"/>
                <w:szCs w:val="21"/>
              </w:rPr>
            </w:pPr>
          </w:p>
        </w:tc>
        <w:tc>
          <w:tcPr>
            <w:tcW w:w="0" w:type="auto"/>
            <w:tcBorders>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60</w:t>
            </w:r>
          </w:p>
        </w:tc>
        <w:tc>
          <w:tcPr>
            <w:tcW w:w="0" w:type="auto"/>
            <w:tcBorders>
              <w:lef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r>
      <w:tr w:rsidR="00D21565" w:rsidRPr="00D21565" w:rsidTr="002B257D">
        <w:trPr>
          <w:trHeight w:val="454"/>
          <w:jc w:val="center"/>
        </w:trPr>
        <w:tc>
          <w:tcPr>
            <w:tcW w:w="2652" w:type="dxa"/>
            <w:vMerge/>
            <w:vAlign w:val="center"/>
          </w:tcPr>
          <w:p w:rsidR="002B257D" w:rsidRPr="00D21565" w:rsidRDefault="002B257D" w:rsidP="00C816BB">
            <w:pPr>
              <w:spacing w:line="240" w:lineRule="auto"/>
              <w:ind w:firstLineChars="0" w:firstLine="0"/>
              <w:jc w:val="center"/>
              <w:rPr>
                <w:rFonts w:eastAsia="宋体"/>
                <w:bCs/>
                <w:sz w:val="21"/>
                <w:szCs w:val="21"/>
              </w:rPr>
            </w:pPr>
          </w:p>
        </w:tc>
        <w:tc>
          <w:tcPr>
            <w:tcW w:w="0" w:type="auto"/>
            <w:tcBorders>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40</w:t>
            </w:r>
          </w:p>
        </w:tc>
        <w:tc>
          <w:tcPr>
            <w:tcW w:w="0" w:type="auto"/>
            <w:tcBorders>
              <w:lef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r>
      <w:tr w:rsidR="00D21565" w:rsidRPr="00D21565" w:rsidTr="002B257D">
        <w:trPr>
          <w:trHeight w:val="454"/>
          <w:jc w:val="center"/>
        </w:trPr>
        <w:tc>
          <w:tcPr>
            <w:tcW w:w="2652" w:type="dxa"/>
            <w:vMerge w:val="restart"/>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普</w:t>
            </w:r>
            <w:proofErr w:type="gramStart"/>
            <w:r w:rsidRPr="00D21565">
              <w:rPr>
                <w:rFonts w:eastAsia="宋体"/>
                <w:bCs/>
                <w:sz w:val="21"/>
                <w:szCs w:val="21"/>
              </w:rPr>
              <w:t>速铁路</w:t>
            </w:r>
            <w:proofErr w:type="gramEnd"/>
            <w:r w:rsidRPr="00D21565">
              <w:rPr>
                <w:rFonts w:eastAsia="宋体"/>
                <w:bCs/>
                <w:sz w:val="21"/>
                <w:szCs w:val="21"/>
              </w:rPr>
              <w:t>干线</w:t>
            </w:r>
          </w:p>
        </w:tc>
        <w:tc>
          <w:tcPr>
            <w:tcW w:w="0" w:type="auto"/>
            <w:tcBorders>
              <w:bottom w:val="single" w:sz="4" w:space="0" w:color="auto"/>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80</w:t>
            </w:r>
          </w:p>
        </w:tc>
        <w:tc>
          <w:tcPr>
            <w:tcW w:w="0" w:type="auto"/>
            <w:tcBorders>
              <w:left w:val="single" w:sz="4" w:space="0" w:color="auto"/>
              <w:bottom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r>
      <w:tr w:rsidR="00D21565" w:rsidRPr="00D21565" w:rsidTr="002B257D">
        <w:trPr>
          <w:trHeight w:val="454"/>
          <w:jc w:val="center"/>
        </w:trPr>
        <w:tc>
          <w:tcPr>
            <w:tcW w:w="2652" w:type="dxa"/>
            <w:vMerge/>
            <w:vAlign w:val="center"/>
          </w:tcPr>
          <w:p w:rsidR="002B257D" w:rsidRPr="00D21565" w:rsidRDefault="002B257D" w:rsidP="00C816BB">
            <w:pPr>
              <w:spacing w:line="240" w:lineRule="auto"/>
              <w:ind w:firstLineChars="0" w:firstLine="0"/>
              <w:jc w:val="center"/>
              <w:rPr>
                <w:rFonts w:eastAsia="宋体"/>
                <w:bCs/>
                <w:sz w:val="21"/>
                <w:szCs w:val="21"/>
              </w:rPr>
            </w:pPr>
          </w:p>
        </w:tc>
        <w:tc>
          <w:tcPr>
            <w:tcW w:w="0" w:type="auto"/>
            <w:tcBorders>
              <w:bottom w:val="single" w:sz="4" w:space="0" w:color="auto"/>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50</w:t>
            </w:r>
          </w:p>
        </w:tc>
        <w:tc>
          <w:tcPr>
            <w:tcW w:w="0" w:type="auto"/>
            <w:tcBorders>
              <w:left w:val="single" w:sz="4" w:space="0" w:color="auto"/>
              <w:bottom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r>
      <w:tr w:rsidR="002B257D" w:rsidRPr="00D21565" w:rsidTr="002B257D">
        <w:trPr>
          <w:trHeight w:val="454"/>
          <w:jc w:val="center"/>
        </w:trPr>
        <w:tc>
          <w:tcPr>
            <w:tcW w:w="2652" w:type="dxa"/>
            <w:vMerge/>
            <w:vAlign w:val="center"/>
          </w:tcPr>
          <w:p w:rsidR="002B257D" w:rsidRPr="00D21565" w:rsidRDefault="002B257D" w:rsidP="00C816BB">
            <w:pPr>
              <w:spacing w:line="240" w:lineRule="auto"/>
              <w:ind w:firstLineChars="0" w:firstLine="0"/>
              <w:jc w:val="center"/>
              <w:rPr>
                <w:rFonts w:eastAsia="宋体"/>
                <w:bCs/>
                <w:sz w:val="21"/>
                <w:szCs w:val="21"/>
              </w:rPr>
            </w:pPr>
          </w:p>
        </w:tc>
        <w:tc>
          <w:tcPr>
            <w:tcW w:w="0" w:type="auto"/>
            <w:tcBorders>
              <w:righ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30</w:t>
            </w:r>
          </w:p>
        </w:tc>
        <w:tc>
          <w:tcPr>
            <w:tcW w:w="0" w:type="auto"/>
            <w:tcBorders>
              <w:left w:val="single" w:sz="4" w:space="0" w:color="auto"/>
            </w:tcBorders>
            <w:vAlign w:val="center"/>
          </w:tcPr>
          <w:p w:rsidR="002B257D" w:rsidRPr="00D21565" w:rsidRDefault="002B257D" w:rsidP="00C816BB">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r>
    </w:tbl>
    <w:p w:rsidR="00BC3FF1" w:rsidRPr="00D21565" w:rsidRDefault="00BC3FF1" w:rsidP="00D864D3">
      <w:pPr>
        <w:pStyle w:val="aff0"/>
        <w:ind w:firstLine="420"/>
      </w:pPr>
    </w:p>
    <w:p w:rsidR="000652FE" w:rsidRPr="00D21565" w:rsidRDefault="000652FE" w:rsidP="005135D3">
      <w:pPr>
        <w:pStyle w:val="2"/>
      </w:pPr>
      <w:bookmarkStart w:id="11" w:name="_Toc12996024"/>
      <w:r w:rsidRPr="00D21565">
        <w:rPr>
          <w:rFonts w:hint="eastAsia"/>
        </w:rPr>
        <w:t>2.2</w:t>
      </w:r>
      <w:r w:rsidR="005135D3" w:rsidRPr="00D21565">
        <w:t xml:space="preserve"> </w:t>
      </w:r>
      <w:proofErr w:type="gramStart"/>
      <w:r w:rsidRPr="00D21565">
        <w:rPr>
          <w:rFonts w:hint="eastAsia"/>
        </w:rPr>
        <w:t>各类声环境</w:t>
      </w:r>
      <w:proofErr w:type="gramEnd"/>
      <w:r w:rsidRPr="00D21565">
        <w:rPr>
          <w:rFonts w:hint="eastAsia"/>
        </w:rPr>
        <w:t>功能区执行标准</w:t>
      </w:r>
      <w:bookmarkEnd w:id="11"/>
    </w:p>
    <w:p w:rsidR="000652FE" w:rsidRPr="00D21565" w:rsidRDefault="000652FE" w:rsidP="000652FE">
      <w:pPr>
        <w:ind w:firstLine="560"/>
      </w:pPr>
      <w:r w:rsidRPr="00D21565">
        <w:rPr>
          <w:rFonts w:hint="eastAsia"/>
        </w:rPr>
        <w:t>根据《声环境质量标准》（</w:t>
      </w:r>
      <w:r w:rsidRPr="00D21565">
        <w:rPr>
          <w:rFonts w:hint="eastAsia"/>
        </w:rPr>
        <w:t>GB3096-2008</w:t>
      </w:r>
      <w:r w:rsidRPr="00D21565">
        <w:rPr>
          <w:rFonts w:hint="eastAsia"/>
        </w:rPr>
        <w:t>），</w:t>
      </w:r>
      <w:proofErr w:type="gramStart"/>
      <w:r w:rsidRPr="00D21565">
        <w:rPr>
          <w:rFonts w:hint="eastAsia"/>
        </w:rPr>
        <w:t>各类声环境</w:t>
      </w:r>
      <w:proofErr w:type="gramEnd"/>
      <w:r w:rsidRPr="00D21565">
        <w:rPr>
          <w:rFonts w:hint="eastAsia"/>
        </w:rPr>
        <w:t>功能区执行环境噪声标准。</w:t>
      </w:r>
    </w:p>
    <w:p w:rsidR="000652FE" w:rsidRPr="00D21565" w:rsidRDefault="000652FE" w:rsidP="00B87475">
      <w:pPr>
        <w:pStyle w:val="aff2"/>
        <w:spacing w:before="156" w:after="31"/>
        <w:rPr>
          <w:rFonts w:ascii="Times New Roman" w:eastAsia="宋体" w:hAnsi="Times New Roman"/>
          <w:sz w:val="28"/>
          <w:szCs w:val="28"/>
        </w:rPr>
      </w:pPr>
      <w:bookmarkStart w:id="12" w:name="_Toc6171634"/>
      <w:r w:rsidRPr="00D21565">
        <w:rPr>
          <w:rFonts w:hint="eastAsia"/>
        </w:rPr>
        <w:t>表</w:t>
      </w:r>
      <w:r w:rsidRPr="00D21565">
        <w:rPr>
          <w:rFonts w:hint="eastAsia"/>
        </w:rPr>
        <w:t xml:space="preserve">2-3  </w:t>
      </w:r>
      <w:proofErr w:type="gramStart"/>
      <w:r w:rsidRPr="00D21565">
        <w:rPr>
          <w:rFonts w:hint="eastAsia"/>
        </w:rPr>
        <w:t>各类声环境</w:t>
      </w:r>
      <w:proofErr w:type="gramEnd"/>
      <w:r w:rsidRPr="00D21565">
        <w:rPr>
          <w:rFonts w:hint="eastAsia"/>
        </w:rPr>
        <w:t>功能区适用区执行环境噪声标准</w:t>
      </w:r>
      <w:bookmarkEnd w:id="12"/>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2"/>
        <w:gridCol w:w="1481"/>
        <w:gridCol w:w="2613"/>
        <w:gridCol w:w="2612"/>
      </w:tblGrid>
      <w:tr w:rsidR="00D21565" w:rsidRPr="00D21565" w:rsidTr="002B257D">
        <w:trPr>
          <w:trHeight w:val="454"/>
          <w:tblHeader/>
          <w:jc w:val="center"/>
        </w:trPr>
        <w:tc>
          <w:tcPr>
            <w:tcW w:w="1709" w:type="pct"/>
            <w:gridSpan w:val="2"/>
            <w:vAlign w:val="center"/>
          </w:tcPr>
          <w:p w:rsidR="000652FE" w:rsidRPr="00D21565" w:rsidRDefault="000652FE" w:rsidP="000F4F04">
            <w:pPr>
              <w:spacing w:line="240" w:lineRule="auto"/>
              <w:ind w:firstLineChars="0" w:firstLine="0"/>
              <w:jc w:val="center"/>
              <w:rPr>
                <w:rFonts w:eastAsia="宋体"/>
                <w:bCs/>
                <w:sz w:val="21"/>
                <w:szCs w:val="21"/>
              </w:rPr>
            </w:pPr>
            <w:bookmarkStart w:id="13" w:name="_Hlk480366223"/>
            <w:r w:rsidRPr="00D21565">
              <w:rPr>
                <w:rFonts w:eastAsia="宋体"/>
                <w:bCs/>
                <w:sz w:val="21"/>
                <w:szCs w:val="21"/>
              </w:rPr>
              <w:t>类别</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昼间</w:t>
            </w:r>
            <w:r w:rsidRPr="00D21565">
              <w:rPr>
                <w:rFonts w:eastAsia="宋体"/>
                <w:bCs/>
                <w:sz w:val="21"/>
                <w:szCs w:val="21"/>
              </w:rPr>
              <w:t>[dB(A)]</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夜间</w:t>
            </w:r>
            <w:r w:rsidRPr="00D21565">
              <w:rPr>
                <w:rFonts w:eastAsia="宋体"/>
                <w:bCs/>
                <w:sz w:val="21"/>
                <w:szCs w:val="21"/>
              </w:rPr>
              <w:t>[dB(A)]</w:t>
            </w:r>
          </w:p>
        </w:tc>
      </w:tr>
      <w:tr w:rsidR="00D21565" w:rsidRPr="00D21565" w:rsidTr="002B257D">
        <w:trPr>
          <w:trHeight w:val="454"/>
          <w:jc w:val="center"/>
        </w:trPr>
        <w:tc>
          <w:tcPr>
            <w:tcW w:w="1709" w:type="pct"/>
            <w:gridSpan w:val="2"/>
            <w:vAlign w:val="center"/>
          </w:tcPr>
          <w:p w:rsidR="000652FE" w:rsidRPr="00D21565" w:rsidRDefault="000652FE" w:rsidP="000F4F04">
            <w:pPr>
              <w:spacing w:line="240" w:lineRule="auto"/>
              <w:ind w:firstLineChars="0" w:firstLine="0"/>
              <w:jc w:val="center"/>
              <w:rPr>
                <w:rFonts w:eastAsia="宋体"/>
                <w:bCs/>
                <w:sz w:val="21"/>
                <w:szCs w:val="21"/>
              </w:rPr>
            </w:pPr>
            <w:bookmarkStart w:id="14" w:name="_Hlk480366221"/>
            <w:r w:rsidRPr="00D21565">
              <w:rPr>
                <w:rFonts w:eastAsia="宋体"/>
                <w:bCs/>
                <w:sz w:val="21"/>
                <w:szCs w:val="21"/>
              </w:rPr>
              <w:t>0</w:t>
            </w:r>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50</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40</w:t>
            </w:r>
          </w:p>
        </w:tc>
      </w:tr>
      <w:tr w:rsidR="00D21565" w:rsidRPr="00D21565" w:rsidTr="002B257D">
        <w:trPr>
          <w:trHeight w:val="454"/>
          <w:jc w:val="center"/>
        </w:trPr>
        <w:tc>
          <w:tcPr>
            <w:tcW w:w="1709" w:type="pct"/>
            <w:gridSpan w:val="2"/>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55</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45</w:t>
            </w:r>
          </w:p>
        </w:tc>
      </w:tr>
      <w:tr w:rsidR="00D21565" w:rsidRPr="00D21565" w:rsidTr="002B257D">
        <w:trPr>
          <w:trHeight w:val="454"/>
          <w:jc w:val="center"/>
        </w:trPr>
        <w:tc>
          <w:tcPr>
            <w:tcW w:w="1709" w:type="pct"/>
            <w:gridSpan w:val="2"/>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60</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50</w:t>
            </w:r>
          </w:p>
        </w:tc>
      </w:tr>
      <w:tr w:rsidR="00D21565" w:rsidRPr="00D21565" w:rsidTr="002B257D">
        <w:trPr>
          <w:trHeight w:val="454"/>
          <w:jc w:val="center"/>
        </w:trPr>
        <w:tc>
          <w:tcPr>
            <w:tcW w:w="1709" w:type="pct"/>
            <w:gridSpan w:val="2"/>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65</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55</w:t>
            </w:r>
          </w:p>
        </w:tc>
      </w:tr>
      <w:bookmarkEnd w:id="13"/>
      <w:bookmarkEnd w:id="14"/>
      <w:tr w:rsidR="00D21565" w:rsidRPr="00D21565" w:rsidTr="002B257D">
        <w:trPr>
          <w:trHeight w:val="454"/>
          <w:jc w:val="center"/>
        </w:trPr>
        <w:tc>
          <w:tcPr>
            <w:tcW w:w="776" w:type="pct"/>
            <w:vMerge w:val="restar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4</w:t>
            </w:r>
            <w:r w:rsidRPr="00D21565">
              <w:rPr>
                <w:rFonts w:eastAsia="宋体"/>
                <w:bCs/>
                <w:sz w:val="21"/>
                <w:szCs w:val="21"/>
              </w:rPr>
              <w:t>类</w:t>
            </w:r>
            <w:r w:rsidR="00DD331A" w:rsidRPr="00D21565">
              <w:rPr>
                <w:rFonts w:eastAsia="宋体"/>
                <w:bCs/>
                <w:sz w:val="21"/>
                <w:szCs w:val="21"/>
              </w:rPr>
              <w:t>区</w:t>
            </w:r>
          </w:p>
        </w:tc>
        <w:tc>
          <w:tcPr>
            <w:tcW w:w="933" w:type="pct"/>
            <w:vAlign w:val="center"/>
          </w:tcPr>
          <w:p w:rsidR="000652FE" w:rsidRPr="00D21565" w:rsidRDefault="000652FE" w:rsidP="000F4F04">
            <w:pPr>
              <w:spacing w:line="240" w:lineRule="auto"/>
              <w:ind w:firstLineChars="0" w:firstLine="0"/>
              <w:jc w:val="center"/>
              <w:rPr>
                <w:rFonts w:eastAsia="宋体"/>
                <w:bCs/>
                <w:sz w:val="21"/>
                <w:szCs w:val="21"/>
              </w:rPr>
            </w:pPr>
            <w:smartTag w:uri="urn:schemas-microsoft-com:office:smarttags" w:element="chmetcnv">
              <w:smartTagPr>
                <w:attr w:name="UnitName" w:val="a"/>
                <w:attr w:name="SourceValue" w:val="4"/>
                <w:attr w:name="HasSpace" w:val="False"/>
                <w:attr w:name="Negative" w:val="False"/>
                <w:attr w:name="NumberType" w:val="1"/>
                <w:attr w:name="TCSC" w:val="0"/>
              </w:smartTagPr>
              <w:r w:rsidRPr="00D21565">
                <w:rPr>
                  <w:rFonts w:eastAsia="宋体"/>
                  <w:bCs/>
                  <w:sz w:val="21"/>
                  <w:szCs w:val="21"/>
                </w:rPr>
                <w:t>4a</w:t>
              </w:r>
            </w:smartTag>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70</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55</w:t>
            </w:r>
          </w:p>
        </w:tc>
      </w:tr>
      <w:tr w:rsidR="000652FE" w:rsidRPr="00D21565" w:rsidTr="002B257D">
        <w:trPr>
          <w:trHeight w:val="454"/>
          <w:jc w:val="center"/>
        </w:trPr>
        <w:tc>
          <w:tcPr>
            <w:tcW w:w="776" w:type="pct"/>
            <w:vMerge/>
            <w:vAlign w:val="center"/>
          </w:tcPr>
          <w:p w:rsidR="000652FE" w:rsidRPr="00D21565" w:rsidRDefault="000652FE" w:rsidP="000F4F04">
            <w:pPr>
              <w:spacing w:line="240" w:lineRule="auto"/>
              <w:ind w:firstLineChars="0" w:firstLine="0"/>
              <w:jc w:val="center"/>
              <w:rPr>
                <w:rFonts w:eastAsia="宋体"/>
                <w:bCs/>
                <w:sz w:val="21"/>
                <w:szCs w:val="21"/>
              </w:rPr>
            </w:pPr>
          </w:p>
        </w:tc>
        <w:tc>
          <w:tcPr>
            <w:tcW w:w="933"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4b</w:t>
            </w:r>
            <w:r w:rsidRPr="00D21565">
              <w:rPr>
                <w:rFonts w:eastAsia="宋体"/>
                <w:bCs/>
                <w:sz w:val="21"/>
                <w:szCs w:val="21"/>
              </w:rPr>
              <w:t>类</w:t>
            </w:r>
            <w:r w:rsidR="00DD331A" w:rsidRPr="00D21565">
              <w:rPr>
                <w:rFonts w:eastAsia="宋体"/>
                <w:bCs/>
                <w:sz w:val="21"/>
                <w:szCs w:val="21"/>
              </w:rPr>
              <w:t>区</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70</w:t>
            </w:r>
          </w:p>
        </w:tc>
        <w:tc>
          <w:tcPr>
            <w:tcW w:w="1646" w:type="pct"/>
            <w:vAlign w:val="center"/>
          </w:tcPr>
          <w:p w:rsidR="000652FE" w:rsidRPr="00D21565" w:rsidRDefault="000652FE" w:rsidP="000F4F04">
            <w:pPr>
              <w:spacing w:line="240" w:lineRule="auto"/>
              <w:ind w:firstLineChars="0" w:firstLine="0"/>
              <w:jc w:val="center"/>
              <w:rPr>
                <w:rFonts w:eastAsia="宋体"/>
                <w:bCs/>
                <w:sz w:val="21"/>
                <w:szCs w:val="21"/>
              </w:rPr>
            </w:pPr>
            <w:r w:rsidRPr="00D21565">
              <w:rPr>
                <w:rFonts w:eastAsia="宋体"/>
                <w:bCs/>
                <w:sz w:val="21"/>
                <w:szCs w:val="21"/>
              </w:rPr>
              <w:t>60</w:t>
            </w:r>
          </w:p>
        </w:tc>
      </w:tr>
    </w:tbl>
    <w:p w:rsidR="002B257D" w:rsidRPr="00D21565" w:rsidRDefault="002B257D" w:rsidP="000652FE">
      <w:pPr>
        <w:ind w:firstLine="560"/>
      </w:pPr>
    </w:p>
    <w:p w:rsidR="000652FE" w:rsidRPr="00D21565" w:rsidRDefault="000652FE" w:rsidP="000652FE">
      <w:pPr>
        <w:ind w:firstLine="560"/>
      </w:pPr>
      <w:proofErr w:type="gramStart"/>
      <w:r w:rsidRPr="00D21565">
        <w:rPr>
          <w:rFonts w:hint="eastAsia"/>
        </w:rPr>
        <w:t>昼间是</w:t>
      </w:r>
      <w:proofErr w:type="gramEnd"/>
      <w:r w:rsidRPr="00D21565">
        <w:rPr>
          <w:rFonts w:hint="eastAsia"/>
        </w:rPr>
        <w:t>指</w:t>
      </w:r>
      <w:r w:rsidRPr="00D21565">
        <w:rPr>
          <w:rFonts w:hint="eastAsia"/>
        </w:rPr>
        <w:t>6:00</w:t>
      </w:r>
      <w:r w:rsidRPr="00D21565">
        <w:rPr>
          <w:rFonts w:hint="eastAsia"/>
        </w:rPr>
        <w:t>至</w:t>
      </w:r>
      <w:r w:rsidRPr="00D21565">
        <w:rPr>
          <w:rFonts w:hint="eastAsia"/>
        </w:rPr>
        <w:t>22:00</w:t>
      </w:r>
      <w:r w:rsidRPr="00D21565">
        <w:rPr>
          <w:rFonts w:hint="eastAsia"/>
        </w:rPr>
        <w:t>之间的时段，该时段执行昼间标准；夜间是指</w:t>
      </w:r>
      <w:r w:rsidRPr="00D21565">
        <w:rPr>
          <w:rFonts w:hint="eastAsia"/>
        </w:rPr>
        <w:t>22:00</w:t>
      </w:r>
      <w:r w:rsidRPr="00D21565">
        <w:rPr>
          <w:rFonts w:hint="eastAsia"/>
        </w:rPr>
        <w:t>至次日</w:t>
      </w:r>
      <w:r w:rsidRPr="00D21565">
        <w:rPr>
          <w:rFonts w:hint="eastAsia"/>
        </w:rPr>
        <w:t>6:00</w:t>
      </w:r>
      <w:r w:rsidRPr="00D21565">
        <w:rPr>
          <w:rFonts w:hint="eastAsia"/>
        </w:rPr>
        <w:t>之间的时段，该时段执行夜间标准。</w:t>
      </w:r>
    </w:p>
    <w:p w:rsidR="000652FE" w:rsidRPr="00D21565" w:rsidRDefault="000652FE" w:rsidP="00DD331A">
      <w:pPr>
        <w:ind w:firstLine="560"/>
      </w:pPr>
      <w:proofErr w:type="gramStart"/>
      <w:r w:rsidRPr="00D21565">
        <w:rPr>
          <w:rFonts w:hint="eastAsia"/>
        </w:rPr>
        <w:t>各类声环境</w:t>
      </w:r>
      <w:proofErr w:type="gramEnd"/>
      <w:r w:rsidRPr="00D21565">
        <w:rPr>
          <w:rFonts w:hint="eastAsia"/>
        </w:rPr>
        <w:t>功能区夜间突发噪声，其最大声级超过环境噪声限值的幅度不得高于</w:t>
      </w:r>
      <w:r w:rsidRPr="00D21565">
        <w:rPr>
          <w:rFonts w:hint="eastAsia"/>
        </w:rPr>
        <w:t>15dB</w:t>
      </w:r>
      <w:r w:rsidRPr="00D21565">
        <w:rPr>
          <w:rFonts w:hint="eastAsia"/>
        </w:rPr>
        <w:t>（</w:t>
      </w:r>
      <w:r w:rsidRPr="00D21565">
        <w:rPr>
          <w:rFonts w:hint="eastAsia"/>
        </w:rPr>
        <w:t>A</w:t>
      </w:r>
      <w:r w:rsidRPr="00D21565">
        <w:rPr>
          <w:rFonts w:hint="eastAsia"/>
        </w:rPr>
        <w:t>）。</w:t>
      </w:r>
    </w:p>
    <w:p w:rsidR="005135D3" w:rsidRPr="00D21565" w:rsidRDefault="005135D3" w:rsidP="005135D3">
      <w:pPr>
        <w:ind w:firstLine="560"/>
        <w:sectPr w:rsidR="005135D3" w:rsidRPr="00D21565" w:rsidSect="00E547EA">
          <w:pgSz w:w="11906" w:h="16838"/>
          <w:pgMar w:top="1440" w:right="1800" w:bottom="1440" w:left="1800" w:header="851" w:footer="992" w:gutter="0"/>
          <w:cols w:space="425"/>
          <w:docGrid w:type="lines" w:linePitch="312"/>
        </w:sectPr>
      </w:pPr>
    </w:p>
    <w:p w:rsidR="00FB2BA8" w:rsidRPr="00D21565" w:rsidRDefault="00FB2BA8" w:rsidP="00FB2BA8">
      <w:pPr>
        <w:spacing w:line="324" w:lineRule="auto"/>
        <w:ind w:firstLine="560"/>
      </w:pPr>
    </w:p>
    <w:p w:rsidR="00FB2BA8" w:rsidRPr="00D21565" w:rsidRDefault="00FB2BA8" w:rsidP="00FB2BA8">
      <w:pPr>
        <w:pStyle w:val="1"/>
      </w:pPr>
      <w:bookmarkStart w:id="15" w:name="_Toc12996025"/>
      <w:r w:rsidRPr="00D21565">
        <w:rPr>
          <w:rFonts w:hint="eastAsia"/>
        </w:rPr>
        <w:t>3 区域概况</w:t>
      </w:r>
      <w:bookmarkEnd w:id="15"/>
    </w:p>
    <w:p w:rsidR="00FB2BA8" w:rsidRPr="00D21565" w:rsidRDefault="00FB2BA8" w:rsidP="00FB2BA8">
      <w:pPr>
        <w:pStyle w:val="2"/>
        <w:rPr>
          <w:rFonts w:asciiTheme="minorEastAsia" w:eastAsiaTheme="minorEastAsia" w:hAnsiTheme="minorEastAsia"/>
          <w:b/>
        </w:rPr>
      </w:pPr>
      <w:bookmarkStart w:id="16" w:name="_Toc12996026"/>
      <w:r w:rsidRPr="00D21565">
        <w:rPr>
          <w:rFonts w:asciiTheme="minorEastAsia" w:eastAsiaTheme="minorEastAsia" w:hAnsiTheme="minorEastAsia" w:hint="eastAsia"/>
          <w:b/>
        </w:rPr>
        <w:t>3.1 自然环境概况</w:t>
      </w:r>
      <w:bookmarkEnd w:id="16"/>
    </w:p>
    <w:p w:rsidR="00FB2BA8" w:rsidRPr="00D21565" w:rsidRDefault="00FB2BA8" w:rsidP="00141835">
      <w:pPr>
        <w:pStyle w:val="3"/>
      </w:pPr>
      <w:r w:rsidRPr="00D21565">
        <w:t xml:space="preserve">3.1.1 </w:t>
      </w:r>
      <w:r w:rsidRPr="00D21565">
        <w:rPr>
          <w:rFonts w:hint="eastAsia"/>
        </w:rPr>
        <w:t>地理位置</w:t>
      </w:r>
    </w:p>
    <w:p w:rsidR="00FB2BA8" w:rsidRPr="00D21565" w:rsidRDefault="00FB2BA8" w:rsidP="00FB2BA8">
      <w:pPr>
        <w:spacing w:line="324" w:lineRule="auto"/>
        <w:ind w:firstLine="560"/>
        <w:rPr>
          <w:sz w:val="32"/>
          <w:szCs w:val="32"/>
        </w:rPr>
      </w:pPr>
      <w:r w:rsidRPr="00D21565">
        <w:rPr>
          <w:rFonts w:hint="eastAsia"/>
        </w:rPr>
        <w:t>易门县位于滇中西部，玉溪市西北部，位于北纬</w:t>
      </w:r>
      <w:r w:rsidRPr="00D21565">
        <w:t>24°27′-24°57′</w:t>
      </w:r>
      <w:r w:rsidRPr="00D21565">
        <w:rPr>
          <w:rFonts w:hint="eastAsia"/>
        </w:rPr>
        <w:t>、东经</w:t>
      </w:r>
      <w:r w:rsidRPr="00D21565">
        <w:t>101°54′-102°18′</w:t>
      </w:r>
      <w:r w:rsidRPr="00D21565">
        <w:rPr>
          <w:rFonts w:hint="eastAsia"/>
        </w:rPr>
        <w:t>之间，东与安宁市、晋宁县相连，南连峨山，西和双柏</w:t>
      </w:r>
      <w:proofErr w:type="gramStart"/>
      <w:r w:rsidRPr="00D21565">
        <w:rPr>
          <w:rFonts w:hint="eastAsia"/>
        </w:rPr>
        <w:t>隔绿汁江</w:t>
      </w:r>
      <w:proofErr w:type="gramEnd"/>
      <w:r w:rsidRPr="00D21565">
        <w:rPr>
          <w:rFonts w:hint="eastAsia"/>
        </w:rPr>
        <w:t>相望，北部与禄丰、安宁两县市接壤。龙泉镇为易门</w:t>
      </w:r>
      <w:proofErr w:type="gramStart"/>
      <w:r w:rsidRPr="00D21565">
        <w:rPr>
          <w:rFonts w:hint="eastAsia"/>
        </w:rPr>
        <w:t>县</w:t>
      </w:r>
      <w:proofErr w:type="gramEnd"/>
      <w:r w:rsidRPr="00D21565">
        <w:rPr>
          <w:rFonts w:hint="eastAsia"/>
        </w:rPr>
        <w:t>县城所在地，东南距玉溪市机关驻地</w:t>
      </w:r>
      <w:proofErr w:type="gramStart"/>
      <w:r w:rsidRPr="00D21565">
        <w:rPr>
          <w:rFonts w:hint="eastAsia"/>
        </w:rPr>
        <w:t>红塔区</w:t>
      </w:r>
      <w:smartTag w:uri="urn:schemas-microsoft-com:office:smarttags" w:element="chmetcnv">
        <w:smartTagPr>
          <w:attr w:name="TCSC" w:val="0"/>
          <w:attr w:name="NumberType" w:val="1"/>
          <w:attr w:name="Negative" w:val="False"/>
          <w:attr w:name="HasSpace" w:val="False"/>
          <w:attr w:name="SourceValue" w:val="146"/>
          <w:attr w:name="UnitName" w:val="公里"/>
        </w:smartTagPr>
        <w:r w:rsidRPr="00D21565">
          <w:t>146</w:t>
        </w:r>
        <w:r w:rsidRPr="00D21565">
          <w:rPr>
            <w:rFonts w:hint="eastAsia"/>
          </w:rPr>
          <w:t>公里</w:t>
        </w:r>
      </w:smartTag>
      <w:proofErr w:type="gramEnd"/>
      <w:r w:rsidRPr="00D21565">
        <w:rPr>
          <w:rFonts w:hint="eastAsia"/>
        </w:rPr>
        <w:t>，东北距省会昆明</w:t>
      </w:r>
      <w:smartTag w:uri="urn:schemas-microsoft-com:office:smarttags" w:element="chmetcnv">
        <w:smartTagPr>
          <w:attr w:name="TCSC" w:val="0"/>
          <w:attr w:name="NumberType" w:val="1"/>
          <w:attr w:name="Negative" w:val="False"/>
          <w:attr w:name="HasSpace" w:val="False"/>
          <w:attr w:name="SourceValue" w:val="94"/>
          <w:attr w:name="UnitName" w:val="公里"/>
        </w:smartTagPr>
        <w:r w:rsidRPr="00D21565">
          <w:t>94</w:t>
        </w:r>
        <w:r w:rsidRPr="00D21565">
          <w:rPr>
            <w:rFonts w:hint="eastAsia"/>
          </w:rPr>
          <w:t>公里</w:t>
        </w:r>
      </w:smartTag>
      <w:r w:rsidRPr="00D21565">
        <w:rPr>
          <w:rFonts w:hint="eastAsia"/>
        </w:rPr>
        <w:t>，</w:t>
      </w:r>
      <w:smartTag w:uri="urn:schemas-microsoft-com:office:smarttags" w:element="chmetcnv">
        <w:smartTagPr>
          <w:attr w:name="TCSC" w:val="0"/>
          <w:attr w:name="NumberType" w:val="1"/>
          <w:attr w:name="Negative" w:val="False"/>
          <w:attr w:name="HasSpace" w:val="False"/>
          <w:attr w:name="SourceValue" w:val="43"/>
          <w:attr w:name="UnitName" w:val="公里"/>
        </w:smartTagPr>
        <w:r w:rsidRPr="00D21565">
          <w:t>43</w:t>
        </w:r>
        <w:r w:rsidRPr="00D21565">
          <w:rPr>
            <w:rFonts w:hint="eastAsia"/>
          </w:rPr>
          <w:t>公里</w:t>
        </w:r>
      </w:smartTag>
      <w:r w:rsidRPr="00D21565">
        <w:rPr>
          <w:rFonts w:hint="eastAsia"/>
        </w:rPr>
        <w:t>的高等级公路从县城至安丰营与安楚公路贯通，可直达昆明、楚雄等地。易门</w:t>
      </w:r>
      <w:proofErr w:type="gramStart"/>
      <w:r w:rsidRPr="00D21565">
        <w:rPr>
          <w:rFonts w:hint="eastAsia"/>
        </w:rPr>
        <w:t>县区域</w:t>
      </w:r>
      <w:proofErr w:type="gramEnd"/>
      <w:r w:rsidRPr="00D21565">
        <w:rPr>
          <w:rFonts w:hint="eastAsia"/>
        </w:rPr>
        <w:t>地理位置及交通关系见图</w:t>
      </w:r>
      <w:r w:rsidRPr="00D21565">
        <w:t>3-1</w:t>
      </w:r>
      <w:r w:rsidRPr="00D21565">
        <w:rPr>
          <w:rFonts w:hint="eastAsia"/>
        </w:rPr>
        <w:t>。</w:t>
      </w:r>
    </w:p>
    <w:p w:rsidR="00FB2BA8" w:rsidRPr="00D21565" w:rsidRDefault="00FB2BA8" w:rsidP="00141835">
      <w:pPr>
        <w:pStyle w:val="3"/>
      </w:pPr>
      <w:r w:rsidRPr="00D21565">
        <w:t xml:space="preserve">3.1.2 </w:t>
      </w:r>
      <w:r w:rsidRPr="00D21565">
        <w:rPr>
          <w:rFonts w:hint="eastAsia"/>
        </w:rPr>
        <w:t>地形地貌</w:t>
      </w:r>
    </w:p>
    <w:p w:rsidR="00FB2BA8" w:rsidRPr="00D21565" w:rsidRDefault="00FB2BA8" w:rsidP="00FB2BA8">
      <w:pPr>
        <w:ind w:firstLine="560"/>
      </w:pPr>
      <w:r w:rsidRPr="00D21565">
        <w:rPr>
          <w:rFonts w:hint="eastAsia"/>
        </w:rPr>
        <w:t>易门县地处滇中高原西部，县境内最高点为北部小街乡</w:t>
      </w:r>
      <w:proofErr w:type="gramStart"/>
      <w:r w:rsidRPr="00D21565">
        <w:rPr>
          <w:rFonts w:hint="eastAsia"/>
        </w:rPr>
        <w:t>甲浦老黑山顶雀窝尖</w:t>
      </w:r>
      <w:proofErr w:type="gramEnd"/>
      <w:r w:rsidRPr="00D21565">
        <w:rPr>
          <w:rFonts w:hint="eastAsia"/>
        </w:rPr>
        <w:t>山，海拔</w:t>
      </w:r>
      <w:smartTag w:uri="urn:schemas-microsoft-com:office:smarttags" w:element="chmetcnv">
        <w:smartTagPr>
          <w:attr w:name="TCSC" w:val="0"/>
          <w:attr w:name="NumberType" w:val="1"/>
          <w:attr w:name="Negative" w:val="False"/>
          <w:attr w:name="HasSpace" w:val="False"/>
          <w:attr w:name="SourceValue" w:val="2608"/>
          <w:attr w:name="UnitName" w:val="米"/>
        </w:smartTagPr>
        <w:r w:rsidRPr="00D21565">
          <w:t>2608</w:t>
        </w:r>
        <w:r w:rsidRPr="00D21565">
          <w:rPr>
            <w:rFonts w:hint="eastAsia"/>
          </w:rPr>
          <w:t>米</w:t>
        </w:r>
      </w:smartTag>
      <w:r w:rsidRPr="00D21565">
        <w:rPr>
          <w:rFonts w:hint="eastAsia"/>
        </w:rPr>
        <w:t>；最低点是</w:t>
      </w:r>
      <w:proofErr w:type="gramStart"/>
      <w:r w:rsidRPr="00D21565">
        <w:rPr>
          <w:rFonts w:hint="eastAsia"/>
        </w:rPr>
        <w:t>绿汁镇南部</w:t>
      </w:r>
      <w:proofErr w:type="gramEnd"/>
      <w:r w:rsidRPr="00D21565">
        <w:rPr>
          <w:rFonts w:hint="eastAsia"/>
        </w:rPr>
        <w:t>炉房村旁易门与双柏、峨山交界处的绿汁江面，海拔</w:t>
      </w:r>
      <w:smartTag w:uri="urn:schemas-microsoft-com:office:smarttags" w:element="chmetcnv">
        <w:smartTagPr>
          <w:attr w:name="TCSC" w:val="0"/>
          <w:attr w:name="NumberType" w:val="1"/>
          <w:attr w:name="Negative" w:val="False"/>
          <w:attr w:name="HasSpace" w:val="False"/>
          <w:attr w:name="SourceValue" w:val="1036"/>
          <w:attr w:name="UnitName" w:val="米"/>
        </w:smartTagPr>
        <w:r w:rsidRPr="00D21565">
          <w:t>1036</w:t>
        </w:r>
        <w:r w:rsidRPr="00D21565">
          <w:rPr>
            <w:rFonts w:hint="eastAsia"/>
          </w:rPr>
          <w:t>米</w:t>
        </w:r>
      </w:smartTag>
      <w:r w:rsidRPr="00D21565">
        <w:rPr>
          <w:rFonts w:hint="eastAsia"/>
        </w:rPr>
        <w:t>。地形特征为东、北、西三面高山屏立，中部为溶蚀性盆地，东南面为中山河谷地带，全境状似马蹄。江河沿岸受河流切割影响，较陡峭，山谷相间、地形复杂。县域</w:t>
      </w:r>
      <w:proofErr w:type="gramStart"/>
      <w:r w:rsidRPr="00D21565">
        <w:rPr>
          <w:rFonts w:hint="eastAsia"/>
        </w:rPr>
        <w:t>东西横据</w:t>
      </w:r>
      <w:smartTag w:uri="urn:schemas-microsoft-com:office:smarttags" w:element="chmetcnv">
        <w:smartTagPr>
          <w:attr w:name="TCSC" w:val="0"/>
          <w:attr w:name="NumberType" w:val="1"/>
          <w:attr w:name="Negative" w:val="False"/>
          <w:attr w:name="HasSpace" w:val="False"/>
          <w:attr w:name="SourceValue" w:val="44"/>
          <w:attr w:name="UnitName" w:val="公里"/>
        </w:smartTagPr>
        <w:r w:rsidRPr="00D21565">
          <w:t>44</w:t>
        </w:r>
        <w:r w:rsidRPr="00D21565">
          <w:rPr>
            <w:rFonts w:hint="eastAsia"/>
          </w:rPr>
          <w:t>公里</w:t>
        </w:r>
      </w:smartTag>
      <w:proofErr w:type="gramEnd"/>
      <w:r w:rsidRPr="00D21565">
        <w:rPr>
          <w:rFonts w:hint="eastAsia"/>
        </w:rPr>
        <w:t>，南北纵距</w:t>
      </w:r>
      <w:smartTag w:uri="urn:schemas-microsoft-com:office:smarttags" w:element="chmetcnv">
        <w:smartTagPr>
          <w:attr w:name="TCSC" w:val="0"/>
          <w:attr w:name="NumberType" w:val="1"/>
          <w:attr w:name="Negative" w:val="False"/>
          <w:attr w:name="HasSpace" w:val="False"/>
          <w:attr w:name="SourceValue" w:val="57"/>
          <w:attr w:name="UnitName" w:val="公里"/>
        </w:smartTagPr>
        <w:r w:rsidRPr="00D21565">
          <w:t>57</w:t>
        </w:r>
        <w:r w:rsidRPr="00D21565">
          <w:rPr>
            <w:rFonts w:hint="eastAsia"/>
          </w:rPr>
          <w:t>公里</w:t>
        </w:r>
      </w:smartTag>
      <w:r w:rsidRPr="00D21565">
        <w:rPr>
          <w:rFonts w:hint="eastAsia"/>
        </w:rPr>
        <w:t>，总面积</w:t>
      </w:r>
      <w:r w:rsidRPr="00D21565">
        <w:t>1571</w:t>
      </w:r>
      <w:r w:rsidRPr="00D21565">
        <w:rPr>
          <w:rFonts w:hint="eastAsia"/>
        </w:rPr>
        <w:t>平方公里。项目</w:t>
      </w:r>
      <w:proofErr w:type="gramStart"/>
      <w:r w:rsidRPr="00D21565">
        <w:rPr>
          <w:rFonts w:hint="eastAsia"/>
        </w:rPr>
        <w:t>所区域属</w:t>
      </w:r>
      <w:proofErr w:type="gramEnd"/>
      <w:r w:rsidRPr="00D21565">
        <w:rPr>
          <w:rFonts w:hint="eastAsia"/>
        </w:rPr>
        <w:t>丘陵地貌。</w:t>
      </w:r>
    </w:p>
    <w:p w:rsidR="00FB2BA8" w:rsidRPr="00D21565" w:rsidRDefault="00FB2BA8" w:rsidP="00141835">
      <w:pPr>
        <w:pStyle w:val="3"/>
      </w:pPr>
      <w:r w:rsidRPr="00D21565">
        <w:t xml:space="preserve">3.1.2 </w:t>
      </w:r>
      <w:r w:rsidRPr="00D21565">
        <w:rPr>
          <w:rFonts w:hint="eastAsia"/>
        </w:rPr>
        <w:t>气候条件</w:t>
      </w:r>
    </w:p>
    <w:p w:rsidR="00FB2BA8" w:rsidRPr="00D21565" w:rsidRDefault="00FB2BA8" w:rsidP="00FB2BA8">
      <w:pPr>
        <w:ind w:firstLine="560"/>
      </w:pPr>
      <w:r w:rsidRPr="00D21565">
        <w:rPr>
          <w:rFonts w:hint="eastAsia"/>
        </w:rPr>
        <w:t>易门县地处中亚热带低纬度高原区，因受不同的大气环境影响，形成了干湿分明的季风气候，区内属中亚热带气候，受地形地貌的影响，立体气候明显，县内具有热带到温带的气候类型。</w:t>
      </w:r>
    </w:p>
    <w:p w:rsidR="00FB2BA8" w:rsidRPr="00D21565" w:rsidRDefault="00FB2BA8" w:rsidP="00FB2BA8">
      <w:pPr>
        <w:ind w:firstLine="560"/>
      </w:pPr>
      <w:r w:rsidRPr="00D21565">
        <w:rPr>
          <w:rFonts w:hint="eastAsia"/>
        </w:rPr>
        <w:t>据易门县气象站多年资料记载：易门县年平均气温</w:t>
      </w:r>
      <w:r w:rsidRPr="00D21565">
        <w:t>16.0℃</w:t>
      </w:r>
      <w:r w:rsidRPr="00D21565">
        <w:rPr>
          <w:rFonts w:hint="eastAsia"/>
        </w:rPr>
        <w:t>，最热月为</w:t>
      </w:r>
      <w:r w:rsidRPr="00D21565">
        <w:t>6</w:t>
      </w:r>
      <w:r w:rsidRPr="00D21565">
        <w:rPr>
          <w:rFonts w:hint="eastAsia"/>
        </w:rPr>
        <w:t>月，平均气温为</w:t>
      </w:r>
      <w:smartTag w:uri="urn:schemas-microsoft-com:office:smarttags" w:element="chmetcnv">
        <w:smartTagPr>
          <w:attr w:name="UnitName" w:val="℃"/>
          <w:attr w:name="SourceValue" w:val="21.9"/>
          <w:attr w:name="HasSpace" w:val="False"/>
          <w:attr w:name="Negative" w:val="False"/>
          <w:attr w:name="NumberType" w:val="1"/>
          <w:attr w:name="TCSC" w:val="0"/>
        </w:smartTagPr>
        <w:r w:rsidRPr="00D21565">
          <w:t>21.9℃</w:t>
        </w:r>
      </w:smartTag>
      <w:r w:rsidRPr="00D21565">
        <w:rPr>
          <w:rFonts w:hint="eastAsia"/>
        </w:rPr>
        <w:t>，最冷月</w:t>
      </w:r>
      <w:r w:rsidRPr="00D21565">
        <w:t>1</w:t>
      </w:r>
      <w:r w:rsidRPr="00D21565">
        <w:rPr>
          <w:rFonts w:hint="eastAsia"/>
        </w:rPr>
        <w:t>月平均气温</w:t>
      </w:r>
      <w:r w:rsidRPr="00D21565">
        <w:t>8.3℃</w:t>
      </w:r>
      <w:r w:rsidRPr="00D21565">
        <w:rPr>
          <w:rFonts w:hint="eastAsia"/>
        </w:rPr>
        <w:t>，最高气温</w:t>
      </w:r>
      <w:smartTag w:uri="urn:schemas-microsoft-com:office:smarttags" w:element="chmetcnv">
        <w:smartTagPr>
          <w:attr w:name="TCSC" w:val="0"/>
          <w:attr w:name="NumberType" w:val="1"/>
          <w:attr w:name="Negative" w:val="False"/>
          <w:attr w:name="HasSpace" w:val="False"/>
          <w:attr w:name="SourceValue" w:val="34.6"/>
          <w:attr w:name="UnitName" w:val="℃"/>
        </w:smartTagPr>
        <w:r w:rsidRPr="00D21565">
          <w:t>34.6℃</w:t>
        </w:r>
      </w:smartTag>
      <w:r w:rsidRPr="00D21565">
        <w:rPr>
          <w:rFonts w:hint="eastAsia"/>
        </w:rPr>
        <w:t>（</w:t>
      </w:r>
      <w:smartTag w:uri="urn:schemas-microsoft-com:office:smarttags" w:element="chsdate">
        <w:smartTagPr>
          <w:attr w:name="IsROCDate" w:val="False"/>
          <w:attr w:name="IsLunarDate" w:val="False"/>
          <w:attr w:name="Day" w:val="1"/>
          <w:attr w:name="Month" w:val="5"/>
          <w:attr w:name="Year" w:val="1975"/>
        </w:smartTagPr>
        <w:r w:rsidRPr="00D21565">
          <w:t>1975</w:t>
        </w:r>
        <w:r w:rsidRPr="00D21565">
          <w:rPr>
            <w:rFonts w:hint="eastAsia"/>
          </w:rPr>
          <w:t>年</w:t>
        </w:r>
        <w:r w:rsidRPr="00D21565">
          <w:t>5</w:t>
        </w:r>
        <w:r w:rsidRPr="00D21565">
          <w:rPr>
            <w:rFonts w:hint="eastAsia"/>
          </w:rPr>
          <w:t>月</w:t>
        </w:r>
        <w:r w:rsidRPr="00D21565">
          <w:t>1</w:t>
        </w:r>
        <w:r w:rsidRPr="00D21565">
          <w:rPr>
            <w:rFonts w:hint="eastAsia"/>
          </w:rPr>
          <w:t>日</w:t>
        </w:r>
      </w:smartTag>
      <w:r w:rsidRPr="00D21565">
        <w:rPr>
          <w:rFonts w:hint="eastAsia"/>
        </w:rPr>
        <w:t>），最低气温</w:t>
      </w:r>
      <w:smartTag w:uri="urn:schemas-microsoft-com:office:smarttags" w:element="chmetcnv">
        <w:smartTagPr>
          <w:attr w:name="TCSC" w:val="0"/>
          <w:attr w:name="NumberType" w:val="1"/>
          <w:attr w:name="Negative" w:val="True"/>
          <w:attr w:name="HasSpace" w:val="False"/>
          <w:attr w:name="SourceValue" w:val="5"/>
          <w:attr w:name="UnitName" w:val="℃"/>
        </w:smartTagPr>
        <w:r w:rsidRPr="00D21565">
          <w:t>-5℃</w:t>
        </w:r>
      </w:smartTag>
      <w:r w:rsidRPr="00D21565">
        <w:rPr>
          <w:rFonts w:hint="eastAsia"/>
        </w:rPr>
        <w:t>（</w:t>
      </w:r>
      <w:smartTag w:uri="urn:schemas-microsoft-com:office:smarttags" w:element="chsdate">
        <w:smartTagPr>
          <w:attr w:name="IsROCDate" w:val="False"/>
          <w:attr w:name="IsLunarDate" w:val="False"/>
          <w:attr w:name="Day" w:val="5"/>
          <w:attr w:name="Month" w:val="1"/>
          <w:attr w:name="Year" w:val="1974"/>
        </w:smartTagPr>
        <w:r w:rsidRPr="00D21565">
          <w:t>1974</w:t>
        </w:r>
        <w:r w:rsidRPr="00D21565">
          <w:rPr>
            <w:rFonts w:hint="eastAsia"/>
          </w:rPr>
          <w:t>年</w:t>
        </w:r>
        <w:r w:rsidRPr="00D21565">
          <w:t>1</w:t>
        </w:r>
        <w:r w:rsidRPr="00D21565">
          <w:rPr>
            <w:rFonts w:hint="eastAsia"/>
          </w:rPr>
          <w:t>月</w:t>
        </w:r>
        <w:r w:rsidRPr="00D21565">
          <w:t>5</w:t>
        </w:r>
        <w:r w:rsidRPr="00D21565">
          <w:rPr>
            <w:rFonts w:hint="eastAsia"/>
          </w:rPr>
          <w:t>日</w:t>
        </w:r>
      </w:smartTag>
      <w:r w:rsidRPr="00D21565">
        <w:rPr>
          <w:rFonts w:hint="eastAsia"/>
        </w:rPr>
        <w:t>）。</w:t>
      </w:r>
      <w:r w:rsidRPr="00D21565">
        <w:rPr>
          <w:rFonts w:hint="eastAsia"/>
        </w:rPr>
        <w:lastRenderedPageBreak/>
        <w:t>多年平均相对湿度为</w:t>
      </w:r>
      <w:r w:rsidRPr="00D21565">
        <w:t>76%</w:t>
      </w:r>
      <w:r w:rsidRPr="00D21565">
        <w:rPr>
          <w:rFonts w:hint="eastAsia"/>
        </w:rPr>
        <w:t>，相对湿度的动态变化是：</w:t>
      </w:r>
      <w:r w:rsidRPr="00D21565">
        <w:t>6-11</w:t>
      </w:r>
      <w:r w:rsidRPr="00D21565">
        <w:rPr>
          <w:rFonts w:hint="eastAsia"/>
        </w:rPr>
        <w:t>月最大，</w:t>
      </w:r>
      <w:r w:rsidRPr="00D21565">
        <w:t>12</w:t>
      </w:r>
      <w:r w:rsidRPr="00D21565">
        <w:rPr>
          <w:rFonts w:hint="eastAsia"/>
        </w:rPr>
        <w:t>月至翌年</w:t>
      </w:r>
      <w:r w:rsidRPr="00D21565">
        <w:t>5</w:t>
      </w:r>
      <w:r w:rsidRPr="00D21565">
        <w:rPr>
          <w:rFonts w:hint="eastAsia"/>
        </w:rPr>
        <w:t>月最小。从</w:t>
      </w:r>
      <w:r w:rsidRPr="00D21565">
        <w:t>6</w:t>
      </w:r>
      <w:r w:rsidRPr="00D21565">
        <w:rPr>
          <w:rFonts w:hint="eastAsia"/>
        </w:rPr>
        <w:t>月到翌年</w:t>
      </w:r>
      <w:r w:rsidRPr="00D21565">
        <w:t>1</w:t>
      </w:r>
      <w:r w:rsidRPr="00D21565">
        <w:rPr>
          <w:rFonts w:hint="eastAsia"/>
        </w:rPr>
        <w:t>月平均相对湿度在</w:t>
      </w:r>
      <w:r w:rsidRPr="00D21565">
        <w:t>78-85%</w:t>
      </w:r>
      <w:r w:rsidRPr="00D21565">
        <w:rPr>
          <w:rFonts w:hint="eastAsia"/>
        </w:rPr>
        <w:t>之间。</w:t>
      </w:r>
      <w:r w:rsidRPr="00D21565">
        <w:t>8</w:t>
      </w:r>
      <w:r w:rsidRPr="00D21565">
        <w:rPr>
          <w:rFonts w:hint="eastAsia"/>
        </w:rPr>
        <w:t>月最大，为</w:t>
      </w:r>
      <w:r w:rsidRPr="00D21565">
        <w:t>85%</w:t>
      </w:r>
      <w:r w:rsidRPr="00D21565">
        <w:rPr>
          <w:rFonts w:hint="eastAsia"/>
        </w:rPr>
        <w:t>。</w:t>
      </w:r>
      <w:r w:rsidRPr="00D21565">
        <w:t>2</w:t>
      </w:r>
      <w:r w:rsidRPr="00D21565">
        <w:rPr>
          <w:rFonts w:hint="eastAsia"/>
        </w:rPr>
        <w:t>月至</w:t>
      </w:r>
      <w:r w:rsidRPr="00D21565">
        <w:t>5</w:t>
      </w:r>
      <w:r w:rsidRPr="00D21565">
        <w:rPr>
          <w:rFonts w:hint="eastAsia"/>
        </w:rPr>
        <w:t>月在</w:t>
      </w:r>
      <w:r w:rsidRPr="00D21565">
        <w:t>61-71%</w:t>
      </w:r>
      <w:r w:rsidRPr="00D21565">
        <w:rPr>
          <w:rFonts w:hint="eastAsia"/>
        </w:rPr>
        <w:t>之间。四月最小，为</w:t>
      </w:r>
      <w:r w:rsidRPr="00D21565">
        <w:t>61%</w:t>
      </w:r>
      <w:r w:rsidRPr="00D21565">
        <w:rPr>
          <w:rFonts w:hint="eastAsia"/>
        </w:rPr>
        <w:t>，是全年最小的月份。</w:t>
      </w:r>
    </w:p>
    <w:p w:rsidR="00FB2BA8" w:rsidRPr="00D21565" w:rsidRDefault="00FB2BA8" w:rsidP="00FB2BA8">
      <w:pPr>
        <w:ind w:firstLine="560"/>
      </w:pPr>
      <w:r w:rsidRPr="00D21565">
        <w:rPr>
          <w:rFonts w:hint="eastAsia"/>
        </w:rPr>
        <w:t>年平均降雨量为</w:t>
      </w:r>
      <w:smartTag w:uri="urn:schemas-microsoft-com:office:smarttags" w:element="chmetcnv">
        <w:smartTagPr>
          <w:attr w:name="TCSC" w:val="0"/>
          <w:attr w:name="NumberType" w:val="1"/>
          <w:attr w:name="Negative" w:val="False"/>
          <w:attr w:name="HasSpace" w:val="False"/>
          <w:attr w:name="SourceValue" w:val="812"/>
          <w:attr w:name="UnitName" w:val="mm"/>
        </w:smartTagPr>
        <w:r w:rsidRPr="00D21565">
          <w:t>812mm</w:t>
        </w:r>
      </w:smartTag>
      <w:r w:rsidRPr="00D21565">
        <w:rPr>
          <w:rFonts w:hint="eastAsia"/>
        </w:rPr>
        <w:t>，年平均蒸发量为</w:t>
      </w:r>
      <w:r w:rsidRPr="00D21565">
        <w:t>1857.5mm</w:t>
      </w:r>
      <w:r w:rsidRPr="00D21565">
        <w:rPr>
          <w:rFonts w:hint="eastAsia"/>
        </w:rPr>
        <w:t>；年平均日照时数</w:t>
      </w:r>
      <w:r w:rsidRPr="00D21565">
        <w:t>2199.7</w:t>
      </w:r>
      <w:r w:rsidRPr="00D21565">
        <w:rPr>
          <w:rFonts w:hint="eastAsia"/>
        </w:rPr>
        <w:t>小时，日照百分率为</w:t>
      </w:r>
      <w:r w:rsidRPr="00D21565">
        <w:t>50%</w:t>
      </w:r>
      <w:r w:rsidRPr="00D21565">
        <w:rPr>
          <w:rFonts w:hint="eastAsia"/>
        </w:rPr>
        <w:t>。易门县常年风速较小，静风频率较大，一年四季以南风和西南风最多、风向频率在</w:t>
      </w:r>
      <w:r w:rsidRPr="00D21565">
        <w:t>8-15%</w:t>
      </w:r>
      <w:r w:rsidRPr="00D21565">
        <w:rPr>
          <w:rFonts w:hint="eastAsia"/>
        </w:rPr>
        <w:t>，平均风速</w:t>
      </w:r>
      <w:smartTag w:uri="urn:schemas-microsoft-com:office:smarttags" w:element="chmetcnv">
        <w:smartTagPr>
          <w:attr w:name="UnitName" w:val="m"/>
          <w:attr w:name="SourceValue" w:val="1.6"/>
          <w:attr w:name="HasSpace" w:val="False"/>
          <w:attr w:name="Negative" w:val="False"/>
          <w:attr w:name="NumberType" w:val="1"/>
          <w:attr w:name="TCSC" w:val="0"/>
        </w:smartTagPr>
        <w:r w:rsidRPr="00D21565">
          <w:t>1.6m</w:t>
        </w:r>
      </w:smartTag>
      <w:r w:rsidRPr="00D21565">
        <w:t>/s</w:t>
      </w:r>
      <w:r w:rsidRPr="00D21565">
        <w:rPr>
          <w:rFonts w:hint="eastAsia"/>
        </w:rPr>
        <w:t>，每年的</w:t>
      </w:r>
      <w:r w:rsidRPr="00D21565">
        <w:t>3-4</w:t>
      </w:r>
      <w:r w:rsidRPr="00D21565">
        <w:rPr>
          <w:rFonts w:hint="eastAsia"/>
        </w:rPr>
        <w:t>月，受强的南支西风气流控制，地面以西南风为主，汛期西南暖湿气流异常活跃，西南风及南风占主导风向。</w:t>
      </w:r>
    </w:p>
    <w:p w:rsidR="00FB2BA8" w:rsidRPr="00D21565" w:rsidRDefault="00FB2BA8" w:rsidP="00FB2BA8">
      <w:pPr>
        <w:spacing w:line="324" w:lineRule="auto"/>
        <w:ind w:firstLine="560"/>
        <w:rPr>
          <w:rFonts w:ascii="宋体" w:hAnsi="宋体"/>
        </w:rPr>
      </w:pPr>
    </w:p>
    <w:p w:rsidR="00FB2BA8" w:rsidRPr="00D21565" w:rsidRDefault="00FB2BA8" w:rsidP="00FB2BA8">
      <w:pPr>
        <w:spacing w:line="324" w:lineRule="auto"/>
        <w:ind w:firstLine="560"/>
        <w:rPr>
          <w:rFonts w:ascii="宋体" w:hAnsi="宋体"/>
        </w:rPr>
      </w:pPr>
      <w:r w:rsidRPr="00D21565">
        <w:rPr>
          <w:rFonts w:ascii="宋体" w:hAnsi="宋体"/>
          <w:noProof/>
        </w:rPr>
        <w:drawing>
          <wp:inline distT="0" distB="0" distL="0" distR="0">
            <wp:extent cx="5274310" cy="479806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4798060"/>
                    </a:xfrm>
                    <a:prstGeom prst="rect">
                      <a:avLst/>
                    </a:prstGeom>
                    <a:noFill/>
                    <a:ln>
                      <a:noFill/>
                    </a:ln>
                  </pic:spPr>
                </pic:pic>
              </a:graphicData>
            </a:graphic>
          </wp:inline>
        </w:drawing>
      </w:r>
    </w:p>
    <w:p w:rsidR="00FB2BA8" w:rsidRPr="00D21565" w:rsidRDefault="00FB2BA8" w:rsidP="00FB2BA8">
      <w:pPr>
        <w:pStyle w:val="afe"/>
        <w:spacing w:after="156"/>
        <w:ind w:firstLine="560"/>
      </w:pPr>
      <w:r w:rsidRPr="00D21565">
        <w:rPr>
          <w:rFonts w:hint="eastAsia"/>
        </w:rPr>
        <w:t>图</w:t>
      </w:r>
      <w:r w:rsidRPr="00D21565">
        <w:t xml:space="preserve">3-1  </w:t>
      </w:r>
      <w:r w:rsidRPr="00D21565">
        <w:rPr>
          <w:rFonts w:hint="eastAsia"/>
        </w:rPr>
        <w:t>易门</w:t>
      </w:r>
      <w:proofErr w:type="gramStart"/>
      <w:r w:rsidRPr="00D21565">
        <w:rPr>
          <w:rFonts w:hint="eastAsia"/>
        </w:rPr>
        <w:t>县区域</w:t>
      </w:r>
      <w:proofErr w:type="gramEnd"/>
      <w:r w:rsidRPr="00D21565">
        <w:rPr>
          <w:rFonts w:hint="eastAsia"/>
        </w:rPr>
        <w:t>位置示意图</w:t>
      </w:r>
    </w:p>
    <w:p w:rsidR="00FB2BA8" w:rsidRPr="00D21565" w:rsidRDefault="00FB2BA8" w:rsidP="00703977">
      <w:pPr>
        <w:spacing w:line="324" w:lineRule="auto"/>
        <w:ind w:firstLine="560"/>
      </w:pPr>
    </w:p>
    <w:p w:rsidR="00FB2BA8" w:rsidRPr="00D21565" w:rsidRDefault="00FB2BA8" w:rsidP="00141835">
      <w:pPr>
        <w:pStyle w:val="3"/>
      </w:pPr>
      <w:r w:rsidRPr="00D21565">
        <w:lastRenderedPageBreak/>
        <w:t xml:space="preserve">3.1.4 </w:t>
      </w:r>
      <w:r w:rsidRPr="00D21565">
        <w:rPr>
          <w:rFonts w:hint="eastAsia"/>
        </w:rPr>
        <w:t>河流水系</w:t>
      </w:r>
    </w:p>
    <w:p w:rsidR="00FB2BA8" w:rsidRPr="00D21565" w:rsidRDefault="00FB2BA8" w:rsidP="00FB2BA8">
      <w:pPr>
        <w:ind w:firstLineChars="202" w:firstLine="566"/>
      </w:pPr>
      <w:r w:rsidRPr="00D21565">
        <w:rPr>
          <w:rFonts w:hint="eastAsia"/>
        </w:rPr>
        <w:t>易门县城所在区域地表水体属红河</w:t>
      </w:r>
      <w:proofErr w:type="gramStart"/>
      <w:r w:rsidRPr="00D21565">
        <w:rPr>
          <w:rFonts w:hint="eastAsia"/>
        </w:rPr>
        <w:t>流域元</w:t>
      </w:r>
      <w:proofErr w:type="gramEnd"/>
      <w:r w:rsidRPr="00D21565">
        <w:rPr>
          <w:rFonts w:hint="eastAsia"/>
        </w:rPr>
        <w:t>江水系。项目所在区域的地表水体为双龙河、扒河，双龙河在厂址西南约</w:t>
      </w:r>
      <w:r w:rsidRPr="00D21565">
        <w:t>150</w:t>
      </w:r>
      <w:r w:rsidRPr="00D21565">
        <w:rPr>
          <w:rFonts w:hint="eastAsia"/>
        </w:rPr>
        <w:t>米处流过，在其下游约</w:t>
      </w:r>
      <w:r w:rsidRPr="00D21565">
        <w:t>3</w:t>
      </w:r>
      <w:r w:rsidRPr="00D21565">
        <w:rPr>
          <w:rFonts w:hint="eastAsia"/>
        </w:rPr>
        <w:t>公里处汇入扒河，</w:t>
      </w:r>
      <w:proofErr w:type="gramStart"/>
      <w:r w:rsidRPr="00D21565">
        <w:rPr>
          <w:rFonts w:hint="eastAsia"/>
        </w:rPr>
        <w:t>扒河是</w:t>
      </w:r>
      <w:proofErr w:type="gramEnd"/>
      <w:r w:rsidRPr="00D21565">
        <w:rPr>
          <w:rFonts w:hint="eastAsia"/>
        </w:rPr>
        <w:t>红河干流</w:t>
      </w:r>
      <w:r w:rsidRPr="00D21565">
        <w:t>——</w:t>
      </w:r>
      <w:r w:rsidRPr="00D21565">
        <w:rPr>
          <w:rFonts w:hint="eastAsia"/>
        </w:rPr>
        <w:t>元江的一级支流</w:t>
      </w:r>
      <w:proofErr w:type="gramStart"/>
      <w:r w:rsidRPr="00D21565">
        <w:rPr>
          <w:rFonts w:hint="eastAsia"/>
        </w:rPr>
        <w:t>绿汁江的</w:t>
      </w:r>
      <w:proofErr w:type="gramEnd"/>
      <w:r w:rsidRPr="00D21565">
        <w:rPr>
          <w:rFonts w:hint="eastAsia"/>
        </w:rPr>
        <w:t>主要支流，属易门县境内的主要河流。拟建项目运营期产生的生产废水及生活污水分别经污水处理设施处理</w:t>
      </w:r>
      <w:proofErr w:type="gramStart"/>
      <w:r w:rsidRPr="00D21565">
        <w:rPr>
          <w:rFonts w:hint="eastAsia"/>
        </w:rPr>
        <w:t>达到回</w:t>
      </w:r>
      <w:proofErr w:type="gramEnd"/>
      <w:r w:rsidRPr="00D21565">
        <w:rPr>
          <w:rFonts w:hint="eastAsia"/>
        </w:rPr>
        <w:t>用水质后全部回用，不外排，不会对地表水体造成影响。</w:t>
      </w:r>
    </w:p>
    <w:p w:rsidR="00FB2BA8" w:rsidRPr="00D21565" w:rsidRDefault="00FB2BA8" w:rsidP="00FB2BA8">
      <w:pPr>
        <w:ind w:firstLineChars="202" w:firstLine="566"/>
      </w:pPr>
      <w:proofErr w:type="gramStart"/>
      <w:r w:rsidRPr="00D21565">
        <w:rPr>
          <w:rFonts w:hint="eastAsia"/>
        </w:rPr>
        <w:t>扒河发源</w:t>
      </w:r>
      <w:proofErr w:type="gramEnd"/>
      <w:r w:rsidRPr="00D21565">
        <w:rPr>
          <w:rFonts w:hint="eastAsia"/>
        </w:rPr>
        <w:t>于老黑山北麓的黑龙潭，流经柏树坝子，</w:t>
      </w:r>
      <w:proofErr w:type="gramStart"/>
      <w:r w:rsidRPr="00D21565">
        <w:rPr>
          <w:rFonts w:hint="eastAsia"/>
        </w:rPr>
        <w:t>由方屯坝子</w:t>
      </w:r>
      <w:proofErr w:type="gramEnd"/>
      <w:r w:rsidRPr="00D21565">
        <w:rPr>
          <w:rFonts w:hint="eastAsia"/>
        </w:rPr>
        <w:t>东缘蜿蜒南下，过阿姑、</w:t>
      </w:r>
      <w:proofErr w:type="gramStart"/>
      <w:r w:rsidRPr="00D21565">
        <w:rPr>
          <w:rFonts w:hint="eastAsia"/>
        </w:rPr>
        <w:t>十街河谷</w:t>
      </w:r>
      <w:proofErr w:type="gramEnd"/>
      <w:r w:rsidRPr="00D21565">
        <w:rPr>
          <w:rFonts w:hint="eastAsia"/>
        </w:rPr>
        <w:t>、折流向西，至峨山县土库房村西</w:t>
      </w:r>
      <w:smartTag w:uri="urn:schemas-microsoft-com:office:smarttags" w:element="chmetcnv">
        <w:smartTagPr>
          <w:attr w:name="UnitName" w:val="米"/>
          <w:attr w:name="SourceValue" w:val="300"/>
          <w:attr w:name="HasSpace" w:val="False"/>
          <w:attr w:name="Negative" w:val="False"/>
          <w:attr w:name="NumberType" w:val="1"/>
          <w:attr w:name="TCSC" w:val="0"/>
        </w:smartTagPr>
        <w:r w:rsidRPr="00D21565">
          <w:t>300</w:t>
        </w:r>
        <w:r w:rsidRPr="00D21565">
          <w:rPr>
            <w:rFonts w:hint="eastAsia"/>
          </w:rPr>
          <w:t>米</w:t>
        </w:r>
      </w:smartTag>
      <w:r w:rsidRPr="00D21565">
        <w:rPr>
          <w:rFonts w:hint="eastAsia"/>
        </w:rPr>
        <w:t>处注入绿汁江，全长</w:t>
      </w:r>
      <w:r w:rsidRPr="00D21565">
        <w:t>104</w:t>
      </w:r>
      <w:r w:rsidRPr="00D21565">
        <w:rPr>
          <w:rFonts w:hint="eastAsia"/>
        </w:rPr>
        <w:t>公里，集水面积</w:t>
      </w:r>
      <w:r w:rsidRPr="00D21565">
        <w:t>1531</w:t>
      </w:r>
      <w:r w:rsidRPr="00D21565">
        <w:rPr>
          <w:rFonts w:hint="eastAsia"/>
        </w:rPr>
        <w:t>平方公里，境内有</w:t>
      </w:r>
      <w:r w:rsidRPr="00D21565">
        <w:t>13</w:t>
      </w:r>
      <w:r w:rsidRPr="00D21565">
        <w:rPr>
          <w:rFonts w:hint="eastAsia"/>
        </w:rPr>
        <w:t>条支流，即小街河、白龙河、小河、二街河、白泥田河、</w:t>
      </w:r>
      <w:proofErr w:type="gramStart"/>
      <w:r w:rsidRPr="00D21565">
        <w:rPr>
          <w:rFonts w:hint="eastAsia"/>
        </w:rPr>
        <w:t>打矿河</w:t>
      </w:r>
      <w:proofErr w:type="gramEnd"/>
      <w:r w:rsidRPr="00D21565">
        <w:rPr>
          <w:rFonts w:hint="eastAsia"/>
        </w:rPr>
        <w:t>、双龙河、龙泉河、冷水</w:t>
      </w:r>
      <w:proofErr w:type="gramStart"/>
      <w:r w:rsidRPr="00D21565">
        <w:rPr>
          <w:rFonts w:hint="eastAsia"/>
        </w:rPr>
        <w:t>箐</w:t>
      </w:r>
      <w:proofErr w:type="gramEnd"/>
      <w:r w:rsidRPr="00D21565">
        <w:rPr>
          <w:rFonts w:hint="eastAsia"/>
        </w:rPr>
        <w:t>河、苗茂沙河、</w:t>
      </w:r>
      <w:proofErr w:type="gramStart"/>
      <w:r w:rsidRPr="00D21565">
        <w:rPr>
          <w:rFonts w:hint="eastAsia"/>
        </w:rPr>
        <w:t>浦坝河</w:t>
      </w:r>
      <w:proofErr w:type="gramEnd"/>
      <w:r w:rsidRPr="00D21565">
        <w:rPr>
          <w:rFonts w:hint="eastAsia"/>
        </w:rPr>
        <w:t>、老吾河。</w:t>
      </w:r>
      <w:proofErr w:type="gramStart"/>
      <w:r w:rsidRPr="00D21565">
        <w:rPr>
          <w:rFonts w:hint="eastAsia"/>
        </w:rPr>
        <w:t>扒河多</w:t>
      </w:r>
      <w:proofErr w:type="gramEnd"/>
      <w:r w:rsidRPr="00D21565">
        <w:rPr>
          <w:rFonts w:hint="eastAsia"/>
        </w:rPr>
        <w:t>年平均流量为</w:t>
      </w:r>
      <w:smartTag w:uri="urn:schemas-microsoft-com:office:smarttags" w:element="chmetcnv">
        <w:smartTagPr>
          <w:attr w:name="UnitName" w:val="m3"/>
          <w:attr w:name="SourceValue" w:val="3.68"/>
          <w:attr w:name="HasSpace" w:val="False"/>
          <w:attr w:name="Negative" w:val="False"/>
          <w:attr w:name="NumberType" w:val="1"/>
          <w:attr w:name="TCSC" w:val="0"/>
        </w:smartTagPr>
        <w:r w:rsidRPr="00D21565">
          <w:t>3.68m</w:t>
        </w:r>
        <w:r w:rsidRPr="00D21565">
          <w:rPr>
            <w:vertAlign w:val="superscript"/>
          </w:rPr>
          <w:t>3</w:t>
        </w:r>
      </w:smartTag>
      <w:r w:rsidRPr="00D21565">
        <w:t>/s</w:t>
      </w:r>
      <w:r w:rsidRPr="00D21565">
        <w:rPr>
          <w:rFonts w:hint="eastAsia"/>
        </w:rPr>
        <w:t>，最大洪峰量</w:t>
      </w:r>
      <w:smartTag w:uri="urn:schemas-microsoft-com:office:smarttags" w:element="chmetcnv">
        <w:smartTagPr>
          <w:attr w:name="UnitName" w:val="m3"/>
          <w:attr w:name="SourceValue" w:val="7413"/>
          <w:attr w:name="HasSpace" w:val="True"/>
          <w:attr w:name="Negative" w:val="False"/>
          <w:attr w:name="NumberType" w:val="1"/>
          <w:attr w:name="TCSC" w:val="0"/>
        </w:smartTagPr>
        <w:r w:rsidRPr="00D21565">
          <w:t>7413 m</w:t>
        </w:r>
        <w:r w:rsidRPr="00D21565">
          <w:rPr>
            <w:vertAlign w:val="superscript"/>
          </w:rPr>
          <w:t>3</w:t>
        </w:r>
      </w:smartTag>
      <w:r w:rsidRPr="00D21565">
        <w:t>/s</w:t>
      </w:r>
      <w:r w:rsidRPr="00D21565">
        <w:rPr>
          <w:rFonts w:hint="eastAsia"/>
        </w:rPr>
        <w:t>（</w:t>
      </w:r>
      <w:smartTag w:uri="urn:schemas-microsoft-com:office:smarttags" w:element="chsdate">
        <w:smartTagPr>
          <w:attr w:name="Year" w:val="1960"/>
          <w:attr w:name="Month" w:val="6"/>
          <w:attr w:name="Day" w:val="29"/>
          <w:attr w:name="IsLunarDate" w:val="False"/>
          <w:attr w:name="IsROCDate" w:val="False"/>
        </w:smartTagPr>
        <w:r w:rsidRPr="00D21565">
          <w:t>1960</w:t>
        </w:r>
        <w:r w:rsidRPr="00D21565">
          <w:rPr>
            <w:rFonts w:hint="eastAsia"/>
          </w:rPr>
          <w:t>年</w:t>
        </w:r>
        <w:r w:rsidRPr="00D21565">
          <w:t>6</w:t>
        </w:r>
        <w:r w:rsidRPr="00D21565">
          <w:rPr>
            <w:rFonts w:hint="eastAsia"/>
          </w:rPr>
          <w:t>月</w:t>
        </w:r>
        <w:r w:rsidRPr="00D21565">
          <w:t>29</w:t>
        </w:r>
        <w:r w:rsidRPr="00D21565">
          <w:rPr>
            <w:rFonts w:hint="eastAsia"/>
          </w:rPr>
          <w:t>日</w:t>
        </w:r>
      </w:smartTag>
      <w:r w:rsidRPr="00D21565">
        <w:rPr>
          <w:rFonts w:hint="eastAsia"/>
        </w:rPr>
        <w:t>观测记录），最枯流量为</w:t>
      </w:r>
      <w:smartTag w:uri="urn:schemas-microsoft-com:office:smarttags" w:element="chmetcnv">
        <w:smartTagPr>
          <w:attr w:name="UnitName" w:val="m3"/>
          <w:attr w:name="SourceValue" w:val="0.93"/>
          <w:attr w:name="HasSpace" w:val="True"/>
          <w:attr w:name="Negative" w:val="False"/>
          <w:attr w:name="NumberType" w:val="1"/>
          <w:attr w:name="TCSC" w:val="0"/>
        </w:smartTagPr>
        <w:r w:rsidRPr="00D21565">
          <w:t>0.93 m</w:t>
        </w:r>
        <w:r w:rsidRPr="00D21565">
          <w:rPr>
            <w:vertAlign w:val="superscript"/>
          </w:rPr>
          <w:t>3</w:t>
        </w:r>
      </w:smartTag>
      <w:r w:rsidRPr="00D21565">
        <w:t>/s</w:t>
      </w:r>
      <w:r w:rsidRPr="00D21565">
        <w:rPr>
          <w:rFonts w:hint="eastAsia"/>
        </w:rPr>
        <w:t>。</w:t>
      </w:r>
    </w:p>
    <w:p w:rsidR="00FB2BA8" w:rsidRPr="00D21565" w:rsidRDefault="00FB2BA8" w:rsidP="00FB2BA8">
      <w:pPr>
        <w:ind w:firstLine="560"/>
      </w:pPr>
      <w:r w:rsidRPr="00D21565">
        <w:rPr>
          <w:rFonts w:hint="eastAsia"/>
        </w:rPr>
        <w:t>双龙河为流经易门县大椿树片区的一条纳污河流，在片区范围内为“三面光”的人工河道，流经双龙村后为天然河道。</w:t>
      </w:r>
    </w:p>
    <w:p w:rsidR="00FB2BA8" w:rsidRPr="00D21565" w:rsidRDefault="00FB2BA8" w:rsidP="00141835">
      <w:pPr>
        <w:pStyle w:val="3"/>
      </w:pPr>
      <w:r w:rsidRPr="00D21565">
        <w:t xml:space="preserve">3.1.5 </w:t>
      </w:r>
      <w:r w:rsidRPr="00D21565">
        <w:rPr>
          <w:rFonts w:hint="eastAsia"/>
        </w:rPr>
        <w:t>植被土壤</w:t>
      </w:r>
    </w:p>
    <w:p w:rsidR="00FB2BA8" w:rsidRPr="00D21565" w:rsidRDefault="00FB2BA8" w:rsidP="00FB2BA8">
      <w:pPr>
        <w:ind w:firstLine="560"/>
      </w:pPr>
      <w:r w:rsidRPr="00D21565">
        <w:rPr>
          <w:rFonts w:hint="eastAsia"/>
        </w:rPr>
        <w:t>易门县境内自然植被包括</w:t>
      </w:r>
      <w:r w:rsidRPr="00D21565">
        <w:t>7</w:t>
      </w:r>
      <w:r w:rsidRPr="00D21565">
        <w:rPr>
          <w:rFonts w:hint="eastAsia"/>
        </w:rPr>
        <w:t>个地方型植被和</w:t>
      </w:r>
      <w:r w:rsidRPr="00D21565">
        <w:t>13</w:t>
      </w:r>
      <w:r w:rsidRPr="00D21565">
        <w:rPr>
          <w:rFonts w:hint="eastAsia"/>
        </w:rPr>
        <w:t>个植被地段，已知其利用价值的植物资源共</w:t>
      </w:r>
      <w:r w:rsidRPr="00D21565">
        <w:t>317</w:t>
      </w:r>
      <w:r w:rsidRPr="00D21565">
        <w:rPr>
          <w:rFonts w:hint="eastAsia"/>
        </w:rPr>
        <w:t>种。易门县是云南省华山松籽种生产基地县之一。水果资源有</w:t>
      </w:r>
      <w:r w:rsidRPr="00D21565">
        <w:t>24</w:t>
      </w:r>
      <w:r w:rsidRPr="00D21565">
        <w:rPr>
          <w:rFonts w:hint="eastAsia"/>
        </w:rPr>
        <w:t>个种类，以板栗、核桃、优质梨、柑橘为主的具有地方优势经济林产品生产基地形成一定规模并产生了经济效益。高山深</w:t>
      </w:r>
      <w:proofErr w:type="gramStart"/>
      <w:r w:rsidRPr="00D21565">
        <w:rPr>
          <w:rFonts w:hint="eastAsia"/>
        </w:rPr>
        <w:t>箐</w:t>
      </w:r>
      <w:proofErr w:type="gramEnd"/>
      <w:r w:rsidRPr="00D21565">
        <w:rPr>
          <w:rFonts w:hint="eastAsia"/>
        </w:rPr>
        <w:t>里，植物群落中，有哺乳动物</w:t>
      </w:r>
      <w:r w:rsidRPr="00D21565">
        <w:t>10</w:t>
      </w:r>
      <w:r w:rsidRPr="00D21565">
        <w:rPr>
          <w:rFonts w:hint="eastAsia"/>
        </w:rPr>
        <w:t>种，鸟类</w:t>
      </w:r>
      <w:r w:rsidRPr="00D21565">
        <w:t>15</w:t>
      </w:r>
      <w:r w:rsidRPr="00D21565">
        <w:rPr>
          <w:rFonts w:hint="eastAsia"/>
        </w:rPr>
        <w:t>种，两栖类</w:t>
      </w:r>
      <w:r w:rsidRPr="00D21565">
        <w:t>6</w:t>
      </w:r>
      <w:r w:rsidRPr="00D21565">
        <w:rPr>
          <w:rFonts w:hint="eastAsia"/>
        </w:rPr>
        <w:t>种，爬行类</w:t>
      </w:r>
      <w:r w:rsidRPr="00D21565">
        <w:t>7</w:t>
      </w:r>
      <w:r w:rsidRPr="00D21565">
        <w:rPr>
          <w:rFonts w:hint="eastAsia"/>
        </w:rPr>
        <w:t>种。</w:t>
      </w:r>
    </w:p>
    <w:p w:rsidR="00FB2BA8" w:rsidRPr="00D21565" w:rsidRDefault="00FB2BA8" w:rsidP="00FB2BA8">
      <w:pPr>
        <w:ind w:firstLine="560"/>
      </w:pPr>
      <w:r w:rsidRPr="00D21565">
        <w:rPr>
          <w:rFonts w:hint="eastAsia"/>
        </w:rPr>
        <w:t>据土壤普查资料，易门县土壤母质</w:t>
      </w:r>
      <w:proofErr w:type="gramStart"/>
      <w:r w:rsidRPr="00D21565">
        <w:rPr>
          <w:rFonts w:hint="eastAsia"/>
        </w:rPr>
        <w:t>主要由坡积</w:t>
      </w:r>
      <w:proofErr w:type="gramEnd"/>
      <w:r w:rsidRPr="00D21565">
        <w:rPr>
          <w:rFonts w:hint="eastAsia"/>
        </w:rPr>
        <w:t>、冲积、残积三种类型。坡积母质分布于山区、半山区及河谷边缘缓坡地带，多为坡地，</w:t>
      </w:r>
      <w:r w:rsidRPr="00D21565">
        <w:rPr>
          <w:rFonts w:hint="eastAsia"/>
        </w:rPr>
        <w:lastRenderedPageBreak/>
        <w:t>中下等肥力。主要土种有红土、黄红土。坡</w:t>
      </w:r>
      <w:proofErr w:type="gramStart"/>
      <w:r w:rsidRPr="00D21565">
        <w:rPr>
          <w:rFonts w:hint="eastAsia"/>
        </w:rPr>
        <w:t>积形成</w:t>
      </w:r>
      <w:proofErr w:type="gramEnd"/>
      <w:r w:rsidRPr="00D21565">
        <w:rPr>
          <w:rFonts w:hint="eastAsia"/>
        </w:rPr>
        <w:t>的水稻土一般</w:t>
      </w:r>
      <w:proofErr w:type="gramStart"/>
      <w:r w:rsidRPr="00D21565">
        <w:rPr>
          <w:rFonts w:hint="eastAsia"/>
        </w:rPr>
        <w:t>有淹育型</w:t>
      </w:r>
      <w:proofErr w:type="gramEnd"/>
      <w:r w:rsidRPr="00D21565">
        <w:rPr>
          <w:rFonts w:hint="eastAsia"/>
        </w:rPr>
        <w:t>，冲积母质主要分布于</w:t>
      </w:r>
      <w:proofErr w:type="gramStart"/>
      <w:r w:rsidRPr="00D21565">
        <w:rPr>
          <w:rFonts w:hint="eastAsia"/>
        </w:rPr>
        <w:t>方屯坝</w:t>
      </w:r>
      <w:proofErr w:type="gramEnd"/>
      <w:r w:rsidRPr="00D21565">
        <w:rPr>
          <w:rFonts w:hint="eastAsia"/>
        </w:rPr>
        <w:t>、柏树坝、拔河、</w:t>
      </w:r>
      <w:proofErr w:type="gramStart"/>
      <w:r w:rsidRPr="00D21565">
        <w:rPr>
          <w:rFonts w:hint="eastAsia"/>
        </w:rPr>
        <w:t>绿汁江沿岸</w:t>
      </w:r>
      <w:proofErr w:type="gramEnd"/>
      <w:r w:rsidRPr="00D21565">
        <w:rPr>
          <w:rFonts w:hint="eastAsia"/>
        </w:rPr>
        <w:t>的稻田上。</w:t>
      </w:r>
    </w:p>
    <w:p w:rsidR="00FB2BA8" w:rsidRPr="00D21565" w:rsidRDefault="00FB2BA8" w:rsidP="004A47C2">
      <w:pPr>
        <w:pStyle w:val="2"/>
      </w:pPr>
      <w:bookmarkStart w:id="17" w:name="_Toc12996027"/>
      <w:r w:rsidRPr="00D21565">
        <w:t xml:space="preserve">3.2 </w:t>
      </w:r>
      <w:r w:rsidRPr="00D21565">
        <w:rPr>
          <w:rFonts w:hint="eastAsia"/>
        </w:rPr>
        <w:t>社会经济概况</w:t>
      </w:r>
      <w:bookmarkEnd w:id="17"/>
    </w:p>
    <w:p w:rsidR="00FB2BA8" w:rsidRPr="00D21565" w:rsidRDefault="00FB2BA8" w:rsidP="00141835">
      <w:pPr>
        <w:pStyle w:val="3"/>
      </w:pPr>
      <w:r w:rsidRPr="00D21565">
        <w:t xml:space="preserve">3.2.1 </w:t>
      </w:r>
      <w:r w:rsidRPr="00D21565">
        <w:rPr>
          <w:rFonts w:hint="eastAsia"/>
        </w:rPr>
        <w:t>历史沿革</w:t>
      </w:r>
    </w:p>
    <w:p w:rsidR="00FB2BA8" w:rsidRPr="00D21565" w:rsidRDefault="00FB2BA8" w:rsidP="00FB2BA8">
      <w:pPr>
        <w:ind w:firstLine="560"/>
        <w:rPr>
          <w:szCs w:val="28"/>
        </w:rPr>
      </w:pPr>
      <w:r w:rsidRPr="00D21565">
        <w:rPr>
          <w:rFonts w:hint="eastAsia"/>
          <w:szCs w:val="28"/>
        </w:rPr>
        <w:t>易门县易门是国家对外开放县和云南省革命老区。易门历史悠久，物产丰富，宝藏较多。历史上铜矿的采冶使之成为重要的产铜基地，有“铜都”之誉；盛产瓷器又被称为“瓷器之乡”和重要的陶瓷建材基地；距今一亿五千万年的勺齿类恐龙化石群的发现，使易门成为“龙之故乡”。易门还是野生食用菌丰产地、“云烟之乡”的重要成员，是一个山川秀美、人杰地灵、生机盎然、欣欣向荣的地方，有“滇中水城、菌乡易门”之称。</w:t>
      </w:r>
    </w:p>
    <w:p w:rsidR="00FB2BA8" w:rsidRPr="00D21565" w:rsidRDefault="00FB2BA8" w:rsidP="00FB2BA8">
      <w:pPr>
        <w:ind w:firstLine="560"/>
        <w:rPr>
          <w:szCs w:val="28"/>
        </w:rPr>
      </w:pPr>
      <w:r w:rsidRPr="00D21565">
        <w:rPr>
          <w:rFonts w:hint="eastAsia"/>
          <w:szCs w:val="28"/>
        </w:rPr>
        <w:t>西汉元封二年（公元前</w:t>
      </w:r>
      <w:r w:rsidRPr="00D21565">
        <w:rPr>
          <w:szCs w:val="28"/>
        </w:rPr>
        <w:t>109</w:t>
      </w:r>
      <w:r w:rsidRPr="00D21565">
        <w:rPr>
          <w:rFonts w:hint="eastAsia"/>
          <w:szCs w:val="28"/>
        </w:rPr>
        <w:t>年），属益州郡所领双柏县，辖境包括今易门、双柏、新平。至两晋时期，所属县名不变，郡名数次变更，属建宁郡或晋宁郡。唐时，</w:t>
      </w:r>
      <w:proofErr w:type="gramStart"/>
      <w:r w:rsidRPr="00D21565">
        <w:rPr>
          <w:rFonts w:hint="eastAsia"/>
          <w:szCs w:val="28"/>
        </w:rPr>
        <w:t>属钩州所领</w:t>
      </w:r>
      <w:proofErr w:type="gramEnd"/>
      <w:r w:rsidRPr="00D21565">
        <w:rPr>
          <w:rFonts w:hint="eastAsia"/>
          <w:szCs w:val="28"/>
        </w:rPr>
        <w:t>唐封县境。南诏兴起，</w:t>
      </w:r>
      <w:proofErr w:type="gramStart"/>
      <w:r w:rsidRPr="00D21565">
        <w:rPr>
          <w:rFonts w:hint="eastAsia"/>
          <w:szCs w:val="28"/>
        </w:rPr>
        <w:t>属拓东</w:t>
      </w:r>
      <w:proofErr w:type="gramEnd"/>
      <w:r w:rsidRPr="00D21565">
        <w:rPr>
          <w:rFonts w:hint="eastAsia"/>
          <w:szCs w:val="28"/>
        </w:rPr>
        <w:t>（今昆明）节度使辖地。大理政权时，属</w:t>
      </w:r>
      <w:proofErr w:type="gramStart"/>
      <w:r w:rsidRPr="00D21565">
        <w:rPr>
          <w:rFonts w:hint="eastAsia"/>
          <w:szCs w:val="28"/>
        </w:rPr>
        <w:t>鄯阐</w:t>
      </w:r>
      <w:proofErr w:type="gramEnd"/>
      <w:r w:rsidRPr="00D21565">
        <w:rPr>
          <w:rFonts w:hint="eastAsia"/>
          <w:szCs w:val="28"/>
        </w:rPr>
        <w:t>府，“使高福</w:t>
      </w:r>
      <w:proofErr w:type="gramStart"/>
      <w:r w:rsidRPr="00D21565">
        <w:rPr>
          <w:rFonts w:hint="eastAsia"/>
          <w:szCs w:val="28"/>
        </w:rPr>
        <w:t>世</w:t>
      </w:r>
      <w:proofErr w:type="gramEnd"/>
      <w:r w:rsidRPr="00D21565">
        <w:rPr>
          <w:rFonts w:hint="eastAsia"/>
          <w:szCs w:val="28"/>
        </w:rPr>
        <w:t>守其地”。元至元四年（</w:t>
      </w:r>
      <w:r w:rsidRPr="00D21565">
        <w:rPr>
          <w:szCs w:val="28"/>
        </w:rPr>
        <w:t>1267</w:t>
      </w:r>
      <w:r w:rsidRPr="00D21565">
        <w:rPr>
          <w:rFonts w:hint="eastAsia"/>
          <w:szCs w:val="28"/>
        </w:rPr>
        <w:t>年），在易门立夷（</w:t>
      </w:r>
      <w:proofErr w:type="gramStart"/>
      <w:r w:rsidRPr="00D21565">
        <w:rPr>
          <w:rFonts w:hint="eastAsia"/>
          <w:szCs w:val="28"/>
        </w:rPr>
        <w:t>洟</w:t>
      </w:r>
      <w:proofErr w:type="gramEnd"/>
      <w:r w:rsidRPr="00D21565">
        <w:rPr>
          <w:rFonts w:hint="eastAsia"/>
          <w:szCs w:val="28"/>
        </w:rPr>
        <w:t>）门千户所，属巨桥（今昆阳）万户府，十三年（</w:t>
      </w:r>
      <w:r w:rsidRPr="00D21565">
        <w:rPr>
          <w:szCs w:val="28"/>
        </w:rPr>
        <w:t>1276</w:t>
      </w:r>
      <w:r w:rsidRPr="00D21565">
        <w:rPr>
          <w:rFonts w:hint="eastAsia"/>
          <w:szCs w:val="28"/>
        </w:rPr>
        <w:t>年），改为置县，因县“西有泉曰夷源，讹作易门，”隶属中庆路所领昆阳州。明朝时，属云南府昆阳州，清代因袭未变，民国</w:t>
      </w:r>
      <w:proofErr w:type="gramStart"/>
      <w:r w:rsidRPr="00D21565">
        <w:rPr>
          <w:rFonts w:hint="eastAsia"/>
          <w:szCs w:val="28"/>
        </w:rPr>
        <w:t>时属滇中道</w:t>
      </w:r>
      <w:proofErr w:type="gramEnd"/>
      <w:r w:rsidRPr="00D21565">
        <w:rPr>
          <w:rFonts w:hint="eastAsia"/>
          <w:szCs w:val="28"/>
        </w:rPr>
        <w:t>。</w:t>
      </w:r>
      <w:r w:rsidRPr="00D21565">
        <w:rPr>
          <w:szCs w:val="28"/>
        </w:rPr>
        <w:t>1950</w:t>
      </w:r>
      <w:r w:rsidRPr="00D21565">
        <w:rPr>
          <w:rFonts w:hint="eastAsia"/>
          <w:szCs w:val="28"/>
        </w:rPr>
        <w:t>年</w:t>
      </w:r>
      <w:r w:rsidRPr="00D21565">
        <w:rPr>
          <w:szCs w:val="28"/>
        </w:rPr>
        <w:t>1</w:t>
      </w:r>
      <w:r w:rsidRPr="00D21565">
        <w:rPr>
          <w:rFonts w:hint="eastAsia"/>
          <w:szCs w:val="28"/>
        </w:rPr>
        <w:t>月，属滇中专员公署，</w:t>
      </w:r>
      <w:r w:rsidRPr="00D21565">
        <w:rPr>
          <w:szCs w:val="28"/>
        </w:rPr>
        <w:t>3</w:t>
      </w:r>
      <w:r w:rsidRPr="00D21565">
        <w:rPr>
          <w:rFonts w:hint="eastAsia"/>
          <w:szCs w:val="28"/>
        </w:rPr>
        <w:t>月后属玉溪专员公署，</w:t>
      </w:r>
      <w:r w:rsidRPr="00D21565">
        <w:rPr>
          <w:szCs w:val="28"/>
        </w:rPr>
        <w:t>1970</w:t>
      </w:r>
      <w:r w:rsidRPr="00D21565">
        <w:rPr>
          <w:rFonts w:hint="eastAsia"/>
          <w:szCs w:val="28"/>
        </w:rPr>
        <w:t>年后属玉溪地区，</w:t>
      </w:r>
      <w:r w:rsidRPr="00D21565">
        <w:rPr>
          <w:szCs w:val="28"/>
        </w:rPr>
        <w:t>1998</w:t>
      </w:r>
      <w:r w:rsidRPr="00D21565">
        <w:rPr>
          <w:rFonts w:hint="eastAsia"/>
          <w:szCs w:val="28"/>
        </w:rPr>
        <w:t>年</w:t>
      </w:r>
      <w:r w:rsidRPr="00D21565">
        <w:rPr>
          <w:szCs w:val="28"/>
        </w:rPr>
        <w:t>6</w:t>
      </w:r>
      <w:r w:rsidRPr="00D21565">
        <w:rPr>
          <w:rFonts w:hint="eastAsia"/>
          <w:szCs w:val="28"/>
        </w:rPr>
        <w:t>月</w:t>
      </w:r>
      <w:r w:rsidRPr="00D21565">
        <w:rPr>
          <w:szCs w:val="28"/>
        </w:rPr>
        <w:t>28</w:t>
      </w:r>
      <w:r w:rsidRPr="00D21565">
        <w:rPr>
          <w:rFonts w:hint="eastAsia"/>
          <w:szCs w:val="28"/>
        </w:rPr>
        <w:t>日起属玉溪市。</w:t>
      </w:r>
    </w:p>
    <w:p w:rsidR="00FB2BA8" w:rsidRPr="00D21565" w:rsidRDefault="00FB2BA8" w:rsidP="00FB2BA8">
      <w:pPr>
        <w:pStyle w:val="3"/>
        <w:ind w:firstLineChars="44" w:firstLine="141"/>
      </w:pPr>
      <w:r w:rsidRPr="00D21565">
        <w:t xml:space="preserve">3.2.2 </w:t>
      </w:r>
      <w:r w:rsidRPr="00D21565">
        <w:rPr>
          <w:rFonts w:hint="eastAsia"/>
        </w:rPr>
        <w:t>行政区划及人口</w:t>
      </w:r>
    </w:p>
    <w:p w:rsidR="00FB2BA8" w:rsidRPr="00D21565" w:rsidRDefault="00FB2BA8" w:rsidP="00FB2BA8">
      <w:pPr>
        <w:ind w:firstLine="560"/>
        <w:rPr>
          <w:szCs w:val="28"/>
        </w:rPr>
      </w:pPr>
      <w:r w:rsidRPr="00D21565">
        <w:rPr>
          <w:szCs w:val="28"/>
        </w:rPr>
        <w:t>201</w:t>
      </w:r>
      <w:r w:rsidR="008E5F28" w:rsidRPr="00D21565">
        <w:rPr>
          <w:rFonts w:hint="eastAsia"/>
          <w:szCs w:val="28"/>
        </w:rPr>
        <w:t>8</w:t>
      </w:r>
      <w:r w:rsidRPr="00D21565">
        <w:rPr>
          <w:rFonts w:hint="eastAsia"/>
          <w:szCs w:val="28"/>
        </w:rPr>
        <w:t>年，全县</w:t>
      </w:r>
      <w:proofErr w:type="gramStart"/>
      <w:r w:rsidRPr="00D21565">
        <w:rPr>
          <w:rFonts w:hint="eastAsia"/>
          <w:szCs w:val="28"/>
        </w:rPr>
        <w:t>辖</w:t>
      </w:r>
      <w:proofErr w:type="gramEnd"/>
      <w:r w:rsidRPr="00D21565">
        <w:rPr>
          <w:szCs w:val="28"/>
        </w:rPr>
        <w:t>2</w:t>
      </w:r>
      <w:r w:rsidRPr="00D21565">
        <w:rPr>
          <w:rFonts w:hint="eastAsia"/>
          <w:szCs w:val="28"/>
        </w:rPr>
        <w:t>个街道、</w:t>
      </w:r>
      <w:r w:rsidRPr="00D21565">
        <w:rPr>
          <w:szCs w:val="28"/>
        </w:rPr>
        <w:t>1</w:t>
      </w:r>
      <w:r w:rsidRPr="00D21565">
        <w:rPr>
          <w:rFonts w:hint="eastAsia"/>
          <w:szCs w:val="28"/>
        </w:rPr>
        <w:t>个镇、</w:t>
      </w:r>
      <w:r w:rsidRPr="00D21565">
        <w:rPr>
          <w:szCs w:val="28"/>
        </w:rPr>
        <w:t>4</w:t>
      </w:r>
      <w:r w:rsidRPr="00D21565">
        <w:rPr>
          <w:rFonts w:hint="eastAsia"/>
          <w:szCs w:val="28"/>
        </w:rPr>
        <w:t>个乡，即：龙泉街道、六街街道、绿汁镇、</w:t>
      </w:r>
      <w:proofErr w:type="gramStart"/>
      <w:r w:rsidRPr="00D21565">
        <w:rPr>
          <w:rFonts w:hint="eastAsia"/>
          <w:szCs w:val="28"/>
        </w:rPr>
        <w:t>浦贝彝族</w:t>
      </w:r>
      <w:proofErr w:type="gramEnd"/>
      <w:r w:rsidRPr="00D21565">
        <w:rPr>
          <w:rFonts w:hint="eastAsia"/>
          <w:szCs w:val="28"/>
        </w:rPr>
        <w:t>乡、</w:t>
      </w:r>
      <w:proofErr w:type="gramStart"/>
      <w:r w:rsidRPr="00D21565">
        <w:rPr>
          <w:rFonts w:hint="eastAsia"/>
          <w:szCs w:val="28"/>
        </w:rPr>
        <w:t>十街彝族</w:t>
      </w:r>
      <w:proofErr w:type="gramEnd"/>
      <w:r w:rsidRPr="00D21565">
        <w:rPr>
          <w:rFonts w:hint="eastAsia"/>
          <w:szCs w:val="28"/>
        </w:rPr>
        <w:t>乡、铜厂彝族乡、小街乡。</w:t>
      </w:r>
      <w:r w:rsidRPr="00D21565">
        <w:rPr>
          <w:rFonts w:hint="eastAsia"/>
          <w:szCs w:val="28"/>
        </w:rPr>
        <w:lastRenderedPageBreak/>
        <w:t>共设</w:t>
      </w:r>
      <w:r w:rsidRPr="00D21565">
        <w:rPr>
          <w:szCs w:val="28"/>
        </w:rPr>
        <w:t>39</w:t>
      </w:r>
      <w:r w:rsidRPr="00D21565">
        <w:rPr>
          <w:rFonts w:hint="eastAsia"/>
          <w:szCs w:val="28"/>
        </w:rPr>
        <w:t>个村民委员会</w:t>
      </w:r>
      <w:r w:rsidR="008E5F28" w:rsidRPr="00D21565">
        <w:rPr>
          <w:rFonts w:hint="eastAsia"/>
          <w:szCs w:val="28"/>
        </w:rPr>
        <w:t>、</w:t>
      </w:r>
      <w:r w:rsidRPr="00D21565">
        <w:rPr>
          <w:szCs w:val="28"/>
        </w:rPr>
        <w:t>19</w:t>
      </w:r>
      <w:r w:rsidRPr="00D21565">
        <w:rPr>
          <w:rFonts w:hint="eastAsia"/>
          <w:szCs w:val="28"/>
        </w:rPr>
        <w:t>个社区居民委员会，</w:t>
      </w:r>
      <w:r w:rsidR="008E5F28" w:rsidRPr="00D21565">
        <w:rPr>
          <w:rFonts w:hint="eastAsia"/>
          <w:szCs w:val="28"/>
        </w:rPr>
        <w:t>498</w:t>
      </w:r>
      <w:r w:rsidR="008E5F28" w:rsidRPr="00D21565">
        <w:rPr>
          <w:rFonts w:hint="eastAsia"/>
          <w:szCs w:val="28"/>
        </w:rPr>
        <w:t>个村民小组、</w:t>
      </w:r>
      <w:r w:rsidR="008E5F28" w:rsidRPr="00D21565">
        <w:rPr>
          <w:rFonts w:hint="eastAsia"/>
          <w:szCs w:val="28"/>
        </w:rPr>
        <w:t>268</w:t>
      </w:r>
      <w:r w:rsidR="008E5F28" w:rsidRPr="00D21565">
        <w:rPr>
          <w:rFonts w:hint="eastAsia"/>
          <w:szCs w:val="28"/>
        </w:rPr>
        <w:t>个社区居民小组，</w:t>
      </w:r>
      <w:r w:rsidR="008E5F28" w:rsidRPr="00D21565">
        <w:rPr>
          <w:rFonts w:hint="eastAsia"/>
          <w:szCs w:val="28"/>
        </w:rPr>
        <w:t>781</w:t>
      </w:r>
      <w:r w:rsidR="008E5F28" w:rsidRPr="00D21565">
        <w:rPr>
          <w:rFonts w:hint="eastAsia"/>
          <w:szCs w:val="28"/>
        </w:rPr>
        <w:t>个自然村。</w:t>
      </w:r>
      <w:r w:rsidRPr="00D21565">
        <w:rPr>
          <w:szCs w:val="28"/>
        </w:rPr>
        <w:t>201</w:t>
      </w:r>
      <w:r w:rsidR="008E5F28" w:rsidRPr="00D21565">
        <w:rPr>
          <w:rFonts w:hint="eastAsia"/>
          <w:szCs w:val="28"/>
        </w:rPr>
        <w:t>8</w:t>
      </w:r>
      <w:r w:rsidRPr="00D21565">
        <w:rPr>
          <w:rFonts w:hint="eastAsia"/>
          <w:szCs w:val="28"/>
        </w:rPr>
        <w:t>年末全县常住人口</w:t>
      </w:r>
      <w:r w:rsidRPr="00D21565">
        <w:rPr>
          <w:szCs w:val="28"/>
        </w:rPr>
        <w:t>18.11</w:t>
      </w:r>
      <w:r w:rsidRPr="00D21565">
        <w:rPr>
          <w:rFonts w:hint="eastAsia"/>
          <w:szCs w:val="28"/>
        </w:rPr>
        <w:t>万人。</w:t>
      </w:r>
      <w:r w:rsidR="008E5F28" w:rsidRPr="00D21565">
        <w:rPr>
          <w:rFonts w:hint="eastAsia"/>
          <w:szCs w:val="28"/>
        </w:rPr>
        <w:t>其中：城镇人口</w:t>
      </w:r>
      <w:r w:rsidR="008E5F28" w:rsidRPr="00D21565">
        <w:rPr>
          <w:rFonts w:hint="eastAsia"/>
          <w:szCs w:val="28"/>
        </w:rPr>
        <w:t>8.67</w:t>
      </w:r>
      <w:r w:rsidR="008E5F28" w:rsidRPr="00D21565">
        <w:rPr>
          <w:rFonts w:hint="eastAsia"/>
          <w:szCs w:val="28"/>
        </w:rPr>
        <w:t>万人，城镇化率</w:t>
      </w:r>
      <w:r w:rsidR="008E5F28" w:rsidRPr="00D21565">
        <w:rPr>
          <w:rFonts w:hint="eastAsia"/>
          <w:szCs w:val="28"/>
        </w:rPr>
        <w:t>47.86%</w:t>
      </w:r>
      <w:r w:rsidR="008E5F28" w:rsidRPr="00D21565">
        <w:rPr>
          <w:rFonts w:hint="eastAsia"/>
          <w:szCs w:val="28"/>
        </w:rPr>
        <w:t>，比上年提高</w:t>
      </w:r>
      <w:r w:rsidR="008E5F28" w:rsidRPr="00D21565">
        <w:rPr>
          <w:rFonts w:hint="eastAsia"/>
          <w:szCs w:val="28"/>
        </w:rPr>
        <w:t>1.17</w:t>
      </w:r>
      <w:r w:rsidR="008E5F28" w:rsidRPr="00D21565">
        <w:rPr>
          <w:rFonts w:hint="eastAsia"/>
          <w:szCs w:val="28"/>
        </w:rPr>
        <w:t>个百分点；出生率</w:t>
      </w:r>
      <w:r w:rsidR="008E5F28" w:rsidRPr="00D21565">
        <w:rPr>
          <w:rFonts w:hint="eastAsia"/>
          <w:szCs w:val="28"/>
        </w:rPr>
        <w:t>11.97</w:t>
      </w:r>
      <w:r w:rsidR="008E5F28" w:rsidRPr="00D21565">
        <w:rPr>
          <w:rFonts w:hint="eastAsia"/>
          <w:szCs w:val="28"/>
        </w:rPr>
        <w:t>‰，死亡率</w:t>
      </w:r>
      <w:r w:rsidR="008E5F28" w:rsidRPr="00D21565">
        <w:rPr>
          <w:rFonts w:hint="eastAsia"/>
          <w:szCs w:val="28"/>
        </w:rPr>
        <w:t>6.18</w:t>
      </w:r>
      <w:r w:rsidR="008E5F28" w:rsidRPr="00D21565">
        <w:rPr>
          <w:rFonts w:hint="eastAsia"/>
          <w:szCs w:val="28"/>
        </w:rPr>
        <w:t>‰，自然增长率</w:t>
      </w:r>
      <w:r w:rsidR="008E5F28" w:rsidRPr="00D21565">
        <w:rPr>
          <w:rFonts w:hint="eastAsia"/>
          <w:szCs w:val="28"/>
        </w:rPr>
        <w:t>5.79</w:t>
      </w:r>
      <w:r w:rsidR="008E5F28" w:rsidRPr="00D21565">
        <w:rPr>
          <w:rFonts w:hint="eastAsia"/>
          <w:szCs w:val="28"/>
        </w:rPr>
        <w:t>‰，比上年提高</w:t>
      </w:r>
      <w:r w:rsidR="008E5F28" w:rsidRPr="00D21565">
        <w:rPr>
          <w:rFonts w:hint="eastAsia"/>
          <w:szCs w:val="28"/>
        </w:rPr>
        <w:t>0.1</w:t>
      </w:r>
      <w:r w:rsidR="008E5F28" w:rsidRPr="00D21565">
        <w:rPr>
          <w:rFonts w:hint="eastAsia"/>
          <w:szCs w:val="28"/>
        </w:rPr>
        <w:t>个千分点。目前</w:t>
      </w:r>
      <w:r w:rsidRPr="00D21565">
        <w:rPr>
          <w:rFonts w:hint="eastAsia"/>
          <w:szCs w:val="28"/>
        </w:rPr>
        <w:t>县城所在地龙泉街道人口数</w:t>
      </w:r>
      <w:r w:rsidRPr="00D21565">
        <w:rPr>
          <w:szCs w:val="28"/>
        </w:rPr>
        <w:t>58544</w:t>
      </w:r>
      <w:r w:rsidRPr="00D21565">
        <w:rPr>
          <w:rFonts w:hint="eastAsia"/>
          <w:szCs w:val="28"/>
        </w:rPr>
        <w:t>人（包括县级机关人口</w:t>
      </w:r>
      <w:r w:rsidR="008E5F28" w:rsidRPr="00D21565">
        <w:rPr>
          <w:rFonts w:hint="eastAsia"/>
          <w:szCs w:val="28"/>
        </w:rPr>
        <w:t>）</w:t>
      </w:r>
      <w:r w:rsidRPr="00D21565">
        <w:rPr>
          <w:rFonts w:hint="eastAsia"/>
          <w:szCs w:val="28"/>
        </w:rPr>
        <w:t>。</w:t>
      </w:r>
    </w:p>
    <w:p w:rsidR="00FB2BA8" w:rsidRPr="00D21565" w:rsidRDefault="00FB2BA8" w:rsidP="00141835">
      <w:pPr>
        <w:pStyle w:val="3"/>
      </w:pPr>
      <w:r w:rsidRPr="00D21565">
        <w:t>3.2.3</w:t>
      </w:r>
      <w:r w:rsidRPr="00D21565">
        <w:rPr>
          <w:rFonts w:hint="eastAsia"/>
        </w:rPr>
        <w:t>经济概况</w:t>
      </w:r>
    </w:p>
    <w:p w:rsidR="00AB6F9C" w:rsidRPr="00D21565" w:rsidRDefault="008E5F28" w:rsidP="00FB2BA8">
      <w:pPr>
        <w:ind w:firstLine="560"/>
        <w:rPr>
          <w:szCs w:val="28"/>
        </w:rPr>
      </w:pPr>
      <w:r w:rsidRPr="00D21565">
        <w:rPr>
          <w:rFonts w:hint="eastAsia"/>
          <w:szCs w:val="28"/>
        </w:rPr>
        <w:t>易门县立足资源禀赋、产业基础和区位优势，抢抓滇中城市经济圈一体化发展、资源枯竭城市转型发展、国家循环经济示范县创建等机遇，牢牢把握稳中求进总基调，主动适应经济发展新常态，认真贯彻落实“稳增长”系列政策措施，大力实施“生态立县、产业富县、创新强县、开放兴县、共享和县”发展战略，找准问题导向，破解发展瓶颈，全力调结构、促转型、稳增长、惠民生、建生态，以重点工作突破推动县域经济社会持续平稳较快发展。相继列入国家资源枯竭城市、国家循环经济示范县创建试点，是中国西南建筑陶瓷生产基地、中国·云南野生食用菌交易中心、云南省重点培育的工业强县、云南省高新技术特色产业基地、云南省新型工业化产业示范基地、云南省高新技术产业开发区，荣获国家级生态示范区、中国人居环境范例奖、国家卫生县城、国家园林县城、中国楹联文化县、省级文明县城、省级先进平安县、省县域经济先进县</w:t>
      </w:r>
      <w:r w:rsidR="00AB6F9C" w:rsidRPr="00D21565">
        <w:rPr>
          <w:rFonts w:ascii="方正仿宋_GBK" w:eastAsia="方正仿宋_GBK" w:hAnsi="宋体" w:hint="eastAsia"/>
          <w:szCs w:val="28"/>
        </w:rPr>
        <w:t>、省县域跨越发展先进县。</w:t>
      </w:r>
    </w:p>
    <w:p w:rsidR="00FB2BA8" w:rsidRPr="00D21565" w:rsidRDefault="00FB2BA8" w:rsidP="00FB2BA8">
      <w:pPr>
        <w:ind w:firstLine="560"/>
        <w:rPr>
          <w:szCs w:val="28"/>
        </w:rPr>
      </w:pPr>
      <w:r w:rsidRPr="00D21565">
        <w:rPr>
          <w:rFonts w:hint="eastAsia"/>
          <w:szCs w:val="28"/>
        </w:rPr>
        <w:t>截至</w:t>
      </w:r>
      <w:r w:rsidRPr="00D21565">
        <w:rPr>
          <w:szCs w:val="28"/>
        </w:rPr>
        <w:t>201</w:t>
      </w:r>
      <w:r w:rsidR="008E5F28" w:rsidRPr="00D21565">
        <w:rPr>
          <w:rFonts w:hint="eastAsia"/>
          <w:szCs w:val="28"/>
        </w:rPr>
        <w:t>8</w:t>
      </w:r>
      <w:r w:rsidRPr="00D21565">
        <w:rPr>
          <w:rFonts w:hint="eastAsia"/>
          <w:szCs w:val="28"/>
        </w:rPr>
        <w:t>年底，易门复杂的地形地貌和多类型气候孕育了丰富的生物、水利、矿产资源。自然植被包括</w:t>
      </w:r>
      <w:r w:rsidRPr="00D21565">
        <w:rPr>
          <w:szCs w:val="28"/>
        </w:rPr>
        <w:t>7</w:t>
      </w:r>
      <w:r w:rsidRPr="00D21565">
        <w:rPr>
          <w:rFonts w:hint="eastAsia"/>
          <w:szCs w:val="28"/>
        </w:rPr>
        <w:t>个地方型植被和</w:t>
      </w:r>
      <w:r w:rsidRPr="00D21565">
        <w:rPr>
          <w:szCs w:val="28"/>
        </w:rPr>
        <w:t>13</w:t>
      </w:r>
      <w:r w:rsidRPr="00D21565">
        <w:rPr>
          <w:rFonts w:hint="eastAsia"/>
          <w:szCs w:val="28"/>
        </w:rPr>
        <w:t>个植被地段，已知其利用价值的植物资源共</w:t>
      </w:r>
      <w:r w:rsidRPr="00D21565">
        <w:rPr>
          <w:szCs w:val="28"/>
        </w:rPr>
        <w:t>317</w:t>
      </w:r>
      <w:r w:rsidRPr="00D21565">
        <w:rPr>
          <w:rFonts w:hint="eastAsia"/>
          <w:szCs w:val="28"/>
        </w:rPr>
        <w:t>种。水利资源蕴藏量</w:t>
      </w:r>
      <w:r w:rsidRPr="00D21565">
        <w:rPr>
          <w:szCs w:val="28"/>
        </w:rPr>
        <w:t>56633</w:t>
      </w:r>
      <w:r w:rsidRPr="00D21565">
        <w:rPr>
          <w:rFonts w:hint="eastAsia"/>
          <w:szCs w:val="28"/>
        </w:rPr>
        <w:t>千瓦，地下水年增均流量</w:t>
      </w:r>
      <w:r w:rsidRPr="00D21565">
        <w:rPr>
          <w:szCs w:val="28"/>
        </w:rPr>
        <w:t>8470</w:t>
      </w:r>
      <w:r w:rsidRPr="00D21565">
        <w:rPr>
          <w:rFonts w:hint="eastAsia"/>
          <w:szCs w:val="28"/>
        </w:rPr>
        <w:t>万立方米，大龙口水质优量，日出水量</w:t>
      </w:r>
      <w:r w:rsidRPr="00D21565">
        <w:rPr>
          <w:szCs w:val="28"/>
        </w:rPr>
        <w:t>960</w:t>
      </w:r>
      <w:r w:rsidRPr="00D21565">
        <w:rPr>
          <w:rFonts w:hint="eastAsia"/>
          <w:szCs w:val="28"/>
        </w:rPr>
        <w:t>立方米。矿产资源有铜、铁、铅、锌、白钙、磁土、大理石、</w:t>
      </w:r>
      <w:r w:rsidRPr="00D21565">
        <w:rPr>
          <w:rFonts w:hint="eastAsia"/>
          <w:szCs w:val="28"/>
        </w:rPr>
        <w:lastRenderedPageBreak/>
        <w:t>花岗石、石灰石等金属非金属。易门是云南省主要铜矿产地之一，有大小矿点</w:t>
      </w:r>
      <w:r w:rsidRPr="00D21565">
        <w:rPr>
          <w:szCs w:val="28"/>
        </w:rPr>
        <w:t>50</w:t>
      </w:r>
      <w:r w:rsidRPr="00D21565">
        <w:rPr>
          <w:rFonts w:hint="eastAsia"/>
          <w:szCs w:val="28"/>
        </w:rPr>
        <w:t>余处，由易门矿务局进行开采，铁矿储量</w:t>
      </w:r>
      <w:r w:rsidRPr="00D21565">
        <w:rPr>
          <w:szCs w:val="28"/>
        </w:rPr>
        <w:t>2400</w:t>
      </w:r>
      <w:r w:rsidRPr="00D21565">
        <w:rPr>
          <w:rFonts w:hint="eastAsia"/>
          <w:szCs w:val="28"/>
        </w:rPr>
        <w:t>多万吨，大小矿点</w:t>
      </w:r>
      <w:r w:rsidRPr="00D21565">
        <w:rPr>
          <w:szCs w:val="28"/>
        </w:rPr>
        <w:t>10</w:t>
      </w:r>
      <w:r w:rsidRPr="00D21565">
        <w:rPr>
          <w:rFonts w:hint="eastAsia"/>
          <w:szCs w:val="28"/>
        </w:rPr>
        <w:t>余个，瓷土储量</w:t>
      </w:r>
      <w:r w:rsidRPr="00D21565">
        <w:rPr>
          <w:szCs w:val="28"/>
        </w:rPr>
        <w:t>100</w:t>
      </w:r>
      <w:r w:rsidRPr="00D21565">
        <w:rPr>
          <w:rFonts w:hint="eastAsia"/>
          <w:szCs w:val="28"/>
        </w:rPr>
        <w:t>万吨以上。</w:t>
      </w:r>
    </w:p>
    <w:p w:rsidR="008E5F28" w:rsidRPr="00D21565" w:rsidRDefault="00714AFD" w:rsidP="00FB2BA8">
      <w:pPr>
        <w:ind w:firstLine="560"/>
        <w:rPr>
          <w:szCs w:val="28"/>
        </w:rPr>
      </w:pPr>
      <w:r w:rsidRPr="00D21565">
        <w:rPr>
          <w:rFonts w:hint="eastAsia"/>
          <w:szCs w:val="28"/>
        </w:rPr>
        <w:t>2018</w:t>
      </w:r>
      <w:r w:rsidRPr="00D21565">
        <w:rPr>
          <w:rFonts w:hint="eastAsia"/>
          <w:szCs w:val="28"/>
        </w:rPr>
        <w:t>年，易门县完成</w:t>
      </w:r>
      <w:r w:rsidRPr="00D21565">
        <w:rPr>
          <w:rFonts w:hint="eastAsia"/>
          <w:szCs w:val="28"/>
        </w:rPr>
        <w:t>GDP107.9</w:t>
      </w:r>
      <w:r w:rsidRPr="00D21565">
        <w:rPr>
          <w:rFonts w:hint="eastAsia"/>
          <w:szCs w:val="28"/>
        </w:rPr>
        <w:t>亿元，同比增长</w:t>
      </w:r>
      <w:r w:rsidRPr="00D21565">
        <w:rPr>
          <w:rFonts w:hint="eastAsia"/>
          <w:szCs w:val="28"/>
        </w:rPr>
        <w:t>12%</w:t>
      </w:r>
      <w:r w:rsidRPr="00D21565">
        <w:rPr>
          <w:rFonts w:hint="eastAsia"/>
          <w:szCs w:val="28"/>
        </w:rPr>
        <w:t>。全县人均生产总值达</w:t>
      </w:r>
      <w:r w:rsidRPr="00D21565">
        <w:rPr>
          <w:rFonts w:hint="eastAsia"/>
          <w:szCs w:val="28"/>
        </w:rPr>
        <w:t>59598</w:t>
      </w:r>
      <w:r w:rsidRPr="00D21565">
        <w:rPr>
          <w:rFonts w:hint="eastAsia"/>
          <w:szCs w:val="28"/>
        </w:rPr>
        <w:t>元，同比增长</w:t>
      </w:r>
      <w:r w:rsidRPr="00D21565">
        <w:rPr>
          <w:rFonts w:hint="eastAsia"/>
          <w:szCs w:val="28"/>
        </w:rPr>
        <w:t>12.0%</w:t>
      </w:r>
      <w:r w:rsidRPr="00D21565">
        <w:rPr>
          <w:rFonts w:hint="eastAsia"/>
          <w:szCs w:val="28"/>
        </w:rPr>
        <w:t>。</w:t>
      </w:r>
      <w:r w:rsidR="008E5F28" w:rsidRPr="00D21565">
        <w:rPr>
          <w:rFonts w:hint="eastAsia"/>
          <w:szCs w:val="28"/>
        </w:rPr>
        <w:t>城镇常住居民人均可支配收入达</w:t>
      </w:r>
      <w:r w:rsidR="008E5F28" w:rsidRPr="00D21565">
        <w:rPr>
          <w:rFonts w:hint="eastAsia"/>
          <w:szCs w:val="28"/>
        </w:rPr>
        <w:t>37468</w:t>
      </w:r>
      <w:r w:rsidR="008E5F28" w:rsidRPr="00D21565">
        <w:rPr>
          <w:rFonts w:hint="eastAsia"/>
          <w:szCs w:val="28"/>
        </w:rPr>
        <w:t>元，比上年增长</w:t>
      </w:r>
      <w:r w:rsidR="008E5F28" w:rsidRPr="00D21565">
        <w:rPr>
          <w:rFonts w:hint="eastAsia"/>
          <w:szCs w:val="28"/>
        </w:rPr>
        <w:t>8.6%</w:t>
      </w:r>
      <w:r w:rsidR="008E5F28" w:rsidRPr="00D21565">
        <w:rPr>
          <w:rFonts w:hint="eastAsia"/>
          <w:szCs w:val="28"/>
        </w:rPr>
        <w:t>；农村常住居民人均可支配收入达</w:t>
      </w:r>
      <w:r w:rsidR="008E5F28" w:rsidRPr="00D21565">
        <w:rPr>
          <w:rFonts w:hint="eastAsia"/>
          <w:szCs w:val="28"/>
        </w:rPr>
        <w:t>13642</w:t>
      </w:r>
      <w:r w:rsidR="008E5F28" w:rsidRPr="00D21565">
        <w:rPr>
          <w:rFonts w:hint="eastAsia"/>
          <w:szCs w:val="28"/>
        </w:rPr>
        <w:t>元，比上年增长</w:t>
      </w:r>
      <w:r w:rsidR="008E5F28" w:rsidRPr="00D21565">
        <w:rPr>
          <w:rFonts w:hint="eastAsia"/>
          <w:szCs w:val="28"/>
        </w:rPr>
        <w:t>9.0%</w:t>
      </w:r>
      <w:r w:rsidR="008E5F28" w:rsidRPr="00D21565">
        <w:rPr>
          <w:rFonts w:hint="eastAsia"/>
          <w:szCs w:val="28"/>
        </w:rPr>
        <w:t>。城镇常住居民人均消费性支出</w:t>
      </w:r>
      <w:r w:rsidR="008E5F28" w:rsidRPr="00D21565">
        <w:rPr>
          <w:rFonts w:hint="eastAsia"/>
          <w:szCs w:val="28"/>
        </w:rPr>
        <w:t>21391</w:t>
      </w:r>
      <w:r w:rsidR="008E5F28" w:rsidRPr="00D21565">
        <w:rPr>
          <w:rFonts w:hint="eastAsia"/>
          <w:szCs w:val="28"/>
        </w:rPr>
        <w:t>元，增长</w:t>
      </w:r>
      <w:r w:rsidR="008E5F28" w:rsidRPr="00D21565">
        <w:rPr>
          <w:rFonts w:hint="eastAsia"/>
          <w:szCs w:val="28"/>
        </w:rPr>
        <w:t>7.4%</w:t>
      </w:r>
      <w:r w:rsidR="008E5F28" w:rsidRPr="00D21565">
        <w:rPr>
          <w:rFonts w:hint="eastAsia"/>
          <w:szCs w:val="28"/>
        </w:rPr>
        <w:t>，农村常住居民人均生活消费支出</w:t>
      </w:r>
      <w:r w:rsidR="008E5F28" w:rsidRPr="00D21565">
        <w:rPr>
          <w:rFonts w:hint="eastAsia"/>
          <w:szCs w:val="28"/>
        </w:rPr>
        <w:t>11199</w:t>
      </w:r>
      <w:r w:rsidR="008E5F28" w:rsidRPr="00D21565">
        <w:rPr>
          <w:rFonts w:hint="eastAsia"/>
          <w:szCs w:val="28"/>
        </w:rPr>
        <w:t>元，增长</w:t>
      </w:r>
      <w:r w:rsidR="008E5F28" w:rsidRPr="00D21565">
        <w:rPr>
          <w:rFonts w:hint="eastAsia"/>
          <w:szCs w:val="28"/>
        </w:rPr>
        <w:t>7.7%</w:t>
      </w:r>
      <w:r w:rsidR="008E5F28" w:rsidRPr="00D21565">
        <w:rPr>
          <w:rFonts w:hint="eastAsia"/>
          <w:szCs w:val="28"/>
        </w:rPr>
        <w:t>。</w:t>
      </w:r>
    </w:p>
    <w:p w:rsidR="00FB2BA8" w:rsidRPr="00D21565" w:rsidRDefault="00FB2BA8" w:rsidP="00FB2BA8">
      <w:pPr>
        <w:ind w:firstLine="560"/>
        <w:rPr>
          <w:szCs w:val="28"/>
        </w:rPr>
      </w:pPr>
      <w:r w:rsidRPr="00D21565">
        <w:rPr>
          <w:rFonts w:hint="eastAsia"/>
          <w:szCs w:val="28"/>
        </w:rPr>
        <w:t>《易门县城市总体规划修改编（</w:t>
      </w:r>
      <w:r w:rsidRPr="00D21565">
        <w:rPr>
          <w:szCs w:val="28"/>
        </w:rPr>
        <w:t>2015-</w:t>
      </w:r>
      <w:r w:rsidR="00D338F7">
        <w:rPr>
          <w:szCs w:val="28"/>
        </w:rPr>
        <w:t>2035</w:t>
      </w:r>
      <w:r w:rsidR="00D338F7">
        <w:rPr>
          <w:szCs w:val="28"/>
        </w:rPr>
        <w:t>年）</w:t>
      </w:r>
      <w:r w:rsidRPr="00D21565">
        <w:rPr>
          <w:rFonts w:hint="eastAsia"/>
          <w:szCs w:val="28"/>
        </w:rPr>
        <w:t>》规划区涉及的县城城区有龙泉街道办事处兴文街社区、中心街社区、西环路社区、</w:t>
      </w:r>
      <w:proofErr w:type="gramStart"/>
      <w:r w:rsidRPr="00D21565">
        <w:rPr>
          <w:rFonts w:hint="eastAsia"/>
          <w:szCs w:val="28"/>
        </w:rPr>
        <w:t>中屯社区</w:t>
      </w:r>
      <w:proofErr w:type="gramEnd"/>
      <w:r w:rsidRPr="00D21565">
        <w:rPr>
          <w:rFonts w:hint="eastAsia"/>
          <w:szCs w:val="28"/>
        </w:rPr>
        <w:t>、罗所社区、曾所社区、江口社区、</w:t>
      </w:r>
      <w:proofErr w:type="gramStart"/>
      <w:r w:rsidRPr="00D21565">
        <w:rPr>
          <w:rFonts w:hint="eastAsia"/>
          <w:szCs w:val="28"/>
        </w:rPr>
        <w:t>方屯社区</w:t>
      </w:r>
      <w:proofErr w:type="gramEnd"/>
      <w:r w:rsidRPr="00D21565">
        <w:rPr>
          <w:rFonts w:hint="eastAsia"/>
          <w:szCs w:val="28"/>
        </w:rPr>
        <w:t>、韩所社区、水桥社区、蔡营社区等个社区。</w:t>
      </w:r>
      <w:r w:rsidRPr="00D21565">
        <w:rPr>
          <w:szCs w:val="28"/>
        </w:rPr>
        <w:t xml:space="preserve"> 201</w:t>
      </w:r>
      <w:r w:rsidR="008E5F28" w:rsidRPr="00D21565">
        <w:rPr>
          <w:rFonts w:hint="eastAsia"/>
          <w:szCs w:val="28"/>
        </w:rPr>
        <w:t>8</w:t>
      </w:r>
      <w:r w:rsidRPr="00D21565">
        <w:rPr>
          <w:rFonts w:hint="eastAsia"/>
          <w:szCs w:val="28"/>
        </w:rPr>
        <w:t>年易门县中心城区的龙泉街道办事处社区分布及人口分布情况见表</w:t>
      </w:r>
      <w:r w:rsidRPr="00D21565">
        <w:rPr>
          <w:szCs w:val="28"/>
        </w:rPr>
        <w:t>3-1</w:t>
      </w:r>
      <w:r w:rsidRPr="00D21565">
        <w:rPr>
          <w:rFonts w:hint="eastAsia"/>
          <w:szCs w:val="28"/>
        </w:rPr>
        <w:t>。</w:t>
      </w:r>
    </w:p>
    <w:p w:rsidR="00FB2BA8" w:rsidRPr="00D21565" w:rsidRDefault="00FB2BA8" w:rsidP="00FB2BA8">
      <w:pPr>
        <w:pStyle w:val="aff2"/>
        <w:spacing w:before="156" w:after="31" w:line="276" w:lineRule="auto"/>
        <w:ind w:firstLineChars="270" w:firstLine="648"/>
      </w:pPr>
      <w:bookmarkStart w:id="18" w:name="_Toc6171635"/>
      <w:r w:rsidRPr="00D21565">
        <w:rPr>
          <w:rFonts w:hint="eastAsia"/>
        </w:rPr>
        <w:t>表</w:t>
      </w:r>
      <w:r w:rsidRPr="00D21565">
        <w:rPr>
          <w:rFonts w:hint="eastAsia"/>
        </w:rPr>
        <w:t>3-1  201</w:t>
      </w:r>
      <w:r w:rsidR="008E5F28" w:rsidRPr="00D21565">
        <w:rPr>
          <w:rFonts w:hint="eastAsia"/>
        </w:rPr>
        <w:t>8</w:t>
      </w:r>
      <w:r w:rsidRPr="00D21565">
        <w:rPr>
          <w:rFonts w:hint="eastAsia"/>
        </w:rPr>
        <w:t>年易门县城中心城区的龙泉街道办事处人口</w:t>
      </w:r>
      <w:bookmarkEnd w:id="18"/>
      <w:r w:rsidR="00714AFD" w:rsidRPr="00D21565">
        <w:rPr>
          <w:rFonts w:hint="eastAsia"/>
        </w:rPr>
        <w:t>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68"/>
        <w:gridCol w:w="1807"/>
        <w:gridCol w:w="1675"/>
        <w:gridCol w:w="2578"/>
      </w:tblGrid>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编号</w:t>
            </w:r>
          </w:p>
        </w:tc>
        <w:tc>
          <w:tcPr>
            <w:tcW w:w="1807" w:type="dxa"/>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社区</w:t>
            </w:r>
          </w:p>
        </w:tc>
        <w:tc>
          <w:tcPr>
            <w:tcW w:w="1675" w:type="dxa"/>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总人口</w:t>
            </w:r>
          </w:p>
        </w:tc>
        <w:tc>
          <w:tcPr>
            <w:tcW w:w="2578" w:type="dxa"/>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714AFD">
            <w:pPr>
              <w:widowControl/>
              <w:spacing w:line="240" w:lineRule="auto"/>
              <w:ind w:firstLineChars="0" w:firstLine="0"/>
              <w:jc w:val="center"/>
              <w:rPr>
                <w:rFonts w:eastAsia="宋体"/>
                <w:kern w:val="0"/>
                <w:sz w:val="21"/>
                <w:szCs w:val="21"/>
              </w:rPr>
            </w:pPr>
            <w:proofErr w:type="gramStart"/>
            <w:r w:rsidRPr="00D21565">
              <w:rPr>
                <w:rFonts w:eastAsia="宋体"/>
                <w:kern w:val="0"/>
                <w:sz w:val="21"/>
                <w:szCs w:val="21"/>
              </w:rPr>
              <w:t>城乡公类</w:t>
            </w:r>
            <w:proofErr w:type="gramEnd"/>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1</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兴文街</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8120</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镇中心区</w:t>
            </w:r>
          </w:p>
        </w:tc>
      </w:tr>
      <w:tr w:rsidR="00D21565" w:rsidRPr="00D21565" w:rsidTr="00714AFD">
        <w:trPr>
          <w:trHeight w:val="325"/>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2</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中心街</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11864</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镇乡结合区</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西环路</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4593</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镇乡结合区</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4</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proofErr w:type="gramStart"/>
            <w:r w:rsidRPr="00D21565">
              <w:rPr>
                <w:rFonts w:eastAsia="宋体"/>
                <w:kern w:val="0"/>
                <w:sz w:val="21"/>
                <w:szCs w:val="21"/>
              </w:rPr>
              <w:t>中屯</w:t>
            </w:r>
            <w:proofErr w:type="gramEnd"/>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3843</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镇乡结合区</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5</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罗所</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3021</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镇乡结合区</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6</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proofErr w:type="gramStart"/>
            <w:r w:rsidRPr="00D21565">
              <w:rPr>
                <w:rFonts w:eastAsia="宋体"/>
                <w:kern w:val="0"/>
                <w:sz w:val="21"/>
                <w:szCs w:val="21"/>
              </w:rPr>
              <w:t>梅营</w:t>
            </w:r>
            <w:proofErr w:type="gramEnd"/>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4501</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r w:rsidR="00D21565" w:rsidRPr="00D21565" w:rsidTr="00714AFD">
        <w:trPr>
          <w:trHeight w:val="325"/>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7</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曾所</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4746</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8</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江口</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3122</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9</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proofErr w:type="gramStart"/>
            <w:r w:rsidRPr="00D21565">
              <w:rPr>
                <w:rFonts w:eastAsia="宋体"/>
                <w:kern w:val="0"/>
                <w:sz w:val="21"/>
                <w:szCs w:val="21"/>
              </w:rPr>
              <w:t>方屯</w:t>
            </w:r>
            <w:proofErr w:type="gramEnd"/>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5406</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镇乡结合区</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10</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sz w:val="21"/>
                <w:szCs w:val="21"/>
              </w:rPr>
              <w:t>韩所</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3563</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11</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sz w:val="21"/>
                <w:szCs w:val="21"/>
              </w:rPr>
              <w:t>水桥</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3026</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r w:rsidR="00D21565" w:rsidRPr="00D21565" w:rsidTr="00714AFD">
        <w:trPr>
          <w:trHeight w:val="343"/>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12</w:t>
            </w:r>
          </w:p>
        </w:tc>
        <w:tc>
          <w:tcPr>
            <w:tcW w:w="1807"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sz w:val="21"/>
                <w:szCs w:val="21"/>
              </w:rPr>
            </w:pPr>
            <w:r w:rsidRPr="00D21565">
              <w:rPr>
                <w:rFonts w:eastAsia="宋体"/>
                <w:sz w:val="21"/>
                <w:szCs w:val="21"/>
              </w:rPr>
              <w:t>蔡营</w:t>
            </w:r>
          </w:p>
        </w:tc>
        <w:tc>
          <w:tcPr>
            <w:tcW w:w="1675" w:type="dxa"/>
            <w:tcBorders>
              <w:top w:val="single" w:sz="4" w:space="0" w:color="auto"/>
              <w:left w:val="single" w:sz="4" w:space="0" w:color="auto"/>
              <w:bottom w:val="single" w:sz="4" w:space="0" w:color="auto"/>
              <w:right w:val="single" w:sz="4" w:space="0" w:color="auto"/>
            </w:tcBorders>
            <w:vAlign w:val="center"/>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3110</w:t>
            </w:r>
          </w:p>
        </w:tc>
        <w:tc>
          <w:tcPr>
            <w:tcW w:w="2578" w:type="dxa"/>
            <w:tcBorders>
              <w:top w:val="single" w:sz="4" w:space="0" w:color="auto"/>
              <w:left w:val="single" w:sz="4" w:space="0" w:color="auto"/>
              <w:bottom w:val="single" w:sz="4" w:space="0" w:color="auto"/>
              <w:right w:val="single" w:sz="4" w:space="0" w:color="auto"/>
            </w:tcBorders>
            <w:vAlign w:val="center"/>
            <w:hideMark/>
          </w:tcPr>
          <w:p w:rsidR="00714AFD" w:rsidRPr="00D21565" w:rsidRDefault="00714AFD" w:rsidP="00714AFD">
            <w:pPr>
              <w:widowControl/>
              <w:spacing w:line="240" w:lineRule="auto"/>
              <w:ind w:firstLineChars="0" w:firstLine="0"/>
              <w:jc w:val="center"/>
              <w:rPr>
                <w:rFonts w:eastAsia="宋体"/>
                <w:kern w:val="0"/>
                <w:sz w:val="21"/>
                <w:szCs w:val="21"/>
              </w:rPr>
            </w:pPr>
            <w:r w:rsidRPr="00D21565">
              <w:rPr>
                <w:rFonts w:eastAsia="宋体"/>
                <w:kern w:val="0"/>
                <w:sz w:val="21"/>
                <w:szCs w:val="21"/>
              </w:rPr>
              <w:t>村庄</w:t>
            </w:r>
          </w:p>
        </w:tc>
      </w:tr>
    </w:tbl>
    <w:p w:rsidR="00FB2BA8" w:rsidRPr="00D21565" w:rsidRDefault="00FB2BA8" w:rsidP="00FB2BA8">
      <w:pPr>
        <w:pStyle w:val="aff0"/>
        <w:ind w:firstLine="420"/>
      </w:pPr>
      <w:r w:rsidRPr="00D21565">
        <w:rPr>
          <w:rFonts w:hint="eastAsia"/>
        </w:rPr>
        <w:t>注：此表人口户数数据取用派出所</w:t>
      </w:r>
      <w:r w:rsidRPr="00D21565">
        <w:t>201</w:t>
      </w:r>
      <w:r w:rsidR="008E5F28" w:rsidRPr="00D21565">
        <w:rPr>
          <w:rFonts w:hint="eastAsia"/>
        </w:rPr>
        <w:t>8</w:t>
      </w:r>
      <w:r w:rsidRPr="00D21565">
        <w:rPr>
          <w:rFonts w:hint="eastAsia"/>
        </w:rPr>
        <w:t>年</w:t>
      </w:r>
      <w:r w:rsidR="00AB6F9C" w:rsidRPr="00D21565">
        <w:rPr>
          <w:rFonts w:hint="eastAsia"/>
        </w:rPr>
        <w:t>初</w:t>
      </w:r>
      <w:r w:rsidRPr="00D21565">
        <w:rPr>
          <w:rFonts w:hint="eastAsia"/>
        </w:rPr>
        <w:t>在册数据。</w:t>
      </w:r>
    </w:p>
    <w:p w:rsidR="00FB2BA8" w:rsidRPr="00D21565" w:rsidRDefault="00FB2BA8" w:rsidP="00FB2BA8">
      <w:pPr>
        <w:widowControl/>
        <w:adjustRightInd/>
        <w:snapToGrid/>
        <w:spacing w:afterAutospacing="1"/>
        <w:ind w:firstLineChars="0" w:firstLine="0"/>
        <w:jc w:val="left"/>
        <w:rPr>
          <w:kern w:val="0"/>
        </w:rPr>
        <w:sectPr w:rsidR="00FB2BA8" w:rsidRPr="00D21565" w:rsidSect="00AB5FF5">
          <w:pgSz w:w="11906" w:h="16838"/>
          <w:pgMar w:top="1440" w:right="1800" w:bottom="1440" w:left="1800" w:header="851" w:footer="992" w:gutter="0"/>
          <w:cols w:space="720"/>
          <w:docGrid w:type="lines" w:linePitch="312"/>
        </w:sectPr>
      </w:pPr>
    </w:p>
    <w:p w:rsidR="00FB2BA8" w:rsidRPr="00D21565" w:rsidRDefault="00FB2BA8" w:rsidP="00FB2BA8">
      <w:pPr>
        <w:pStyle w:val="aff"/>
        <w:ind w:firstLine="420"/>
      </w:pPr>
    </w:p>
    <w:p w:rsidR="00FB2BA8" w:rsidRPr="00D21565" w:rsidRDefault="00FB2BA8" w:rsidP="00FB2BA8">
      <w:pPr>
        <w:pStyle w:val="3"/>
      </w:pPr>
      <w:r w:rsidRPr="00D21565">
        <w:t>3.2.4</w:t>
      </w:r>
      <w:r w:rsidR="00190A69" w:rsidRPr="00D21565">
        <w:rPr>
          <w:rFonts w:hint="eastAsia"/>
        </w:rPr>
        <w:t xml:space="preserve"> </w:t>
      </w:r>
      <w:r w:rsidRPr="00D21565">
        <w:rPr>
          <w:rFonts w:hint="eastAsia"/>
        </w:rPr>
        <w:t>经济发展目标与战略</w:t>
      </w:r>
    </w:p>
    <w:p w:rsidR="00FB2BA8" w:rsidRPr="00D21565" w:rsidRDefault="00FB2BA8" w:rsidP="00FB2BA8">
      <w:pPr>
        <w:ind w:firstLineChars="0" w:firstLine="0"/>
        <w:rPr>
          <w:b/>
        </w:rPr>
      </w:pPr>
      <w:r w:rsidRPr="00D21565">
        <w:rPr>
          <w:b/>
        </w:rPr>
        <w:t>3.2.4.1</w:t>
      </w:r>
      <w:r w:rsidR="00190A69" w:rsidRPr="00D21565">
        <w:rPr>
          <w:rFonts w:hint="eastAsia"/>
          <w:b/>
        </w:rPr>
        <w:t xml:space="preserve"> </w:t>
      </w:r>
      <w:r w:rsidRPr="00D21565">
        <w:rPr>
          <w:rFonts w:hint="eastAsia"/>
          <w:b/>
        </w:rPr>
        <w:t>经济发展目标</w:t>
      </w:r>
    </w:p>
    <w:p w:rsidR="00FB2BA8" w:rsidRPr="00D21565" w:rsidRDefault="00FB2BA8" w:rsidP="00FB2BA8">
      <w:pPr>
        <w:ind w:firstLine="560"/>
      </w:pPr>
      <w:r w:rsidRPr="00D21565">
        <w:t xml:space="preserve">2014 </w:t>
      </w:r>
      <w:r w:rsidRPr="00D21565">
        <w:rPr>
          <w:rFonts w:hint="eastAsia"/>
        </w:rPr>
        <w:t>年易门县</w:t>
      </w:r>
      <w:r w:rsidRPr="00D21565">
        <w:t xml:space="preserve">GDP </w:t>
      </w:r>
      <w:r w:rsidRPr="00D21565">
        <w:rPr>
          <w:rFonts w:hint="eastAsia"/>
        </w:rPr>
        <w:t>总量为</w:t>
      </w:r>
      <w:r w:rsidRPr="00D21565">
        <w:t xml:space="preserve">61.18 </w:t>
      </w:r>
      <w:r w:rsidRPr="00D21565">
        <w:rPr>
          <w:rFonts w:hint="eastAsia"/>
        </w:rPr>
        <w:t>亿元，全县人均生产总值为</w:t>
      </w:r>
      <w:r w:rsidRPr="00D21565">
        <w:t xml:space="preserve">34314 </w:t>
      </w:r>
      <w:r w:rsidRPr="00D21565">
        <w:rPr>
          <w:rFonts w:hint="eastAsia"/>
        </w:rPr>
        <w:t>元，约</w:t>
      </w:r>
      <w:r w:rsidRPr="00D21565">
        <w:t xml:space="preserve">5525 </w:t>
      </w:r>
      <w:r w:rsidRPr="00D21565">
        <w:rPr>
          <w:rFonts w:hint="eastAsia"/>
        </w:rPr>
        <w:t>美元；</w:t>
      </w:r>
      <w:r w:rsidRPr="00D21565">
        <w:t>2017</w:t>
      </w:r>
      <w:r w:rsidRPr="00D21565">
        <w:rPr>
          <w:rFonts w:hint="eastAsia"/>
        </w:rPr>
        <w:t>年</w:t>
      </w:r>
      <w:r w:rsidRPr="00D21565">
        <w:t xml:space="preserve">GDP </w:t>
      </w:r>
      <w:r w:rsidRPr="00D21565">
        <w:rPr>
          <w:rFonts w:hint="eastAsia"/>
        </w:rPr>
        <w:t>总量为</w:t>
      </w:r>
      <w:r w:rsidRPr="00D21565">
        <w:t>101.2</w:t>
      </w:r>
      <w:r w:rsidRPr="00D21565">
        <w:rPr>
          <w:rFonts w:hint="eastAsia"/>
        </w:rPr>
        <w:t>亿元，人均生产总值为</w:t>
      </w:r>
      <w:r w:rsidRPr="00D21565">
        <w:t>55774</w:t>
      </w:r>
      <w:r w:rsidRPr="00D21565">
        <w:rPr>
          <w:rFonts w:hint="eastAsia"/>
        </w:rPr>
        <w:t>元</w:t>
      </w:r>
      <w:r w:rsidR="00BB017F" w:rsidRPr="00D21565">
        <w:rPr>
          <w:rFonts w:hint="eastAsia"/>
        </w:rPr>
        <w:t>；</w:t>
      </w:r>
      <w:r w:rsidRPr="00D21565">
        <w:t>2018</w:t>
      </w:r>
      <w:r w:rsidRPr="00D21565">
        <w:rPr>
          <w:rFonts w:hint="eastAsia"/>
        </w:rPr>
        <w:t>年</w:t>
      </w:r>
      <w:r w:rsidRPr="00D21565">
        <w:t xml:space="preserve">GDP </w:t>
      </w:r>
      <w:r w:rsidRPr="00D21565">
        <w:rPr>
          <w:rFonts w:hint="eastAsia"/>
        </w:rPr>
        <w:t>总量为</w:t>
      </w:r>
      <w:r w:rsidRPr="00D21565">
        <w:t>107.9</w:t>
      </w:r>
      <w:r w:rsidRPr="00D21565">
        <w:rPr>
          <w:rFonts w:hint="eastAsia"/>
        </w:rPr>
        <w:t>亿元，人均生产总值达</w:t>
      </w:r>
      <w:r w:rsidRPr="00D21565">
        <w:t>59598</w:t>
      </w:r>
      <w:r w:rsidRPr="00D21565">
        <w:rPr>
          <w:rFonts w:hint="eastAsia"/>
        </w:rPr>
        <w:t>元。</w:t>
      </w:r>
    </w:p>
    <w:p w:rsidR="00FB2BA8" w:rsidRPr="00D21565" w:rsidRDefault="00FB2BA8" w:rsidP="00FB2BA8">
      <w:pPr>
        <w:ind w:firstLine="560"/>
      </w:pPr>
      <w:r w:rsidRPr="00D21565">
        <w:rPr>
          <w:rFonts w:hint="eastAsia"/>
        </w:rPr>
        <w:t>规划</w:t>
      </w:r>
      <w:r w:rsidRPr="00D21565">
        <w:t xml:space="preserve">2020 </w:t>
      </w:r>
      <w:r w:rsidRPr="00D21565">
        <w:rPr>
          <w:rFonts w:hint="eastAsia"/>
        </w:rPr>
        <w:t>年易门县</w:t>
      </w:r>
      <w:r w:rsidRPr="00D21565">
        <w:t xml:space="preserve">GDP </w:t>
      </w:r>
      <w:r w:rsidRPr="00D21565">
        <w:rPr>
          <w:rFonts w:hint="eastAsia"/>
        </w:rPr>
        <w:t>总量将达到</w:t>
      </w:r>
      <w:r w:rsidRPr="00D21565">
        <w:t xml:space="preserve">140.0 </w:t>
      </w:r>
      <w:r w:rsidRPr="00D21565">
        <w:rPr>
          <w:rFonts w:hint="eastAsia"/>
        </w:rPr>
        <w:t>亿元，人均</w:t>
      </w:r>
      <w:r w:rsidRPr="00D21565">
        <w:t xml:space="preserve">GDP </w:t>
      </w:r>
      <w:r w:rsidRPr="00D21565">
        <w:rPr>
          <w:rFonts w:hint="eastAsia"/>
        </w:rPr>
        <w:t>达到</w:t>
      </w:r>
      <w:r w:rsidRPr="00D21565">
        <w:t xml:space="preserve">25000 </w:t>
      </w:r>
      <w:r w:rsidRPr="00D21565">
        <w:rPr>
          <w:rFonts w:hint="eastAsia"/>
        </w:rPr>
        <w:t>美元。</w:t>
      </w:r>
      <w:r w:rsidRPr="00D21565">
        <w:t>2035</w:t>
      </w:r>
      <w:r w:rsidRPr="00D21565">
        <w:rPr>
          <w:rFonts w:hint="eastAsia"/>
        </w:rPr>
        <w:t>年</w:t>
      </w:r>
      <w:r w:rsidRPr="00D21565">
        <w:t xml:space="preserve">GDP </w:t>
      </w:r>
      <w:r w:rsidRPr="00D21565">
        <w:rPr>
          <w:rFonts w:hint="eastAsia"/>
        </w:rPr>
        <w:t>总量将达到</w:t>
      </w:r>
      <w:r w:rsidRPr="00D21565">
        <w:t xml:space="preserve">800 </w:t>
      </w:r>
      <w:r w:rsidRPr="00D21565">
        <w:rPr>
          <w:rFonts w:hint="eastAsia"/>
        </w:rPr>
        <w:t>亿元左右，人均</w:t>
      </w:r>
      <w:r w:rsidRPr="00D21565">
        <w:t xml:space="preserve">GDP </w:t>
      </w:r>
      <w:r w:rsidRPr="00D21565">
        <w:rPr>
          <w:rFonts w:hint="eastAsia"/>
        </w:rPr>
        <w:t>将超过</w:t>
      </w:r>
      <w:r w:rsidRPr="00D21565">
        <w:t xml:space="preserve">45000 </w:t>
      </w:r>
      <w:r w:rsidRPr="00D21565">
        <w:rPr>
          <w:rFonts w:hint="eastAsia"/>
        </w:rPr>
        <w:t>美元，超过玉溪市平均水平。</w:t>
      </w:r>
    </w:p>
    <w:p w:rsidR="00FB2BA8" w:rsidRPr="00D21565" w:rsidRDefault="00FB2BA8" w:rsidP="00FB2BA8">
      <w:pPr>
        <w:ind w:firstLineChars="0" w:firstLine="0"/>
      </w:pPr>
      <w:r w:rsidRPr="00D21565">
        <w:t>3.2.4.2</w:t>
      </w:r>
      <w:r w:rsidR="00190A69" w:rsidRPr="00D21565">
        <w:rPr>
          <w:rFonts w:hint="eastAsia"/>
        </w:rPr>
        <w:t xml:space="preserve"> </w:t>
      </w:r>
      <w:r w:rsidRPr="00D21565">
        <w:rPr>
          <w:rFonts w:hint="eastAsia"/>
        </w:rPr>
        <w:t>经济发展战略</w:t>
      </w:r>
    </w:p>
    <w:p w:rsidR="00FB2BA8" w:rsidRPr="00D21565" w:rsidRDefault="00FB2BA8" w:rsidP="00FB2BA8">
      <w:pPr>
        <w:ind w:firstLine="560"/>
      </w:pPr>
      <w:r w:rsidRPr="00D21565">
        <w:rPr>
          <w:rFonts w:hint="eastAsia"/>
        </w:rPr>
        <w:t>优化产业结构，转变经济增长方式；大力推进第三产业的发展，特别是高端服务业的发展；实现第二产业结构升级，提高自主创新能力和产出效益；保持第一产业的适度规模，发展特色农业。</w:t>
      </w:r>
    </w:p>
    <w:p w:rsidR="00FB2BA8" w:rsidRPr="00D21565" w:rsidRDefault="00FB2BA8" w:rsidP="00FB2BA8">
      <w:pPr>
        <w:ind w:firstLine="560"/>
      </w:pPr>
    </w:p>
    <w:p w:rsidR="00FB2BA8" w:rsidRPr="00D21565" w:rsidRDefault="00FB2BA8" w:rsidP="00FB2BA8">
      <w:pPr>
        <w:pStyle w:val="2"/>
      </w:pPr>
      <w:bookmarkStart w:id="19" w:name="_Toc12996028"/>
      <w:r w:rsidRPr="00D21565">
        <w:t>3.3</w:t>
      </w:r>
      <w:r w:rsidRPr="00D21565">
        <w:rPr>
          <w:rFonts w:hint="eastAsia"/>
        </w:rPr>
        <w:t>易门</w:t>
      </w:r>
      <w:proofErr w:type="gramStart"/>
      <w:r w:rsidRPr="00D21565">
        <w:rPr>
          <w:rFonts w:hint="eastAsia"/>
        </w:rPr>
        <w:t>县</w:t>
      </w:r>
      <w:proofErr w:type="gramEnd"/>
      <w:r w:rsidR="00BD3CF8" w:rsidRPr="00D21565">
        <w:rPr>
          <w:rFonts w:hint="eastAsia"/>
        </w:rPr>
        <w:t>县</w:t>
      </w:r>
      <w:r w:rsidRPr="00D21565">
        <w:rPr>
          <w:rFonts w:hint="eastAsia"/>
        </w:rPr>
        <w:t>城总体规划</w:t>
      </w:r>
      <w:bookmarkEnd w:id="19"/>
    </w:p>
    <w:p w:rsidR="00E86406" w:rsidRPr="00D21565" w:rsidRDefault="00E86406" w:rsidP="00E86406">
      <w:pPr>
        <w:ind w:firstLine="560"/>
      </w:pPr>
      <w:r w:rsidRPr="00D21565">
        <w:rPr>
          <w:rFonts w:hint="eastAsia"/>
        </w:rPr>
        <w:t>主要内容依据</w:t>
      </w:r>
      <w:r w:rsidRPr="00D21565">
        <w:rPr>
          <w:rFonts w:hint="eastAsia"/>
          <w:snapToGrid w:val="0"/>
        </w:rPr>
        <w:t>《易门县县城总体规划修编（</w:t>
      </w:r>
      <w:r w:rsidRPr="00D21565">
        <w:rPr>
          <w:snapToGrid w:val="0"/>
        </w:rPr>
        <w:t>2015-2035</w:t>
      </w:r>
      <w:r w:rsidR="00990937">
        <w:rPr>
          <w:rFonts w:hint="eastAsia"/>
          <w:snapToGrid w:val="0"/>
        </w:rPr>
        <w:t>年</w:t>
      </w:r>
      <w:r w:rsidRPr="00D21565">
        <w:rPr>
          <w:rFonts w:hint="eastAsia"/>
          <w:snapToGrid w:val="0"/>
        </w:rPr>
        <w:t>）》所述：</w:t>
      </w:r>
    </w:p>
    <w:p w:rsidR="00FB2BA8" w:rsidRPr="00D21565" w:rsidRDefault="00FB2BA8" w:rsidP="00141835">
      <w:pPr>
        <w:pStyle w:val="3"/>
      </w:pPr>
      <w:r w:rsidRPr="00D21565">
        <w:t xml:space="preserve">3.3.1 </w:t>
      </w:r>
      <w:r w:rsidRPr="00D21565">
        <w:rPr>
          <w:rFonts w:hint="eastAsia"/>
        </w:rPr>
        <w:t>城市建设规划</w:t>
      </w:r>
    </w:p>
    <w:p w:rsidR="00FB2BA8" w:rsidRPr="00D21565" w:rsidRDefault="00FB2BA8" w:rsidP="00FB2BA8">
      <w:pPr>
        <w:pStyle w:val="4"/>
        <w:ind w:firstLineChars="71" w:firstLine="199"/>
      </w:pPr>
      <w:r w:rsidRPr="00D21565">
        <w:rPr>
          <w:rFonts w:hint="eastAsia"/>
        </w:rPr>
        <w:t>（</w:t>
      </w:r>
      <w:r w:rsidRPr="00D21565">
        <w:t>1</w:t>
      </w:r>
      <w:r w:rsidRPr="00D21565">
        <w:rPr>
          <w:rFonts w:hint="eastAsia"/>
        </w:rPr>
        <w:t>）</w:t>
      </w:r>
      <w:r w:rsidRPr="00D21565">
        <w:t xml:space="preserve"> </w:t>
      </w:r>
      <w:r w:rsidRPr="00D21565">
        <w:rPr>
          <w:rFonts w:hint="eastAsia"/>
        </w:rPr>
        <w:t>城市性质</w:t>
      </w:r>
    </w:p>
    <w:p w:rsidR="00FB2BA8" w:rsidRPr="00D21565" w:rsidRDefault="00FB2BA8" w:rsidP="00FB2BA8">
      <w:pPr>
        <w:ind w:firstLine="560"/>
      </w:pPr>
      <w:r w:rsidRPr="00D21565">
        <w:rPr>
          <w:rFonts w:hint="eastAsia"/>
          <w:szCs w:val="28"/>
        </w:rPr>
        <w:t>易门县</w:t>
      </w:r>
      <w:r w:rsidRPr="00D21565">
        <w:rPr>
          <w:rFonts w:hint="eastAsia"/>
        </w:rPr>
        <w:t>政治</w:t>
      </w:r>
      <w:r w:rsidRPr="00D21565">
        <w:rPr>
          <w:rFonts w:hint="eastAsia"/>
          <w:szCs w:val="28"/>
        </w:rPr>
        <w:t>、经济、文化中心，以旅游商贸服务、绿色食品加工以及新</w:t>
      </w:r>
      <w:r w:rsidRPr="00D21565">
        <w:rPr>
          <w:rFonts w:hint="eastAsia"/>
        </w:rPr>
        <w:t>能源、轻化工、装备制造等新兴产业</w:t>
      </w:r>
      <w:r w:rsidRPr="00D21565">
        <w:rPr>
          <w:rFonts w:hint="eastAsia"/>
          <w:szCs w:val="28"/>
        </w:rPr>
        <w:t>为主导产业的</w:t>
      </w:r>
      <w:r w:rsidRPr="00D21565">
        <w:rPr>
          <w:rFonts w:hint="eastAsia"/>
        </w:rPr>
        <w:t>滇中城市经济圈的特色新城。</w:t>
      </w:r>
    </w:p>
    <w:p w:rsidR="00FB2BA8" w:rsidRPr="00D21565" w:rsidRDefault="00FB2BA8" w:rsidP="00FB2BA8">
      <w:pPr>
        <w:pStyle w:val="4"/>
        <w:ind w:firstLineChars="71" w:firstLine="199"/>
      </w:pPr>
      <w:r w:rsidRPr="00D21565">
        <w:rPr>
          <w:rFonts w:hint="eastAsia"/>
        </w:rPr>
        <w:t>（</w:t>
      </w:r>
      <w:r w:rsidRPr="00D21565">
        <w:t>2</w:t>
      </w:r>
      <w:r w:rsidRPr="00D21565">
        <w:rPr>
          <w:rFonts w:hint="eastAsia"/>
        </w:rPr>
        <w:t>）城市职能</w:t>
      </w:r>
    </w:p>
    <w:p w:rsidR="00FB2BA8" w:rsidRPr="00D21565" w:rsidRDefault="00FB2BA8" w:rsidP="00FB2BA8">
      <w:pPr>
        <w:ind w:firstLine="560"/>
      </w:pPr>
      <w:r w:rsidRPr="00D21565">
        <w:rPr>
          <w:rFonts w:hint="eastAsia"/>
        </w:rPr>
        <w:t>国家循环经济示范县</w:t>
      </w:r>
    </w:p>
    <w:p w:rsidR="00FB2BA8" w:rsidRPr="00D21565" w:rsidRDefault="00FB2BA8" w:rsidP="00FB2BA8">
      <w:pPr>
        <w:ind w:firstLine="560"/>
      </w:pPr>
      <w:r w:rsidRPr="00D21565">
        <w:rPr>
          <w:rFonts w:hint="eastAsia"/>
        </w:rPr>
        <w:t>滇中城市经济圈西南部新型产业基地（铂都、瓷都</w:t>
      </w:r>
      <w:r w:rsidRPr="00D21565">
        <w:t>...</w:t>
      </w:r>
      <w:r w:rsidRPr="00D21565">
        <w:rPr>
          <w:rFonts w:hint="eastAsia"/>
        </w:rPr>
        <w:t>）区域交通枢纽节点县域政治、经济、文化、商贸、交通中心。</w:t>
      </w:r>
    </w:p>
    <w:p w:rsidR="00FB2BA8" w:rsidRPr="00D21565" w:rsidRDefault="00FB2BA8" w:rsidP="002D5EF6">
      <w:pPr>
        <w:ind w:firstLine="560"/>
      </w:pPr>
      <w:r w:rsidRPr="00D21565">
        <w:rPr>
          <w:rFonts w:hint="eastAsia"/>
        </w:rPr>
        <w:lastRenderedPageBreak/>
        <w:t>玉溪市资源型山地城镇转型示范区</w:t>
      </w:r>
    </w:p>
    <w:p w:rsidR="00FB2BA8" w:rsidRPr="00D21565" w:rsidRDefault="00FB2BA8" w:rsidP="00FB2BA8">
      <w:pPr>
        <w:ind w:firstLine="560"/>
      </w:pPr>
      <w:r w:rsidRPr="00D21565">
        <w:rPr>
          <w:rFonts w:hint="eastAsia"/>
        </w:rPr>
        <w:t>国家级高原特色农产品集散交易中心和加工基地</w:t>
      </w:r>
    </w:p>
    <w:p w:rsidR="00FB2BA8" w:rsidRPr="00D21565" w:rsidRDefault="00FB2BA8" w:rsidP="002D5EF6">
      <w:pPr>
        <w:ind w:firstLine="560"/>
      </w:pPr>
      <w:r w:rsidRPr="00D21565">
        <w:rPr>
          <w:rFonts w:hint="eastAsia"/>
        </w:rPr>
        <w:t>滇中地区重要的生态运动休闲旅游胜地</w:t>
      </w:r>
    </w:p>
    <w:p w:rsidR="00FB2BA8" w:rsidRPr="00D21565" w:rsidRDefault="00FB2BA8" w:rsidP="00FB2BA8">
      <w:pPr>
        <w:pStyle w:val="4"/>
        <w:ind w:firstLine="560"/>
      </w:pPr>
      <w:r w:rsidRPr="00D21565">
        <w:rPr>
          <w:rFonts w:hint="eastAsia"/>
        </w:rPr>
        <w:t>（</w:t>
      </w:r>
      <w:r w:rsidRPr="00D21565">
        <w:t>2</w:t>
      </w:r>
      <w:r w:rsidRPr="00D21565">
        <w:rPr>
          <w:rFonts w:hint="eastAsia"/>
        </w:rPr>
        <w:t>）</w:t>
      </w:r>
      <w:r w:rsidRPr="00D21565">
        <w:t xml:space="preserve"> </w:t>
      </w:r>
      <w:r w:rsidRPr="00D21565">
        <w:rPr>
          <w:rFonts w:hint="eastAsia"/>
        </w:rPr>
        <w:t>城市人口规模</w:t>
      </w:r>
    </w:p>
    <w:p w:rsidR="00FB2BA8" w:rsidRPr="00D21565" w:rsidRDefault="00FB2BA8" w:rsidP="00FB2BA8">
      <w:pPr>
        <w:ind w:firstLine="560"/>
      </w:pPr>
      <w:r w:rsidRPr="00D21565">
        <w:rPr>
          <w:rFonts w:hint="eastAsia"/>
        </w:rPr>
        <w:t>根据测算，易门县中心城区</w:t>
      </w:r>
    </w:p>
    <w:p w:rsidR="00FB2BA8" w:rsidRPr="00D21565" w:rsidRDefault="00FB2BA8" w:rsidP="00FB2BA8">
      <w:pPr>
        <w:ind w:firstLine="560"/>
      </w:pPr>
      <w:r w:rsidRPr="00D21565">
        <w:rPr>
          <w:rFonts w:hint="eastAsia"/>
        </w:rPr>
        <w:t>近期</w:t>
      </w:r>
      <w:r w:rsidRPr="00D21565">
        <w:t xml:space="preserve">2020 </w:t>
      </w:r>
      <w:r w:rsidRPr="00D21565">
        <w:rPr>
          <w:rFonts w:hint="eastAsia"/>
        </w:rPr>
        <w:t>年总人口为：</w:t>
      </w:r>
      <w:r w:rsidRPr="00D21565">
        <w:t xml:space="preserve">9 </w:t>
      </w:r>
      <w:r w:rsidRPr="00D21565">
        <w:rPr>
          <w:rFonts w:hint="eastAsia"/>
        </w:rPr>
        <w:t>万人；</w:t>
      </w:r>
    </w:p>
    <w:p w:rsidR="00FB2BA8" w:rsidRPr="00D21565" w:rsidRDefault="00FB2BA8" w:rsidP="00FB2BA8">
      <w:pPr>
        <w:ind w:firstLine="560"/>
      </w:pPr>
      <w:r w:rsidRPr="00D21565">
        <w:rPr>
          <w:rFonts w:hint="eastAsia"/>
        </w:rPr>
        <w:t>远期</w:t>
      </w:r>
      <w:r w:rsidRPr="00D21565">
        <w:t xml:space="preserve">2035 </w:t>
      </w:r>
      <w:r w:rsidRPr="00D21565">
        <w:rPr>
          <w:rFonts w:hint="eastAsia"/>
        </w:rPr>
        <w:t>年总人口为：</w:t>
      </w:r>
      <w:r w:rsidRPr="00D21565">
        <w:t xml:space="preserve">15 </w:t>
      </w:r>
      <w:r w:rsidRPr="00D21565">
        <w:rPr>
          <w:rFonts w:hint="eastAsia"/>
        </w:rPr>
        <w:t>万人。</w:t>
      </w:r>
    </w:p>
    <w:p w:rsidR="00FB2BA8" w:rsidRPr="00D21565" w:rsidRDefault="00FB2BA8" w:rsidP="00FB2BA8">
      <w:pPr>
        <w:pStyle w:val="4"/>
        <w:ind w:firstLine="560"/>
      </w:pPr>
      <w:r w:rsidRPr="00D21565">
        <w:rPr>
          <w:rFonts w:hint="eastAsia"/>
        </w:rPr>
        <w:t>（</w:t>
      </w:r>
      <w:r w:rsidRPr="00D21565">
        <w:t>3</w:t>
      </w:r>
      <w:r w:rsidRPr="00D21565">
        <w:rPr>
          <w:rFonts w:hint="eastAsia"/>
        </w:rPr>
        <w:t>）城市用地规模</w:t>
      </w:r>
    </w:p>
    <w:p w:rsidR="00FB2BA8" w:rsidRPr="00D21565" w:rsidRDefault="00FB2BA8" w:rsidP="00FB2BA8">
      <w:pPr>
        <w:ind w:firstLine="560"/>
      </w:pPr>
      <w:r w:rsidRPr="00D21565">
        <w:rPr>
          <w:rFonts w:hint="eastAsia"/>
        </w:rPr>
        <w:t>近期</w:t>
      </w:r>
      <w:r w:rsidRPr="00D21565">
        <w:t>2020</w:t>
      </w:r>
      <w:r w:rsidRPr="00D21565">
        <w:rPr>
          <w:rFonts w:hint="eastAsia"/>
        </w:rPr>
        <w:t>年，中心城区建设用地</w:t>
      </w:r>
      <w:r w:rsidRPr="00D21565">
        <w:t xml:space="preserve">13.16 </w:t>
      </w:r>
      <w:r w:rsidRPr="00D21565">
        <w:rPr>
          <w:rFonts w:hint="eastAsia"/>
        </w:rPr>
        <w:t>平方公里，人均建设用地</w:t>
      </w:r>
      <w:r w:rsidRPr="00D21565">
        <w:t xml:space="preserve">146.28 </w:t>
      </w:r>
      <w:r w:rsidRPr="00D21565">
        <w:rPr>
          <w:rFonts w:hint="eastAsia"/>
        </w:rPr>
        <w:t>平方米（含工业园区指标</w:t>
      </w:r>
      <w:r w:rsidRPr="00D21565">
        <w:t>)</w:t>
      </w:r>
      <w:r w:rsidRPr="00D21565">
        <w:rPr>
          <w:rFonts w:hint="eastAsia"/>
        </w:rPr>
        <w:t>；</w:t>
      </w:r>
    </w:p>
    <w:p w:rsidR="00FB2BA8" w:rsidRPr="00D21565" w:rsidRDefault="00FB2BA8" w:rsidP="00FB2BA8">
      <w:pPr>
        <w:ind w:firstLine="560"/>
      </w:pPr>
      <w:r w:rsidRPr="00D21565">
        <w:rPr>
          <w:rFonts w:hint="eastAsia"/>
        </w:rPr>
        <w:t>远期</w:t>
      </w:r>
      <w:r w:rsidRPr="00D21565">
        <w:t xml:space="preserve">2035 </w:t>
      </w:r>
      <w:r w:rsidRPr="00D21565">
        <w:rPr>
          <w:rFonts w:hint="eastAsia"/>
        </w:rPr>
        <w:t>年，中心城区建设用地</w:t>
      </w:r>
      <w:r w:rsidRPr="00D21565">
        <w:t xml:space="preserve">22.45 </w:t>
      </w:r>
      <w:r w:rsidRPr="00D21565">
        <w:rPr>
          <w:rFonts w:hint="eastAsia"/>
        </w:rPr>
        <w:t>平方公里，人均建设用地</w:t>
      </w:r>
      <w:r w:rsidRPr="00D21565">
        <w:t xml:space="preserve">149.68 </w:t>
      </w:r>
      <w:r w:rsidRPr="00D21565">
        <w:rPr>
          <w:rFonts w:hint="eastAsia"/>
        </w:rPr>
        <w:t>平方米（含工业园区指标</w:t>
      </w:r>
      <w:r w:rsidRPr="00D21565">
        <w:t>)</w:t>
      </w:r>
      <w:r w:rsidRPr="00D21565">
        <w:rPr>
          <w:rFonts w:hint="eastAsia"/>
        </w:rPr>
        <w:t>。</w:t>
      </w:r>
    </w:p>
    <w:p w:rsidR="00FB2BA8" w:rsidRPr="00D21565" w:rsidRDefault="00FB2BA8" w:rsidP="00141835">
      <w:pPr>
        <w:pStyle w:val="3"/>
      </w:pPr>
      <w:r w:rsidRPr="00D21565">
        <w:t xml:space="preserve">3.3.2 </w:t>
      </w:r>
      <w:r w:rsidRPr="00D21565">
        <w:rPr>
          <w:rFonts w:hint="eastAsia"/>
        </w:rPr>
        <w:t>城市规划定界</w:t>
      </w:r>
    </w:p>
    <w:p w:rsidR="00FB2BA8" w:rsidRPr="00D21565" w:rsidRDefault="00E86406" w:rsidP="00FB2BA8">
      <w:pPr>
        <w:ind w:firstLine="560"/>
      </w:pPr>
      <w:r w:rsidRPr="00D21565">
        <w:rPr>
          <w:rFonts w:hint="eastAsia"/>
          <w:snapToGrid w:val="0"/>
        </w:rPr>
        <w:t>《易门县县城总体规划修编（</w:t>
      </w:r>
      <w:r w:rsidRPr="00D21565">
        <w:rPr>
          <w:snapToGrid w:val="0"/>
        </w:rPr>
        <w:t>2015-2035</w:t>
      </w:r>
      <w:r w:rsidR="00990937">
        <w:rPr>
          <w:rFonts w:hint="eastAsia"/>
          <w:snapToGrid w:val="0"/>
        </w:rPr>
        <w:t>年</w:t>
      </w:r>
      <w:r w:rsidRPr="00D21565">
        <w:rPr>
          <w:rFonts w:hint="eastAsia"/>
          <w:snapToGrid w:val="0"/>
        </w:rPr>
        <w:t>）》中</w:t>
      </w:r>
      <w:r w:rsidR="00FB2BA8" w:rsidRPr="00D21565">
        <w:rPr>
          <w:rFonts w:hint="eastAsia"/>
        </w:rPr>
        <w:t>总体规划分为</w:t>
      </w:r>
      <w:r w:rsidR="00FB2BA8" w:rsidRPr="00D21565">
        <w:t>3</w:t>
      </w:r>
      <w:r w:rsidR="00FB2BA8" w:rsidRPr="00D21565">
        <w:rPr>
          <w:rFonts w:hint="eastAsia"/>
        </w:rPr>
        <w:t>个层次，即县域、城市规划区、中心城区，具体范围界定如下。</w:t>
      </w:r>
    </w:p>
    <w:p w:rsidR="00FB2BA8" w:rsidRPr="00D21565" w:rsidRDefault="00FB2BA8" w:rsidP="00FB2BA8">
      <w:pPr>
        <w:ind w:firstLine="560"/>
      </w:pPr>
      <w:r w:rsidRPr="00D21565">
        <w:rPr>
          <w:rFonts w:hint="eastAsia"/>
        </w:rPr>
        <w:t>（</w:t>
      </w:r>
      <w:r w:rsidRPr="00D21565">
        <w:t>1</w:t>
      </w:r>
      <w:r w:rsidRPr="00D21565">
        <w:rPr>
          <w:rFonts w:hint="eastAsia"/>
        </w:rPr>
        <w:t>）县域</w:t>
      </w:r>
    </w:p>
    <w:p w:rsidR="00FB2BA8" w:rsidRPr="00D21565" w:rsidRDefault="00FB2BA8" w:rsidP="00FB2BA8">
      <w:pPr>
        <w:ind w:firstLine="560"/>
      </w:pPr>
      <w:r w:rsidRPr="00D21565">
        <w:rPr>
          <w:rFonts w:hint="eastAsia"/>
        </w:rPr>
        <w:t>易门县域行政辖区，包括</w:t>
      </w:r>
      <w:r w:rsidRPr="00D21565">
        <w:t xml:space="preserve">2 </w:t>
      </w:r>
      <w:r w:rsidRPr="00D21565">
        <w:rPr>
          <w:rFonts w:hint="eastAsia"/>
        </w:rPr>
        <w:t>街道</w:t>
      </w:r>
      <w:r w:rsidRPr="00D21565">
        <w:t xml:space="preserve">1 </w:t>
      </w:r>
      <w:r w:rsidRPr="00D21565">
        <w:rPr>
          <w:rFonts w:hint="eastAsia"/>
        </w:rPr>
        <w:t>镇</w:t>
      </w:r>
      <w:r w:rsidRPr="00D21565">
        <w:t xml:space="preserve">4 </w:t>
      </w:r>
      <w:r w:rsidRPr="00D21565">
        <w:rPr>
          <w:rFonts w:hint="eastAsia"/>
        </w:rPr>
        <w:t>乡，即龙泉街道、六街街道、绿汁镇、</w:t>
      </w:r>
      <w:proofErr w:type="gramStart"/>
      <w:r w:rsidRPr="00D21565">
        <w:rPr>
          <w:rFonts w:hint="eastAsia"/>
        </w:rPr>
        <w:t>浦贝乡、十街</w:t>
      </w:r>
      <w:proofErr w:type="gramEnd"/>
      <w:r w:rsidRPr="00D21565">
        <w:rPr>
          <w:rFonts w:hint="eastAsia"/>
        </w:rPr>
        <w:t>乡、铜厂乡、小街乡。总面积</w:t>
      </w:r>
      <w:r w:rsidRPr="00D21565">
        <w:t xml:space="preserve">1571 </w:t>
      </w:r>
      <w:r w:rsidRPr="00D21565">
        <w:rPr>
          <w:rFonts w:hint="eastAsia"/>
        </w:rPr>
        <w:t>平方公里。在此范围内重点统筹县域村镇体系规划与市政基础设施规划，并协调保护好县域范围的山脉、河流、农田、湿地等自然生态空间。</w:t>
      </w:r>
    </w:p>
    <w:p w:rsidR="00FB2BA8" w:rsidRPr="00D21565" w:rsidRDefault="00FB2BA8" w:rsidP="00FB2BA8">
      <w:pPr>
        <w:ind w:firstLine="560"/>
      </w:pPr>
      <w:r w:rsidRPr="00D21565">
        <w:rPr>
          <w:rFonts w:hint="eastAsia"/>
        </w:rPr>
        <w:t>（</w:t>
      </w:r>
      <w:r w:rsidRPr="00D21565">
        <w:t>2</w:t>
      </w:r>
      <w:r w:rsidRPr="00D21565">
        <w:rPr>
          <w:rFonts w:hint="eastAsia"/>
        </w:rPr>
        <w:t>）城市规划区</w:t>
      </w:r>
    </w:p>
    <w:p w:rsidR="00FB2BA8" w:rsidRPr="00D21565" w:rsidRDefault="00E86406" w:rsidP="00FB2BA8">
      <w:pPr>
        <w:ind w:firstLine="560"/>
      </w:pPr>
      <w:r w:rsidRPr="00D21565">
        <w:rPr>
          <w:rFonts w:hint="eastAsia"/>
          <w:snapToGrid w:val="0"/>
        </w:rPr>
        <w:t>《易门县县城总体规划修编（</w:t>
      </w:r>
      <w:r w:rsidRPr="00D21565">
        <w:rPr>
          <w:snapToGrid w:val="0"/>
        </w:rPr>
        <w:t>2015-2035</w:t>
      </w:r>
      <w:r w:rsidR="00990937">
        <w:rPr>
          <w:rFonts w:hint="eastAsia"/>
          <w:snapToGrid w:val="0"/>
        </w:rPr>
        <w:t>年</w:t>
      </w:r>
      <w:r w:rsidRPr="00D21565">
        <w:rPr>
          <w:rFonts w:hint="eastAsia"/>
          <w:snapToGrid w:val="0"/>
        </w:rPr>
        <w:t>）》</w:t>
      </w:r>
      <w:r w:rsidRPr="00D21565">
        <w:rPr>
          <w:rFonts w:hint="eastAsia"/>
        </w:rPr>
        <w:t>中</w:t>
      </w:r>
      <w:r w:rsidR="00FB2BA8" w:rsidRPr="00D21565">
        <w:rPr>
          <w:rFonts w:hint="eastAsia"/>
        </w:rPr>
        <w:t>城市规划区范围</w:t>
      </w:r>
      <w:proofErr w:type="gramStart"/>
      <w:r w:rsidR="00FB2BA8" w:rsidRPr="00D21565">
        <w:rPr>
          <w:rFonts w:hint="eastAsia"/>
        </w:rPr>
        <w:t>东至大谷厂水库</w:t>
      </w:r>
      <w:proofErr w:type="gramEnd"/>
      <w:r w:rsidR="00FB2BA8" w:rsidRPr="00D21565">
        <w:rPr>
          <w:rFonts w:hint="eastAsia"/>
        </w:rPr>
        <w:t>，西至龙泉森林公园，南至林士桥，北至龙泉街道小山</w:t>
      </w:r>
      <w:proofErr w:type="gramStart"/>
      <w:r w:rsidR="00FB2BA8" w:rsidRPr="00D21565">
        <w:rPr>
          <w:rFonts w:hint="eastAsia"/>
        </w:rPr>
        <w:t>凹</w:t>
      </w:r>
      <w:proofErr w:type="gramEnd"/>
      <w:r w:rsidR="00FB2BA8" w:rsidRPr="00D21565">
        <w:rPr>
          <w:rFonts w:hint="eastAsia"/>
        </w:rPr>
        <w:t>。</w:t>
      </w:r>
      <w:proofErr w:type="gramStart"/>
      <w:r w:rsidR="00FB2BA8" w:rsidRPr="00D21565">
        <w:rPr>
          <w:rFonts w:hint="eastAsia"/>
        </w:rPr>
        <w:t>含中心</w:t>
      </w:r>
      <w:proofErr w:type="gramEnd"/>
      <w:r w:rsidR="00FB2BA8" w:rsidRPr="00D21565">
        <w:rPr>
          <w:rFonts w:hint="eastAsia"/>
        </w:rPr>
        <w:t>城区规划建设用地范围、周边水源保护地、市政基础设施、重要水库和河道、基本农田、公益林保护区、森林公园等需要依</w:t>
      </w:r>
      <w:r w:rsidR="00FB2BA8" w:rsidRPr="00D21565">
        <w:rPr>
          <w:rFonts w:hint="eastAsia"/>
        </w:rPr>
        <w:lastRenderedPageBreak/>
        <w:t>法保护的用地，总控制面积约为</w:t>
      </w:r>
      <w:r w:rsidR="00FB2BA8" w:rsidRPr="00D21565">
        <w:t xml:space="preserve">150 </w:t>
      </w:r>
      <w:r w:rsidR="00FB2BA8" w:rsidRPr="00D21565">
        <w:rPr>
          <w:rFonts w:hint="eastAsia"/>
        </w:rPr>
        <w:t>平方公里。</w:t>
      </w:r>
    </w:p>
    <w:p w:rsidR="00FB2BA8" w:rsidRPr="00D21565" w:rsidRDefault="00FB2BA8" w:rsidP="00FB2BA8">
      <w:pPr>
        <w:ind w:firstLine="560"/>
      </w:pPr>
      <w:r w:rsidRPr="00D21565">
        <w:rPr>
          <w:rFonts w:hint="eastAsia"/>
        </w:rPr>
        <w:t>（</w:t>
      </w:r>
      <w:r w:rsidRPr="00D21565">
        <w:t>3</w:t>
      </w:r>
      <w:r w:rsidRPr="00D21565">
        <w:rPr>
          <w:rFonts w:hint="eastAsia"/>
        </w:rPr>
        <w:t>）中心城区</w:t>
      </w:r>
    </w:p>
    <w:p w:rsidR="00FB2BA8" w:rsidRPr="00D21565" w:rsidRDefault="00FB2BA8" w:rsidP="00FB2BA8">
      <w:pPr>
        <w:ind w:firstLine="560"/>
      </w:pPr>
      <w:r w:rsidRPr="00D21565">
        <w:rPr>
          <w:rFonts w:hint="eastAsia"/>
        </w:rPr>
        <w:t>中心城区建设用地范围北起龙泉街道小山</w:t>
      </w:r>
      <w:proofErr w:type="gramStart"/>
      <w:r w:rsidRPr="00D21565">
        <w:rPr>
          <w:rFonts w:hint="eastAsia"/>
        </w:rPr>
        <w:t>凹</w:t>
      </w:r>
      <w:proofErr w:type="gramEnd"/>
      <w:r w:rsidRPr="00D21565">
        <w:rPr>
          <w:rFonts w:hint="eastAsia"/>
        </w:rPr>
        <w:t>，西至南屯水库西侧，南到林士桥区域，东至白岩子，规划范围总用地面积</w:t>
      </w:r>
      <w:r w:rsidRPr="00D21565">
        <w:t xml:space="preserve">72.36 </w:t>
      </w:r>
      <w:r w:rsidRPr="00D21565">
        <w:rPr>
          <w:rFonts w:hint="eastAsia"/>
        </w:rPr>
        <w:t>平方公里，其中建设用地面积</w:t>
      </w:r>
      <w:r w:rsidRPr="00D21565">
        <w:t>22.45</w:t>
      </w:r>
      <w:r w:rsidRPr="00D21565">
        <w:rPr>
          <w:rFonts w:hint="eastAsia"/>
        </w:rPr>
        <w:t>平方公里。</w:t>
      </w:r>
    </w:p>
    <w:p w:rsidR="00FB2BA8" w:rsidRPr="00D21565" w:rsidRDefault="00FB2BA8" w:rsidP="00FB2BA8">
      <w:pPr>
        <w:pStyle w:val="3"/>
      </w:pPr>
      <w:r w:rsidRPr="00D21565">
        <w:t xml:space="preserve">3.3.3 </w:t>
      </w:r>
      <w:r w:rsidRPr="00D21565">
        <w:rPr>
          <w:rFonts w:hint="eastAsia"/>
        </w:rPr>
        <w:t>城市发展总体布局规划</w:t>
      </w:r>
    </w:p>
    <w:p w:rsidR="00FB2BA8" w:rsidRPr="00D21565" w:rsidRDefault="00FB2BA8" w:rsidP="00FB2BA8">
      <w:pPr>
        <w:pStyle w:val="4"/>
        <w:ind w:firstLineChars="0" w:firstLine="0"/>
      </w:pPr>
      <w:r w:rsidRPr="00D21565">
        <w:t xml:space="preserve">3.3.3.1 </w:t>
      </w:r>
      <w:r w:rsidRPr="00D21565">
        <w:rPr>
          <w:rFonts w:hint="eastAsia"/>
        </w:rPr>
        <w:t>城市用地发展方向</w:t>
      </w:r>
    </w:p>
    <w:p w:rsidR="00FB2BA8" w:rsidRPr="00D21565" w:rsidRDefault="00FB2BA8" w:rsidP="00FB2BA8">
      <w:pPr>
        <w:ind w:firstLine="560"/>
      </w:pPr>
      <w:r w:rsidRPr="00D21565">
        <w:rPr>
          <w:rFonts w:hint="eastAsia"/>
        </w:rPr>
        <w:t>易门县中心城区用地近期主要向南南苑公园方向、向东易</w:t>
      </w:r>
      <w:proofErr w:type="gramStart"/>
      <w:r w:rsidRPr="00D21565">
        <w:rPr>
          <w:rFonts w:hint="eastAsia"/>
        </w:rPr>
        <w:t>峨</w:t>
      </w:r>
      <w:proofErr w:type="gramEnd"/>
      <w:r w:rsidRPr="00D21565">
        <w:rPr>
          <w:rFonts w:hint="eastAsia"/>
        </w:rPr>
        <w:t>大道东侧、向北大椿树工业片区方向发展，远期主要向坝区东面曾所区域、</w:t>
      </w:r>
      <w:proofErr w:type="gramStart"/>
      <w:r w:rsidRPr="00D21565">
        <w:rPr>
          <w:rFonts w:hint="eastAsia"/>
        </w:rPr>
        <w:t>向南林士桥区域</w:t>
      </w:r>
      <w:proofErr w:type="gramEnd"/>
      <w:r w:rsidRPr="00D21565">
        <w:rPr>
          <w:rFonts w:hint="eastAsia"/>
        </w:rPr>
        <w:t>、向北麦子</w:t>
      </w:r>
      <w:proofErr w:type="gramStart"/>
      <w:r w:rsidRPr="00D21565">
        <w:rPr>
          <w:rFonts w:hint="eastAsia"/>
        </w:rPr>
        <w:t>田方向</w:t>
      </w:r>
      <w:proofErr w:type="gramEnd"/>
      <w:r w:rsidRPr="00D21565">
        <w:rPr>
          <w:rFonts w:hint="eastAsia"/>
        </w:rPr>
        <w:t>发展。</w:t>
      </w:r>
    </w:p>
    <w:p w:rsidR="00FB2BA8" w:rsidRPr="00D21565" w:rsidRDefault="00FB2BA8" w:rsidP="00FB2BA8">
      <w:pPr>
        <w:pStyle w:val="4"/>
        <w:ind w:firstLineChars="0" w:firstLine="0"/>
      </w:pPr>
      <w:r w:rsidRPr="00D21565">
        <w:t>3.3.3.2</w:t>
      </w:r>
      <w:r w:rsidRPr="00D21565">
        <w:rPr>
          <w:rFonts w:hint="eastAsia"/>
        </w:rPr>
        <w:t>规划布局原则</w:t>
      </w:r>
    </w:p>
    <w:p w:rsidR="00FB2BA8" w:rsidRPr="00D21565" w:rsidRDefault="00FB2BA8" w:rsidP="00FB2BA8">
      <w:pPr>
        <w:ind w:firstLine="560"/>
      </w:pPr>
      <w:r w:rsidRPr="00D21565">
        <w:rPr>
          <w:rFonts w:hint="eastAsia"/>
        </w:rPr>
        <w:t>（</w:t>
      </w:r>
      <w:r w:rsidRPr="00D21565">
        <w:t>1</w:t>
      </w:r>
      <w:r w:rsidRPr="00D21565">
        <w:rPr>
          <w:rFonts w:hint="eastAsia"/>
        </w:rPr>
        <w:t>）集约利用土地，用地功能明确，结构清晰；</w:t>
      </w:r>
    </w:p>
    <w:p w:rsidR="00FB2BA8" w:rsidRPr="00D21565" w:rsidRDefault="00FB2BA8" w:rsidP="00FB2BA8">
      <w:pPr>
        <w:ind w:firstLine="560"/>
      </w:pPr>
      <w:r w:rsidRPr="00D21565">
        <w:rPr>
          <w:rFonts w:hint="eastAsia"/>
        </w:rPr>
        <w:t>（</w:t>
      </w:r>
      <w:r w:rsidRPr="00D21565">
        <w:t>2</w:t>
      </w:r>
      <w:r w:rsidRPr="00D21565">
        <w:rPr>
          <w:rFonts w:hint="eastAsia"/>
        </w:rPr>
        <w:t>）大力推进旧城改造，搬迁城中厂、城中村，加强公共绿地和公共设施的建设；</w:t>
      </w:r>
    </w:p>
    <w:p w:rsidR="00FB2BA8" w:rsidRPr="00D21565" w:rsidRDefault="00FB2BA8" w:rsidP="00FB2BA8">
      <w:pPr>
        <w:ind w:firstLine="560"/>
      </w:pPr>
      <w:r w:rsidRPr="00D21565">
        <w:rPr>
          <w:rFonts w:hint="eastAsia"/>
        </w:rPr>
        <w:t>（</w:t>
      </w:r>
      <w:r w:rsidRPr="00D21565">
        <w:t>3</w:t>
      </w:r>
      <w:r w:rsidRPr="00D21565">
        <w:rPr>
          <w:rFonts w:hint="eastAsia"/>
        </w:rPr>
        <w:t>）完善城镇功能，合理确定中心区和次中心区；</w:t>
      </w:r>
    </w:p>
    <w:p w:rsidR="00FB2BA8" w:rsidRPr="00D21565" w:rsidRDefault="00FB2BA8" w:rsidP="00FB2BA8">
      <w:pPr>
        <w:ind w:firstLine="560"/>
      </w:pPr>
      <w:r w:rsidRPr="00D21565">
        <w:rPr>
          <w:rFonts w:hint="eastAsia"/>
        </w:rPr>
        <w:t>（</w:t>
      </w:r>
      <w:r w:rsidRPr="00D21565">
        <w:t>4</w:t>
      </w:r>
      <w:r w:rsidRPr="00D21565">
        <w:rPr>
          <w:rFonts w:hint="eastAsia"/>
        </w:rPr>
        <w:t>）促进产业结构升级，增强城镇发展后劲，合理布局高科技产业，相对集中工业用地；</w:t>
      </w:r>
    </w:p>
    <w:p w:rsidR="00FB2BA8" w:rsidRPr="00D21565" w:rsidRDefault="00FB2BA8" w:rsidP="00FB2BA8">
      <w:pPr>
        <w:ind w:firstLine="560"/>
      </w:pPr>
      <w:r w:rsidRPr="00D21565">
        <w:rPr>
          <w:rFonts w:hint="eastAsia"/>
        </w:rPr>
        <w:t>（</w:t>
      </w:r>
      <w:r w:rsidRPr="00D21565">
        <w:t>5</w:t>
      </w:r>
      <w:r w:rsidRPr="00D21565">
        <w:rPr>
          <w:rFonts w:hint="eastAsia"/>
        </w:rPr>
        <w:t>）规划高效能的道路系统，内外交通便捷，满足城镇未来发展的需要；</w:t>
      </w:r>
    </w:p>
    <w:p w:rsidR="00FB2BA8" w:rsidRPr="00D21565" w:rsidRDefault="00FB2BA8" w:rsidP="00FB2BA8">
      <w:pPr>
        <w:ind w:firstLine="560"/>
      </w:pPr>
      <w:r w:rsidRPr="00D21565">
        <w:rPr>
          <w:rFonts w:hint="eastAsia"/>
        </w:rPr>
        <w:t>（</w:t>
      </w:r>
      <w:r w:rsidRPr="00D21565">
        <w:t>6</w:t>
      </w:r>
      <w:r w:rsidRPr="00D21565">
        <w:rPr>
          <w:rFonts w:hint="eastAsia"/>
        </w:rPr>
        <w:t>）突出山水特色，开辟滨水公共活动空间；</w:t>
      </w:r>
    </w:p>
    <w:p w:rsidR="00FB2BA8" w:rsidRPr="00D21565" w:rsidRDefault="00FB2BA8" w:rsidP="00FB2BA8">
      <w:pPr>
        <w:ind w:firstLine="560"/>
      </w:pPr>
      <w:r w:rsidRPr="00D21565">
        <w:rPr>
          <w:rFonts w:hint="eastAsia"/>
        </w:rPr>
        <w:t>（</w:t>
      </w:r>
      <w:r w:rsidRPr="00D21565">
        <w:t>7</w:t>
      </w:r>
      <w:r w:rsidRPr="00D21565">
        <w:rPr>
          <w:rFonts w:hint="eastAsia"/>
        </w:rPr>
        <w:t>）加强规划弹性，预留发展用地；</w:t>
      </w:r>
    </w:p>
    <w:p w:rsidR="00FB2BA8" w:rsidRPr="00D21565" w:rsidRDefault="00FB2BA8" w:rsidP="00FB2BA8">
      <w:pPr>
        <w:ind w:firstLine="560"/>
      </w:pPr>
      <w:r w:rsidRPr="00D21565">
        <w:rPr>
          <w:rFonts w:hint="eastAsia"/>
        </w:rPr>
        <w:t>（</w:t>
      </w:r>
      <w:r w:rsidRPr="00D21565">
        <w:t>8</w:t>
      </w:r>
      <w:r w:rsidRPr="00D21565">
        <w:rPr>
          <w:rFonts w:hint="eastAsia"/>
        </w:rPr>
        <w:t>）结合六城同创，保证总体规划的科学性、前瞻性、指导性。</w:t>
      </w:r>
    </w:p>
    <w:p w:rsidR="00FB2BA8" w:rsidRPr="00D21565" w:rsidRDefault="00FB2BA8" w:rsidP="00FB2BA8">
      <w:pPr>
        <w:pStyle w:val="4"/>
        <w:ind w:firstLineChars="0" w:firstLine="0"/>
      </w:pPr>
      <w:r w:rsidRPr="00D21565">
        <w:t xml:space="preserve">3.3.3.3 </w:t>
      </w:r>
      <w:r w:rsidRPr="00D21565">
        <w:rPr>
          <w:rFonts w:hint="eastAsia"/>
        </w:rPr>
        <w:t>中心城区功能结构规划</w:t>
      </w:r>
    </w:p>
    <w:p w:rsidR="00FB2BA8" w:rsidRPr="00D21565" w:rsidRDefault="00FB2BA8" w:rsidP="00FB2BA8">
      <w:pPr>
        <w:ind w:firstLine="560"/>
      </w:pPr>
      <w:r w:rsidRPr="00D21565">
        <w:rPr>
          <w:rFonts w:hint="eastAsia"/>
        </w:rPr>
        <w:t>易门县中心城区将形成“一心两核、两轴六片”的城市功能结构。</w:t>
      </w:r>
    </w:p>
    <w:p w:rsidR="00FB2BA8" w:rsidRPr="00D21565" w:rsidRDefault="00FB2BA8" w:rsidP="00FB2BA8">
      <w:pPr>
        <w:ind w:firstLine="560"/>
      </w:pPr>
      <w:r w:rsidRPr="00D21565">
        <w:rPr>
          <w:rFonts w:hint="eastAsia"/>
        </w:rPr>
        <w:t>“一心”——以易门县县政府所在地城山片区为核心的综合服务</w:t>
      </w:r>
      <w:r w:rsidRPr="00D21565">
        <w:rPr>
          <w:rFonts w:hint="eastAsia"/>
        </w:rPr>
        <w:lastRenderedPageBreak/>
        <w:t>中心区。</w:t>
      </w:r>
    </w:p>
    <w:p w:rsidR="00FB2BA8" w:rsidRPr="00D21565" w:rsidRDefault="00FB2BA8" w:rsidP="00FB2BA8">
      <w:pPr>
        <w:ind w:firstLine="560"/>
      </w:pPr>
      <w:r w:rsidRPr="00D21565">
        <w:rPr>
          <w:rFonts w:hint="eastAsia"/>
        </w:rPr>
        <w:t>“两核”——城市绿核：以毛家山为主的城市山体绿化核心；以象鼻子山—平顶</w:t>
      </w:r>
      <w:proofErr w:type="gramStart"/>
      <w:r w:rsidRPr="00D21565">
        <w:rPr>
          <w:rFonts w:hint="eastAsia"/>
        </w:rPr>
        <w:t>箐</w:t>
      </w:r>
      <w:proofErr w:type="gramEnd"/>
      <w:r w:rsidRPr="00D21565">
        <w:rPr>
          <w:rFonts w:hint="eastAsia"/>
        </w:rPr>
        <w:t>一带山体形成的区域绿化核心。</w:t>
      </w:r>
    </w:p>
    <w:p w:rsidR="00FB2BA8" w:rsidRPr="00D21565" w:rsidRDefault="00FB2BA8" w:rsidP="00FB2BA8">
      <w:pPr>
        <w:ind w:firstLine="560"/>
      </w:pPr>
      <w:r w:rsidRPr="00D21565">
        <w:rPr>
          <w:rFonts w:hint="eastAsia"/>
        </w:rPr>
        <w:t>“两轴”——以易峨公路县城段向南北、东西向延长的道路为两条城市功能发展轴，即南北轴和东西轴。</w:t>
      </w:r>
    </w:p>
    <w:p w:rsidR="00FB2BA8" w:rsidRPr="00D21565" w:rsidRDefault="00FB2BA8" w:rsidP="00FB2BA8">
      <w:pPr>
        <w:ind w:firstLine="560"/>
      </w:pPr>
      <w:r w:rsidRPr="00D21565">
        <w:rPr>
          <w:rFonts w:hint="eastAsia"/>
        </w:rPr>
        <w:t>“六片”——即主城区、林士桥居住片区、韩所物流仓储片区、麦子田工业片区、大椿树工业片区和曾所工业片区。</w:t>
      </w:r>
    </w:p>
    <w:p w:rsidR="00FB2BA8" w:rsidRPr="00D21565" w:rsidRDefault="00FB2BA8" w:rsidP="00FB2BA8">
      <w:pPr>
        <w:pStyle w:val="3"/>
      </w:pPr>
      <w:r w:rsidRPr="00D21565">
        <w:t xml:space="preserve">3.3.4 </w:t>
      </w:r>
      <w:r w:rsidRPr="00D21565">
        <w:rPr>
          <w:rFonts w:hint="eastAsia"/>
        </w:rPr>
        <w:t>用地布局规划</w:t>
      </w:r>
    </w:p>
    <w:p w:rsidR="00FB2BA8" w:rsidRPr="00D21565" w:rsidRDefault="00FB2BA8" w:rsidP="002D5EF6">
      <w:pPr>
        <w:pStyle w:val="4"/>
        <w:ind w:firstLine="560"/>
      </w:pPr>
      <w:r w:rsidRPr="00D21565">
        <w:t>(</w:t>
      </w:r>
      <w:proofErr w:type="gramStart"/>
      <w:r w:rsidRPr="00D21565">
        <w:rPr>
          <w:rFonts w:hint="eastAsia"/>
        </w:rPr>
        <w:t>一</w:t>
      </w:r>
      <w:proofErr w:type="gramEnd"/>
      <w:r w:rsidRPr="00D21565">
        <w:t xml:space="preserve">) </w:t>
      </w:r>
      <w:r w:rsidRPr="00D21565">
        <w:rPr>
          <w:rFonts w:hint="eastAsia"/>
        </w:rPr>
        <w:t>居住用地（</w:t>
      </w:r>
      <w:r w:rsidRPr="00D21565">
        <w:t>R</w:t>
      </w:r>
      <w:r w:rsidRPr="00D21565">
        <w:rPr>
          <w:rFonts w:hint="eastAsia"/>
        </w:rPr>
        <w:t>）</w:t>
      </w:r>
    </w:p>
    <w:p w:rsidR="00FB2BA8" w:rsidRPr="00D21565" w:rsidRDefault="00FB2BA8" w:rsidP="00FB2BA8">
      <w:pPr>
        <w:ind w:firstLine="560"/>
      </w:pPr>
      <w:r w:rsidRPr="00D21565">
        <w:rPr>
          <w:rFonts w:hint="eastAsia"/>
        </w:rPr>
        <w:t>居住用地主要是二类居住用地，即市政公用设施齐全、布局完整、环境良好，以多、高层住宅为主的用地。</w:t>
      </w:r>
    </w:p>
    <w:p w:rsidR="00FB2BA8" w:rsidRPr="00D21565" w:rsidRDefault="00FB2BA8" w:rsidP="00FB2BA8">
      <w:pPr>
        <w:ind w:firstLine="560"/>
      </w:pPr>
      <w:r w:rsidRPr="00D21565">
        <w:rPr>
          <w:rFonts w:hint="eastAsia"/>
        </w:rPr>
        <w:t>新增加的居住用地主要分布在主城区南部和东部区域、林士桥片区、麦子田工业片区配套部分居住，形成六大居住组团。</w:t>
      </w:r>
    </w:p>
    <w:p w:rsidR="00FB2BA8" w:rsidRPr="00D21565" w:rsidRDefault="00FB2BA8" w:rsidP="00FB2BA8">
      <w:pPr>
        <w:ind w:firstLine="560"/>
      </w:pPr>
      <w:r w:rsidRPr="00D21565">
        <w:rPr>
          <w:rFonts w:hint="eastAsia"/>
        </w:rPr>
        <w:t>规划期末居住用地为</w:t>
      </w:r>
      <w:r w:rsidRPr="00D21565">
        <w:t xml:space="preserve">378.65 </w:t>
      </w:r>
      <w:r w:rsidRPr="00D21565">
        <w:rPr>
          <w:rFonts w:hint="eastAsia"/>
        </w:rPr>
        <w:t>公顷，占总建设用地的</w:t>
      </w:r>
      <w:r w:rsidRPr="00D21565">
        <w:t>16.86</w:t>
      </w:r>
      <w:r w:rsidRPr="00D21565">
        <w:rPr>
          <w:rFonts w:hint="eastAsia"/>
        </w:rPr>
        <w:t>％，人均居住用地</w:t>
      </w:r>
      <w:r w:rsidRPr="00D21565">
        <w:t xml:space="preserve">25.24 </w:t>
      </w:r>
      <w:r w:rsidRPr="00D21565">
        <w:rPr>
          <w:rFonts w:hint="eastAsia"/>
        </w:rPr>
        <w:t>平方米。</w:t>
      </w:r>
    </w:p>
    <w:p w:rsidR="00FB2BA8" w:rsidRPr="00D21565" w:rsidRDefault="00FB2BA8" w:rsidP="002D5EF6">
      <w:pPr>
        <w:pStyle w:val="4"/>
        <w:ind w:firstLine="560"/>
      </w:pPr>
      <w:r w:rsidRPr="00D21565">
        <w:t>(</w:t>
      </w:r>
      <w:r w:rsidRPr="00D21565">
        <w:rPr>
          <w:rFonts w:hint="eastAsia"/>
        </w:rPr>
        <w:t>二</w:t>
      </w:r>
      <w:r w:rsidRPr="00D21565">
        <w:t xml:space="preserve">) </w:t>
      </w:r>
      <w:r w:rsidRPr="00D21565">
        <w:rPr>
          <w:rFonts w:hint="eastAsia"/>
        </w:rPr>
        <w:t>公共管理与公共服务用地（</w:t>
      </w:r>
      <w:r w:rsidRPr="00D21565">
        <w:t>A</w:t>
      </w:r>
      <w:r w:rsidRPr="00D21565">
        <w:rPr>
          <w:rFonts w:hint="eastAsia"/>
        </w:rPr>
        <w:t>）</w:t>
      </w:r>
    </w:p>
    <w:p w:rsidR="00FB2BA8" w:rsidRPr="00D21565" w:rsidRDefault="00FB2BA8" w:rsidP="00FB2BA8">
      <w:pPr>
        <w:ind w:firstLine="560"/>
      </w:pPr>
      <w:r w:rsidRPr="00D21565">
        <w:rPr>
          <w:rFonts w:hint="eastAsia"/>
        </w:rPr>
        <w:t>规划期末公共管理与公共服务用地为</w:t>
      </w:r>
      <w:r w:rsidRPr="00D21565">
        <w:t xml:space="preserve">103.40 </w:t>
      </w:r>
      <w:r w:rsidRPr="00D21565">
        <w:rPr>
          <w:rFonts w:hint="eastAsia"/>
        </w:rPr>
        <w:t>公顷，占总建设用地的</w:t>
      </w:r>
      <w:r w:rsidRPr="00D21565">
        <w:t>4.61</w:t>
      </w:r>
      <w:r w:rsidRPr="00D21565">
        <w:rPr>
          <w:rFonts w:hint="eastAsia"/>
        </w:rPr>
        <w:t>％，</w:t>
      </w:r>
    </w:p>
    <w:p w:rsidR="00FB2BA8" w:rsidRPr="00D21565" w:rsidRDefault="00FB2BA8" w:rsidP="00FB2BA8">
      <w:pPr>
        <w:ind w:firstLine="560"/>
      </w:pPr>
      <w:r w:rsidRPr="00D21565">
        <w:rPr>
          <w:rFonts w:hint="eastAsia"/>
        </w:rPr>
        <w:t>人均公共管理公共服务用地规划</w:t>
      </w:r>
      <w:r w:rsidRPr="00D21565">
        <w:t xml:space="preserve">6.89 </w:t>
      </w:r>
      <w:r w:rsidRPr="00D21565">
        <w:rPr>
          <w:rFonts w:hint="eastAsia"/>
        </w:rPr>
        <w:t>平方米。</w:t>
      </w:r>
    </w:p>
    <w:p w:rsidR="00FB2BA8" w:rsidRPr="00D21565" w:rsidRDefault="00FB2BA8" w:rsidP="002D5EF6">
      <w:pPr>
        <w:pStyle w:val="4"/>
        <w:ind w:firstLine="560"/>
      </w:pPr>
      <w:r w:rsidRPr="00D21565">
        <w:t>(</w:t>
      </w:r>
      <w:r w:rsidRPr="00D21565">
        <w:rPr>
          <w:rFonts w:hint="eastAsia"/>
        </w:rPr>
        <w:t>三</w:t>
      </w:r>
      <w:r w:rsidRPr="00D21565">
        <w:t xml:space="preserve">) </w:t>
      </w:r>
      <w:r w:rsidRPr="00D21565">
        <w:rPr>
          <w:rFonts w:hint="eastAsia"/>
        </w:rPr>
        <w:t>商业服务业设施用地（</w:t>
      </w:r>
      <w:r w:rsidRPr="00D21565">
        <w:t>B</w:t>
      </w:r>
      <w:r w:rsidRPr="00D21565">
        <w:rPr>
          <w:rFonts w:hint="eastAsia"/>
        </w:rPr>
        <w:t>）</w:t>
      </w:r>
    </w:p>
    <w:p w:rsidR="00FB2BA8" w:rsidRPr="00D21565" w:rsidRDefault="00FB2BA8" w:rsidP="00FB2BA8">
      <w:pPr>
        <w:ind w:firstLine="560"/>
      </w:pPr>
      <w:r w:rsidRPr="00D21565">
        <w:rPr>
          <w:rFonts w:hint="eastAsia"/>
        </w:rPr>
        <w:t>城市中心区域和主干道两侧安排大型商业、金融、娱乐设施。每个居住小区内部安排相应的商业服务设施用地，满足居民日常生活的需求。规划保持原有商业用地，并结合新增加的居住用地和工业片区用地，布置商业用地。将原有的步行街作为商业中心，并将其延续到城山脚下，扩大商业用地，满足市民的需求。</w:t>
      </w:r>
    </w:p>
    <w:p w:rsidR="00FB2BA8" w:rsidRPr="00D21565" w:rsidRDefault="00FB2BA8" w:rsidP="00FB2BA8">
      <w:pPr>
        <w:ind w:firstLine="560"/>
      </w:pPr>
      <w:r w:rsidRPr="00D21565">
        <w:rPr>
          <w:rFonts w:hint="eastAsia"/>
        </w:rPr>
        <w:lastRenderedPageBreak/>
        <w:t>规划期末商业服务业设施用地为</w:t>
      </w:r>
      <w:r w:rsidRPr="00D21565">
        <w:t xml:space="preserve">137.28 </w:t>
      </w:r>
      <w:r w:rsidRPr="00D21565">
        <w:rPr>
          <w:rFonts w:hint="eastAsia"/>
        </w:rPr>
        <w:t>公顷，占总建设用地的</w:t>
      </w:r>
      <w:r w:rsidRPr="00D21565">
        <w:t>6.11</w:t>
      </w:r>
      <w:r w:rsidRPr="00D21565">
        <w:rPr>
          <w:rFonts w:hint="eastAsia"/>
        </w:rPr>
        <w:t>％，人均商业服务业设施用地</w:t>
      </w:r>
      <w:r w:rsidRPr="00D21565">
        <w:t xml:space="preserve">9.85 </w:t>
      </w:r>
      <w:r w:rsidRPr="00D21565">
        <w:rPr>
          <w:rFonts w:hint="eastAsia"/>
        </w:rPr>
        <w:t>平方米。</w:t>
      </w:r>
    </w:p>
    <w:p w:rsidR="00FB2BA8" w:rsidRPr="00D21565" w:rsidRDefault="00FB2BA8" w:rsidP="002D5EF6">
      <w:pPr>
        <w:pStyle w:val="4"/>
        <w:ind w:firstLine="560"/>
      </w:pPr>
      <w:r w:rsidRPr="00D21565">
        <w:t>(</w:t>
      </w:r>
      <w:r w:rsidRPr="00D21565">
        <w:rPr>
          <w:rFonts w:hint="eastAsia"/>
        </w:rPr>
        <w:t>四</w:t>
      </w:r>
      <w:r w:rsidRPr="00D21565">
        <w:t xml:space="preserve">) </w:t>
      </w:r>
      <w:r w:rsidRPr="00D21565">
        <w:rPr>
          <w:rFonts w:hint="eastAsia"/>
        </w:rPr>
        <w:t>工业用地（</w:t>
      </w:r>
      <w:r w:rsidRPr="00D21565">
        <w:t>M</w:t>
      </w:r>
      <w:r w:rsidRPr="00D21565">
        <w:rPr>
          <w:rFonts w:hint="eastAsia"/>
        </w:rPr>
        <w:t>）</w:t>
      </w:r>
    </w:p>
    <w:p w:rsidR="00FB2BA8" w:rsidRPr="00D21565" w:rsidRDefault="00FB2BA8" w:rsidP="00FB2BA8">
      <w:pPr>
        <w:ind w:firstLine="560"/>
      </w:pPr>
      <w:r w:rsidRPr="00D21565">
        <w:rPr>
          <w:rFonts w:hint="eastAsia"/>
        </w:rPr>
        <w:t>中心城区工业用主要集中在麦子田、大椿树、曾所工业片区，原则上主城区不布置工业用地。本次规划工业用地布局形式总体沿用易门县工业园区总体规划的布局形式，并与城市主干道形成良好衔接，有效</w:t>
      </w:r>
      <w:proofErr w:type="gramStart"/>
      <w:r w:rsidRPr="00D21565">
        <w:rPr>
          <w:rFonts w:hint="eastAsia"/>
        </w:rPr>
        <w:t>完善产城</w:t>
      </w:r>
      <w:proofErr w:type="gramEnd"/>
      <w:r w:rsidRPr="00D21565">
        <w:rPr>
          <w:rFonts w:hint="eastAsia"/>
        </w:rPr>
        <w:t>配套功能。</w:t>
      </w:r>
    </w:p>
    <w:p w:rsidR="00FB2BA8" w:rsidRPr="00D21565" w:rsidRDefault="00FB2BA8" w:rsidP="00FB2BA8">
      <w:pPr>
        <w:ind w:firstLine="560"/>
      </w:pPr>
      <w:r w:rsidRPr="00D21565">
        <w:rPr>
          <w:rFonts w:hint="eastAsia"/>
        </w:rPr>
        <w:t>规划期末工业用地为</w:t>
      </w:r>
      <w:r w:rsidRPr="00D21565">
        <w:t xml:space="preserve">1016.02 </w:t>
      </w:r>
      <w:r w:rsidRPr="00D21565">
        <w:rPr>
          <w:rFonts w:hint="eastAsia"/>
        </w:rPr>
        <w:t>公顷，占总建设用地的</w:t>
      </w:r>
      <w:r w:rsidRPr="00D21565">
        <w:t>45.25</w:t>
      </w:r>
      <w:r w:rsidRPr="00D21565">
        <w:rPr>
          <w:rFonts w:hint="eastAsia"/>
        </w:rPr>
        <w:t>％，人均工业用地</w:t>
      </w:r>
      <w:r w:rsidRPr="00D21565">
        <w:t>67.73</w:t>
      </w:r>
      <w:r w:rsidRPr="00D21565">
        <w:rPr>
          <w:rFonts w:hint="eastAsia"/>
        </w:rPr>
        <w:t>平方米。</w:t>
      </w:r>
    </w:p>
    <w:p w:rsidR="00FB2BA8" w:rsidRPr="00D21565" w:rsidRDefault="00FB2BA8" w:rsidP="002D5EF6">
      <w:pPr>
        <w:pStyle w:val="4"/>
        <w:ind w:firstLine="560"/>
      </w:pPr>
      <w:r w:rsidRPr="00D21565">
        <w:t>(</w:t>
      </w:r>
      <w:r w:rsidRPr="00D21565">
        <w:rPr>
          <w:rFonts w:hint="eastAsia"/>
        </w:rPr>
        <w:t>五</w:t>
      </w:r>
      <w:r w:rsidRPr="00D21565">
        <w:t xml:space="preserve">) </w:t>
      </w:r>
      <w:r w:rsidRPr="00D21565">
        <w:rPr>
          <w:rFonts w:hint="eastAsia"/>
        </w:rPr>
        <w:t>物流仓储用地（</w:t>
      </w:r>
      <w:r w:rsidRPr="00D21565">
        <w:t>W</w:t>
      </w:r>
      <w:r w:rsidRPr="00D21565">
        <w:rPr>
          <w:rFonts w:hint="eastAsia"/>
        </w:rPr>
        <w:t>）</w:t>
      </w:r>
    </w:p>
    <w:p w:rsidR="00FB2BA8" w:rsidRPr="00D21565" w:rsidRDefault="00FB2BA8" w:rsidP="00FB2BA8">
      <w:pPr>
        <w:ind w:firstLine="560"/>
      </w:pPr>
      <w:r w:rsidRPr="00D21565">
        <w:rPr>
          <w:rFonts w:hint="eastAsia"/>
        </w:rPr>
        <w:t>结合现有仓库的分布、各工业片区用地、城市对外交通和城镇道路交通用地布局，统筹合理安排中心城区仓储用地，为周边地区和城镇生产生活提供有效服务。</w:t>
      </w:r>
    </w:p>
    <w:p w:rsidR="00FB2BA8" w:rsidRPr="00D21565" w:rsidRDefault="00FB2BA8" w:rsidP="00FB2BA8">
      <w:pPr>
        <w:ind w:firstLine="560"/>
      </w:pPr>
      <w:r w:rsidRPr="00D21565">
        <w:rPr>
          <w:rFonts w:hint="eastAsia"/>
        </w:rPr>
        <w:t>结合对外交通设施，规划在韩所片区布置物流仓储用地，打造易门县仓储物流中心；</w:t>
      </w:r>
    </w:p>
    <w:p w:rsidR="00FB2BA8" w:rsidRPr="00D21565" w:rsidRDefault="00FB2BA8" w:rsidP="00FB2BA8">
      <w:pPr>
        <w:ind w:firstLine="560"/>
      </w:pPr>
      <w:r w:rsidRPr="00D21565">
        <w:rPr>
          <w:rFonts w:hint="eastAsia"/>
        </w:rPr>
        <w:t>在麦子田、大椿树、曾所工业片区布置适量的物流仓储用地，以服务于各产业片区。</w:t>
      </w:r>
    </w:p>
    <w:p w:rsidR="00FB2BA8" w:rsidRPr="00D21565" w:rsidRDefault="00FB2BA8" w:rsidP="00FB2BA8">
      <w:pPr>
        <w:ind w:firstLine="560"/>
      </w:pPr>
      <w:r w:rsidRPr="00D21565">
        <w:rPr>
          <w:rFonts w:hint="eastAsia"/>
        </w:rPr>
        <w:t>规划期末物流仓储用地为</w:t>
      </w:r>
      <w:r w:rsidRPr="00D21565">
        <w:t xml:space="preserve">57.37 </w:t>
      </w:r>
      <w:r w:rsidRPr="00D21565">
        <w:rPr>
          <w:rFonts w:hint="eastAsia"/>
        </w:rPr>
        <w:t>公顷，占总建设用地的</w:t>
      </w:r>
      <w:r w:rsidRPr="00D21565">
        <w:t>2.56</w:t>
      </w:r>
      <w:r w:rsidRPr="00D21565">
        <w:rPr>
          <w:rFonts w:hint="eastAsia"/>
        </w:rPr>
        <w:t>％，人均物流仓储用地</w:t>
      </w:r>
      <w:r w:rsidRPr="00D21565">
        <w:t xml:space="preserve">3.82 </w:t>
      </w:r>
      <w:r w:rsidRPr="00D21565">
        <w:rPr>
          <w:rFonts w:hint="eastAsia"/>
        </w:rPr>
        <w:t>平方米。</w:t>
      </w:r>
    </w:p>
    <w:p w:rsidR="00FB2BA8" w:rsidRPr="00D21565" w:rsidRDefault="00FB2BA8" w:rsidP="002D5EF6">
      <w:pPr>
        <w:pStyle w:val="4"/>
        <w:ind w:firstLine="560"/>
      </w:pPr>
      <w:r w:rsidRPr="00D21565">
        <w:t>(</w:t>
      </w:r>
      <w:r w:rsidRPr="00D21565">
        <w:rPr>
          <w:rFonts w:hint="eastAsia"/>
        </w:rPr>
        <w:t>六</w:t>
      </w:r>
      <w:r w:rsidRPr="00D21565">
        <w:t xml:space="preserve">) </w:t>
      </w:r>
      <w:r w:rsidRPr="00D21565">
        <w:rPr>
          <w:rFonts w:hint="eastAsia"/>
        </w:rPr>
        <w:t>道路与交通设施用地（</w:t>
      </w:r>
      <w:r w:rsidRPr="00D21565">
        <w:t>S</w:t>
      </w:r>
      <w:r w:rsidRPr="00D21565">
        <w:rPr>
          <w:rFonts w:hint="eastAsia"/>
        </w:rPr>
        <w:t>）</w:t>
      </w:r>
    </w:p>
    <w:p w:rsidR="00FB2BA8" w:rsidRPr="00D21565" w:rsidRDefault="00FB2BA8" w:rsidP="00FB2BA8">
      <w:pPr>
        <w:ind w:firstLine="560"/>
      </w:pPr>
      <w:r w:rsidRPr="00D21565">
        <w:rPr>
          <w:rFonts w:hint="eastAsia"/>
        </w:rPr>
        <w:t>规划城市道路、交通设施等用地，不包括居住用地、工业用地等内部道路、停车场等用地。</w:t>
      </w:r>
    </w:p>
    <w:p w:rsidR="00FB2BA8" w:rsidRPr="00D21565" w:rsidRDefault="00FB2BA8" w:rsidP="00FB2BA8">
      <w:pPr>
        <w:ind w:firstLine="560"/>
      </w:pPr>
      <w:r w:rsidRPr="00D21565">
        <w:rPr>
          <w:rFonts w:hint="eastAsia"/>
        </w:rPr>
        <w:t>规划期末道路与交通设施用地为</w:t>
      </w:r>
      <w:r w:rsidRPr="00D21565">
        <w:t xml:space="preserve">324.64 </w:t>
      </w:r>
      <w:r w:rsidRPr="00D21565">
        <w:rPr>
          <w:rFonts w:hint="eastAsia"/>
        </w:rPr>
        <w:t>公顷，占总建设用地的</w:t>
      </w:r>
      <w:r w:rsidRPr="00D21565">
        <w:t>14.46</w:t>
      </w:r>
      <w:r w:rsidRPr="00D21565">
        <w:rPr>
          <w:rFonts w:hint="eastAsia"/>
        </w:rPr>
        <w:t>％，人均道路与交通设施用地</w:t>
      </w:r>
      <w:r w:rsidRPr="00D21565">
        <w:t xml:space="preserve">21.64 </w:t>
      </w:r>
      <w:r w:rsidRPr="00D21565">
        <w:rPr>
          <w:rFonts w:hint="eastAsia"/>
        </w:rPr>
        <w:t>平方米。</w:t>
      </w:r>
    </w:p>
    <w:p w:rsidR="00FB2BA8" w:rsidRPr="00D21565" w:rsidRDefault="00FB2BA8" w:rsidP="002D5EF6">
      <w:pPr>
        <w:pStyle w:val="4"/>
        <w:ind w:firstLine="560"/>
      </w:pPr>
      <w:r w:rsidRPr="00D21565">
        <w:lastRenderedPageBreak/>
        <w:t>(</w:t>
      </w:r>
      <w:r w:rsidRPr="00D21565">
        <w:rPr>
          <w:rFonts w:hint="eastAsia"/>
        </w:rPr>
        <w:t>七</w:t>
      </w:r>
      <w:r w:rsidRPr="00D21565">
        <w:t xml:space="preserve">) </w:t>
      </w:r>
      <w:r w:rsidRPr="00D21565">
        <w:rPr>
          <w:rFonts w:hint="eastAsia"/>
        </w:rPr>
        <w:t>公用设施用地（</w:t>
      </w:r>
      <w:r w:rsidRPr="00D21565">
        <w:t>U</w:t>
      </w:r>
      <w:r w:rsidRPr="00D21565">
        <w:rPr>
          <w:rFonts w:hint="eastAsia"/>
        </w:rPr>
        <w:t>）</w:t>
      </w:r>
    </w:p>
    <w:p w:rsidR="00FB2BA8" w:rsidRPr="00D21565" w:rsidRDefault="00FB2BA8" w:rsidP="00FB2BA8">
      <w:pPr>
        <w:ind w:firstLine="560"/>
      </w:pPr>
      <w:r w:rsidRPr="00D21565">
        <w:rPr>
          <w:rFonts w:hint="eastAsia"/>
        </w:rPr>
        <w:t>保持原有的公用设施用地，并在增加的居住区、工业区布置适量的公用设施用地。</w:t>
      </w:r>
      <w:proofErr w:type="gramStart"/>
      <w:r w:rsidRPr="00D21565">
        <w:rPr>
          <w:rFonts w:hint="eastAsia"/>
        </w:rPr>
        <w:t>至规划</w:t>
      </w:r>
      <w:proofErr w:type="gramEnd"/>
      <w:r w:rsidRPr="00D21565">
        <w:rPr>
          <w:rFonts w:hint="eastAsia"/>
        </w:rPr>
        <w:t>期末，中心城区共规划</w:t>
      </w:r>
      <w:r w:rsidRPr="00D21565">
        <w:t xml:space="preserve">4 </w:t>
      </w:r>
      <w:proofErr w:type="gramStart"/>
      <w:r w:rsidRPr="00D21565">
        <w:rPr>
          <w:rFonts w:hint="eastAsia"/>
        </w:rPr>
        <w:t>个</w:t>
      </w:r>
      <w:proofErr w:type="gramEnd"/>
      <w:r w:rsidRPr="00D21565">
        <w:rPr>
          <w:rFonts w:hint="eastAsia"/>
        </w:rPr>
        <w:t>给水厂，</w:t>
      </w:r>
      <w:r w:rsidRPr="00D21565">
        <w:t xml:space="preserve">3 </w:t>
      </w:r>
      <w:proofErr w:type="gramStart"/>
      <w:r w:rsidRPr="00D21565">
        <w:rPr>
          <w:rFonts w:hint="eastAsia"/>
        </w:rPr>
        <w:t>个</w:t>
      </w:r>
      <w:proofErr w:type="gramEnd"/>
      <w:r w:rsidRPr="00D21565">
        <w:rPr>
          <w:rFonts w:hint="eastAsia"/>
        </w:rPr>
        <w:t>污水处理厂，</w:t>
      </w:r>
      <w:r w:rsidRPr="00D21565">
        <w:t xml:space="preserve">1 </w:t>
      </w:r>
      <w:r w:rsidRPr="00D21565">
        <w:rPr>
          <w:rFonts w:hint="eastAsia"/>
        </w:rPr>
        <w:t>座</w:t>
      </w:r>
      <w:r w:rsidRPr="00D21565">
        <w:t xml:space="preserve">220kv </w:t>
      </w:r>
      <w:r w:rsidRPr="00D21565">
        <w:rPr>
          <w:rFonts w:hint="eastAsia"/>
        </w:rPr>
        <w:t>变电站以及</w:t>
      </w:r>
      <w:r w:rsidRPr="00D21565">
        <w:t xml:space="preserve">6 </w:t>
      </w:r>
      <w:r w:rsidRPr="00D21565">
        <w:rPr>
          <w:rFonts w:hint="eastAsia"/>
        </w:rPr>
        <w:t>座</w:t>
      </w:r>
      <w:r w:rsidRPr="00D21565">
        <w:t xml:space="preserve">110kv </w:t>
      </w:r>
      <w:r w:rsidRPr="00D21565">
        <w:rPr>
          <w:rFonts w:hint="eastAsia"/>
        </w:rPr>
        <w:t>变电站，</w:t>
      </w:r>
      <w:r w:rsidRPr="00D21565">
        <w:t xml:space="preserve">10 </w:t>
      </w:r>
      <w:proofErr w:type="gramStart"/>
      <w:r w:rsidRPr="00D21565">
        <w:rPr>
          <w:rFonts w:hint="eastAsia"/>
        </w:rPr>
        <w:t>个</w:t>
      </w:r>
      <w:proofErr w:type="gramEnd"/>
      <w:r w:rsidRPr="00D21565">
        <w:rPr>
          <w:rFonts w:hint="eastAsia"/>
        </w:rPr>
        <w:t>垃圾转运站。</w:t>
      </w:r>
    </w:p>
    <w:p w:rsidR="00FB2BA8" w:rsidRPr="00D21565" w:rsidRDefault="00FB2BA8" w:rsidP="00FB2BA8">
      <w:pPr>
        <w:ind w:firstLine="560"/>
      </w:pPr>
      <w:r w:rsidRPr="00D21565">
        <w:rPr>
          <w:rFonts w:hint="eastAsia"/>
        </w:rPr>
        <w:t>规划期末公用设施用地为</w:t>
      </w:r>
      <w:r w:rsidRPr="00D21565">
        <w:t xml:space="preserve">31.13 </w:t>
      </w:r>
      <w:r w:rsidRPr="00D21565">
        <w:rPr>
          <w:rFonts w:hint="eastAsia"/>
        </w:rPr>
        <w:t>公顷，占总建设用地的</w:t>
      </w:r>
      <w:r w:rsidRPr="00D21565">
        <w:t>1.39</w:t>
      </w:r>
      <w:r w:rsidRPr="00D21565">
        <w:rPr>
          <w:rFonts w:hint="eastAsia"/>
        </w:rPr>
        <w:t>％，人均公用设施用地</w:t>
      </w:r>
      <w:r w:rsidRPr="00D21565">
        <w:t xml:space="preserve">2.08 </w:t>
      </w:r>
      <w:r w:rsidRPr="00D21565">
        <w:rPr>
          <w:rFonts w:hint="eastAsia"/>
        </w:rPr>
        <w:t>平方米。</w:t>
      </w:r>
    </w:p>
    <w:p w:rsidR="00FB2BA8" w:rsidRPr="00D21565" w:rsidRDefault="00FB2BA8" w:rsidP="002D5EF6">
      <w:pPr>
        <w:pStyle w:val="4"/>
        <w:ind w:firstLine="560"/>
      </w:pPr>
      <w:r w:rsidRPr="00D21565">
        <w:t>(</w:t>
      </w:r>
      <w:r w:rsidRPr="00D21565">
        <w:rPr>
          <w:rFonts w:hint="eastAsia"/>
        </w:rPr>
        <w:t>八</w:t>
      </w:r>
      <w:r w:rsidRPr="00D21565">
        <w:t xml:space="preserve">) </w:t>
      </w:r>
      <w:r w:rsidRPr="00D21565">
        <w:rPr>
          <w:rFonts w:hint="eastAsia"/>
        </w:rPr>
        <w:t>绿地与广场用地（</w:t>
      </w:r>
      <w:r w:rsidRPr="00D21565">
        <w:t>G</w:t>
      </w:r>
      <w:r w:rsidRPr="00D21565">
        <w:rPr>
          <w:rFonts w:hint="eastAsia"/>
        </w:rPr>
        <w:t>）</w:t>
      </w:r>
    </w:p>
    <w:p w:rsidR="00FB2BA8" w:rsidRPr="00D21565" w:rsidRDefault="00FB2BA8" w:rsidP="00FB2BA8">
      <w:pPr>
        <w:ind w:firstLine="560"/>
      </w:pPr>
      <w:r w:rsidRPr="00D21565">
        <w:rPr>
          <w:rFonts w:hint="eastAsia"/>
        </w:rPr>
        <w:t>规划结合水体、山体及城市重要地段布置公园绿地及广场，打造具有地域特色的景观轴线，主要道路两侧设置一定宽度的绿化带，公园绿地的布置满足服务半径要求。</w:t>
      </w:r>
    </w:p>
    <w:p w:rsidR="00FB2BA8" w:rsidRPr="00D21565" w:rsidRDefault="00FB2BA8" w:rsidP="00FB2BA8">
      <w:pPr>
        <w:ind w:firstLine="560"/>
      </w:pPr>
      <w:r w:rsidRPr="00D21565">
        <w:rPr>
          <w:rFonts w:hint="eastAsia"/>
        </w:rPr>
        <w:t>规划期末绿地与广场用地为</w:t>
      </w:r>
      <w:r w:rsidRPr="00D21565">
        <w:t xml:space="preserve">196.89 </w:t>
      </w:r>
      <w:r w:rsidRPr="00D21565">
        <w:rPr>
          <w:rFonts w:hint="eastAsia"/>
        </w:rPr>
        <w:t>公顷，占总建设用地的</w:t>
      </w:r>
      <w:r w:rsidRPr="00D21565">
        <w:t>8.77</w:t>
      </w:r>
      <w:r w:rsidRPr="00D21565">
        <w:rPr>
          <w:rFonts w:hint="eastAsia"/>
        </w:rPr>
        <w:t>％，人均绿地与广场用地</w:t>
      </w:r>
      <w:r w:rsidRPr="00D21565">
        <w:t xml:space="preserve">13.13 </w:t>
      </w:r>
      <w:r w:rsidRPr="00D21565">
        <w:rPr>
          <w:rFonts w:hint="eastAsia"/>
        </w:rPr>
        <w:t>平方米。</w:t>
      </w:r>
    </w:p>
    <w:p w:rsidR="00FB2BA8" w:rsidRPr="00D21565" w:rsidRDefault="00FB2BA8" w:rsidP="002D5EF6">
      <w:pPr>
        <w:pStyle w:val="4"/>
        <w:ind w:firstLine="560"/>
      </w:pPr>
      <w:r w:rsidRPr="00D21565">
        <w:t>(</w:t>
      </w:r>
      <w:r w:rsidRPr="00D21565">
        <w:rPr>
          <w:rFonts w:hint="eastAsia"/>
        </w:rPr>
        <w:t>九</w:t>
      </w:r>
      <w:r w:rsidRPr="00D21565">
        <w:t xml:space="preserve">) </w:t>
      </w:r>
      <w:r w:rsidRPr="00D21565">
        <w:rPr>
          <w:rFonts w:hint="eastAsia"/>
        </w:rPr>
        <w:t>规划用地平衡表</w:t>
      </w:r>
    </w:p>
    <w:p w:rsidR="00FB2BA8" w:rsidRPr="00D21565" w:rsidRDefault="00FB2BA8" w:rsidP="00FB2BA8">
      <w:pPr>
        <w:ind w:firstLine="560"/>
      </w:pPr>
      <w:r w:rsidRPr="00D21565">
        <w:rPr>
          <w:rFonts w:hint="eastAsia"/>
        </w:rPr>
        <w:t>易门县城市总体规划用地见表</w:t>
      </w:r>
      <w:r w:rsidRPr="00D21565">
        <w:t>3-2</w:t>
      </w:r>
      <w:r w:rsidRPr="00D21565">
        <w:rPr>
          <w:rFonts w:hint="eastAsia"/>
        </w:rPr>
        <w:t>、图</w:t>
      </w:r>
      <w:r w:rsidRPr="00D21565">
        <w:t>3-3</w:t>
      </w:r>
      <w:r w:rsidRPr="00D21565">
        <w:rPr>
          <w:rFonts w:hint="eastAsia"/>
        </w:rPr>
        <w:t>。</w:t>
      </w:r>
    </w:p>
    <w:p w:rsidR="00FB2BA8" w:rsidRPr="00D21565" w:rsidRDefault="00FB2BA8" w:rsidP="00FB2BA8">
      <w:pPr>
        <w:pStyle w:val="aff2"/>
        <w:spacing w:before="156" w:after="31"/>
        <w:ind w:firstLine="480"/>
        <w:rPr>
          <w:szCs w:val="24"/>
        </w:rPr>
      </w:pPr>
      <w:r w:rsidRPr="00D21565">
        <w:rPr>
          <w:rFonts w:hint="eastAsia"/>
          <w:szCs w:val="24"/>
        </w:rPr>
        <w:t>表</w:t>
      </w:r>
      <w:r w:rsidRPr="00D21565">
        <w:rPr>
          <w:rFonts w:hint="eastAsia"/>
          <w:szCs w:val="24"/>
        </w:rPr>
        <w:t xml:space="preserve">3-2  </w:t>
      </w:r>
      <w:r w:rsidRPr="00D21565">
        <w:rPr>
          <w:rFonts w:hint="eastAsia"/>
          <w:szCs w:val="24"/>
        </w:rPr>
        <w:t>易门县中心城区规划期末城市建设用地平衡表（至</w:t>
      </w:r>
      <w:r w:rsidRPr="00D21565">
        <w:rPr>
          <w:rFonts w:hint="eastAsia"/>
          <w:szCs w:val="24"/>
        </w:rPr>
        <w:t>2035</w:t>
      </w:r>
      <w:r w:rsidRPr="00D21565">
        <w:rPr>
          <w:rFonts w:hint="eastAsia"/>
          <w:szCs w:val="24"/>
        </w:rPr>
        <w:t>年）</w:t>
      </w:r>
    </w:p>
    <w:tbl>
      <w:tblPr>
        <w:tblW w:w="82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4A0" w:firstRow="1" w:lastRow="0" w:firstColumn="1" w:lastColumn="0" w:noHBand="0" w:noVBand="1"/>
      </w:tblPr>
      <w:tblGrid>
        <w:gridCol w:w="416"/>
        <w:gridCol w:w="444"/>
        <w:gridCol w:w="25"/>
        <w:gridCol w:w="84"/>
        <w:gridCol w:w="2847"/>
        <w:gridCol w:w="1416"/>
        <w:gridCol w:w="1558"/>
        <w:gridCol w:w="1490"/>
      </w:tblGrid>
      <w:tr w:rsidR="00D21565" w:rsidRPr="00D21565" w:rsidTr="00FB2BA8">
        <w:trPr>
          <w:trHeight w:val="340"/>
          <w:tblHeader/>
          <w:jc w:val="center"/>
        </w:trPr>
        <w:tc>
          <w:tcPr>
            <w:tcW w:w="416"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代码及用地名称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用地面积</w:t>
            </w:r>
            <w:proofErr w:type="spellEnd"/>
          </w:p>
          <w:p w:rsidR="00FB2BA8" w:rsidRPr="00D21565" w:rsidRDefault="00FB2BA8" w:rsidP="00242419">
            <w:pPr>
              <w:pStyle w:val="TableParagraph"/>
              <w:rPr>
                <w:rFonts w:cs="Times New Roman"/>
              </w:rPr>
            </w:pPr>
            <w:r w:rsidRPr="00D21565">
              <w:rPr>
                <w:rFonts w:cs="Times New Roman"/>
              </w:rPr>
              <w:t>（</w:t>
            </w:r>
            <w:proofErr w:type="spellStart"/>
            <w:r w:rsidRPr="00D21565">
              <w:rPr>
                <w:rFonts w:cs="Times New Roman"/>
              </w:rPr>
              <w:t>公顷</w:t>
            </w:r>
            <w:proofErr w:type="spellEnd"/>
            <w:r w:rsidRPr="00D21565">
              <w:rPr>
                <w:rFonts w:cs="Times New Roman"/>
              </w:rPr>
              <w:t>）</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占规划建设用地</w:t>
            </w:r>
          </w:p>
          <w:p w:rsidR="00FB2BA8" w:rsidRPr="00D21565" w:rsidRDefault="00FB2BA8" w:rsidP="00242419">
            <w:pPr>
              <w:pStyle w:val="TableParagraph"/>
              <w:rPr>
                <w:rFonts w:cs="Times New Roman"/>
                <w:lang w:eastAsia="zh-CN"/>
              </w:rPr>
            </w:pPr>
            <w:r w:rsidRPr="00D21565">
              <w:rPr>
                <w:rFonts w:cs="Times New Roman"/>
                <w:lang w:eastAsia="zh-CN"/>
              </w:rPr>
              <w:t>比例（</w:t>
            </w:r>
            <w:r w:rsidRPr="00D21565">
              <w:rPr>
                <w:rFonts w:cs="Times New Roman"/>
                <w:lang w:eastAsia="zh-CN"/>
              </w:rPr>
              <w:t>%</w:t>
            </w:r>
            <w:r w:rsidRPr="00D21565">
              <w:rPr>
                <w:rFonts w:cs="Times New Roman"/>
                <w:lang w:eastAsia="zh-C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人均占地面积</w:t>
            </w:r>
            <w:proofErr w:type="spellEnd"/>
          </w:p>
          <w:p w:rsidR="00FB2BA8" w:rsidRPr="00D21565" w:rsidRDefault="00FB2BA8" w:rsidP="00242419">
            <w:pPr>
              <w:pStyle w:val="TableParagraph"/>
              <w:rPr>
                <w:rFonts w:cs="Times New Roman"/>
              </w:rPr>
            </w:pPr>
            <w:r w:rsidRPr="00D21565">
              <w:rPr>
                <w:rFonts w:cs="Times New Roman"/>
              </w:rPr>
              <w:t>(m</w:t>
            </w:r>
            <w:r w:rsidRPr="00D21565">
              <w:rPr>
                <w:rFonts w:cs="Times New Roman"/>
                <w:vertAlign w:val="superscript"/>
              </w:rPr>
              <w:t>2</w:t>
            </w:r>
            <w:r w:rsidRPr="00D21565">
              <w:rPr>
                <w:rFonts w:cs="Times New Roman"/>
              </w:rPr>
              <w:t>/</w:t>
            </w:r>
            <w:r w:rsidRPr="00D21565">
              <w:rPr>
                <w:rFonts w:cs="Times New Roman"/>
              </w:rPr>
              <w:t>人）</w:t>
            </w: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R</w:t>
            </w:r>
            <w:r w:rsidRPr="00D21565">
              <w:rPr>
                <w:rFonts w:cs="Times New Roman"/>
              </w:rPr>
              <w:t>居住用地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378.65</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16.86</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25.24</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R2</w:t>
            </w:r>
            <w:r w:rsidRPr="00D21565">
              <w:rPr>
                <w:rFonts w:cs="Times New Roman"/>
              </w:rPr>
              <w:t>二类居住用地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318.67</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BR </w:t>
            </w:r>
            <w:proofErr w:type="spellStart"/>
            <w:r w:rsidRPr="00D21565">
              <w:rPr>
                <w:rFonts w:cs="Times New Roman"/>
              </w:rPr>
              <w:t>商住混合用地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59.98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 xml:space="preserve">    A</w:t>
            </w:r>
            <w:r w:rsidRPr="00D21565">
              <w:rPr>
                <w:rFonts w:cs="Times New Roman"/>
                <w:lang w:eastAsia="zh-CN"/>
              </w:rPr>
              <w:t>公共管理与公共服务设施用地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103.10</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4.61</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6.89</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A1</w:t>
            </w:r>
            <w:r w:rsidRPr="00D21565">
              <w:rPr>
                <w:rFonts w:cs="Times New Roman"/>
              </w:rPr>
              <w:t>行政办公用地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33.56</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A2</w:t>
            </w:r>
            <w:r w:rsidRPr="00D21565">
              <w:rPr>
                <w:rFonts w:cs="Times New Roman"/>
              </w:rPr>
              <w:t>文化设施用地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1.59</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A3</w:t>
            </w:r>
            <w:r w:rsidRPr="00D21565">
              <w:rPr>
                <w:rFonts w:cs="Times New Roman"/>
              </w:rPr>
              <w:t>教育科研用地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51.01</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A4</w:t>
            </w:r>
            <w:r w:rsidRPr="00D21565">
              <w:rPr>
                <w:rFonts w:cs="Times New Roman"/>
              </w:rPr>
              <w:t>体育用地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6.95</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A5</w:t>
            </w:r>
            <w:r w:rsidRPr="00D21565">
              <w:rPr>
                <w:rFonts w:cs="Times New Roman"/>
              </w:rPr>
              <w:t>医疗卫生用地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9.61</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A7</w:t>
            </w:r>
            <w:r w:rsidRPr="00D21565">
              <w:rPr>
                <w:rFonts w:cs="Times New Roman"/>
              </w:rPr>
              <w:t>文物古迹用地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0.68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B</w:t>
            </w:r>
            <w:r w:rsidRPr="00D21565">
              <w:rPr>
                <w:rFonts w:cs="Times New Roman"/>
                <w:lang w:eastAsia="zh-CN"/>
              </w:rPr>
              <w:t>商业服务业设施用地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137.28</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6.11</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9.15</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B1</w:t>
            </w:r>
            <w:r w:rsidRPr="00D21565">
              <w:rPr>
                <w:rFonts w:cs="Times New Roman"/>
              </w:rPr>
              <w:t>商业用地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109.37</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B2</w:t>
            </w:r>
            <w:r w:rsidRPr="00D21565">
              <w:rPr>
                <w:rFonts w:cs="Times New Roman"/>
              </w:rPr>
              <w:t>商务用地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7.75</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B3</w:t>
            </w:r>
            <w:r w:rsidRPr="00D21565">
              <w:rPr>
                <w:rFonts w:cs="Times New Roman"/>
              </w:rPr>
              <w:t>娱乐康体用地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6.14</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B4</w:t>
            </w:r>
            <w:r w:rsidRPr="00D21565">
              <w:rPr>
                <w:rFonts w:cs="Times New Roman"/>
                <w:lang w:eastAsia="zh-CN"/>
              </w:rPr>
              <w:t>公用设施营业网点用地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5.98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B9</w:t>
            </w:r>
            <w:r w:rsidRPr="00D21565">
              <w:rPr>
                <w:rFonts w:cs="Times New Roman"/>
              </w:rPr>
              <w:t>其他服务设施用地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8.05</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M</w:t>
            </w:r>
            <w:r w:rsidRPr="00D21565">
              <w:rPr>
                <w:rFonts w:cs="Times New Roman"/>
              </w:rPr>
              <w:t>工业用地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1016.02</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45.25</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67.73</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M1</w:t>
            </w:r>
            <w:r w:rsidRPr="00D21565">
              <w:rPr>
                <w:rFonts w:cs="Times New Roman"/>
              </w:rPr>
              <w:t>一类工业用地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181.26</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M2</w:t>
            </w:r>
            <w:r w:rsidRPr="00D21565">
              <w:rPr>
                <w:rFonts w:cs="Times New Roman"/>
              </w:rPr>
              <w:t>二类工业用地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834.76</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W</w:t>
            </w:r>
            <w:r w:rsidRPr="00D21565">
              <w:rPr>
                <w:rFonts w:cs="Times New Roman"/>
              </w:rPr>
              <w:t>仓储用地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57.73</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2.56</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3.82</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W1</w:t>
            </w:r>
            <w:r w:rsidRPr="00D21565">
              <w:rPr>
                <w:rFonts w:cs="Times New Roman"/>
              </w:rPr>
              <w:t>一类仓储用地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57.73</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S</w:t>
            </w:r>
            <w:r w:rsidRPr="00D21565">
              <w:rPr>
                <w:rFonts w:cs="Times New Roman"/>
              </w:rPr>
              <w:t>道路广场用地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324.64</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14.46</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21.64</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S1</w:t>
            </w:r>
            <w:r w:rsidRPr="00D21565">
              <w:rPr>
                <w:rFonts w:cs="Times New Roman"/>
              </w:rPr>
              <w:t>道路用地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304.18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S3</w:t>
            </w:r>
            <w:r w:rsidRPr="00D21565">
              <w:rPr>
                <w:rFonts w:cs="Times New Roman"/>
              </w:rPr>
              <w:t>交通枢纽用地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9.18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S4</w:t>
            </w:r>
            <w:r w:rsidRPr="00D21565">
              <w:rPr>
                <w:rFonts w:cs="Times New Roman"/>
              </w:rPr>
              <w:t>交通站场用地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11.28</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U</w:t>
            </w:r>
            <w:r w:rsidRPr="00D21565">
              <w:rPr>
                <w:rFonts w:cs="Times New Roman"/>
              </w:rPr>
              <w:t>公用设施用地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31.13</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1.39</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2.02</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U1</w:t>
            </w:r>
            <w:r w:rsidRPr="00D21565">
              <w:rPr>
                <w:rFonts w:cs="Times New Roman"/>
              </w:rPr>
              <w:t>供应设施用地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22.41</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U2</w:t>
            </w:r>
            <w:r w:rsidRPr="00D21565">
              <w:rPr>
                <w:rFonts w:cs="Times New Roman"/>
              </w:rPr>
              <w:t>环境设施用地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6.59</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U3</w:t>
            </w:r>
            <w:r w:rsidRPr="00D21565">
              <w:rPr>
                <w:rFonts w:cs="Times New Roman"/>
              </w:rPr>
              <w:t>安全设施用地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2.13</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G</w:t>
            </w:r>
            <w:r w:rsidRPr="00D21565">
              <w:rPr>
                <w:rFonts w:cs="Times New Roman"/>
              </w:rPr>
              <w:t>绿地与广场用地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196.89</w:t>
            </w:r>
          </w:p>
        </w:tc>
        <w:tc>
          <w:tcPr>
            <w:tcW w:w="1559"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8.77</w:t>
            </w:r>
          </w:p>
        </w:tc>
        <w:tc>
          <w:tcPr>
            <w:tcW w:w="1491"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13.13</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44"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G1</w:t>
            </w:r>
            <w:r w:rsidRPr="00D21565">
              <w:rPr>
                <w:rFonts w:cs="Times New Roman"/>
              </w:rPr>
              <w:t>公园绿地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116.34</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G2</w:t>
            </w:r>
            <w:r w:rsidRPr="00D21565">
              <w:rPr>
                <w:rFonts w:cs="Times New Roman"/>
              </w:rPr>
              <w:t>防护绿地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75.06</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340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57" w:type="dxa"/>
            <w:gridSpan w:val="3"/>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G3</w:t>
            </w:r>
            <w:r w:rsidRPr="00D21565">
              <w:rPr>
                <w:rFonts w:cs="Times New Roman"/>
              </w:rPr>
              <w:t>广场用地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5.49</w:t>
            </w:r>
          </w:p>
        </w:tc>
        <w:tc>
          <w:tcPr>
            <w:tcW w:w="1559"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1491"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H11</w:t>
            </w:r>
            <w:r w:rsidRPr="00D21565">
              <w:rPr>
                <w:rFonts w:cs="Times New Roman"/>
              </w:rPr>
              <w:t>城市建设用地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2245.38</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100.00</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149.68</w:t>
            </w: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H </w:t>
            </w:r>
            <w:proofErr w:type="spellStart"/>
            <w:r w:rsidRPr="00D21565">
              <w:rPr>
                <w:rFonts w:cs="Times New Roman"/>
              </w:rPr>
              <w:t>建设用地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414.48</w:t>
            </w:r>
          </w:p>
        </w:tc>
        <w:tc>
          <w:tcPr>
            <w:tcW w:w="1559" w:type="dxa"/>
            <w:tcBorders>
              <w:top w:val="single" w:sz="8" w:space="0" w:color="auto"/>
              <w:left w:val="single" w:sz="8" w:space="0" w:color="auto"/>
              <w:bottom w:val="single" w:sz="8" w:space="0" w:color="auto"/>
              <w:right w:val="single" w:sz="8" w:space="0" w:color="auto"/>
            </w:tcBorders>
            <w:vAlign w:val="center"/>
          </w:tcPr>
          <w:p w:rsidR="00FB2BA8" w:rsidRPr="00D21565" w:rsidRDefault="00FB2BA8" w:rsidP="00242419">
            <w:pPr>
              <w:pStyle w:val="TableParagraph"/>
              <w:rPr>
                <w:rFonts w:cs="Times New Roman"/>
              </w:rPr>
            </w:pPr>
          </w:p>
        </w:tc>
        <w:tc>
          <w:tcPr>
            <w:tcW w:w="1491" w:type="dxa"/>
            <w:tcBorders>
              <w:top w:val="single" w:sz="8" w:space="0" w:color="auto"/>
              <w:left w:val="single" w:sz="8" w:space="0" w:color="auto"/>
              <w:bottom w:val="single" w:sz="8" w:space="0" w:color="auto"/>
              <w:right w:val="single" w:sz="8" w:space="0" w:color="auto"/>
            </w:tcBorders>
            <w:vAlign w:val="center"/>
          </w:tcPr>
          <w:p w:rsidR="00FB2BA8" w:rsidRPr="00D21565" w:rsidRDefault="00FB2BA8" w:rsidP="00242419">
            <w:pPr>
              <w:pStyle w:val="TableParagraph"/>
              <w:rPr>
                <w:rFonts w:cs="Times New Roman"/>
              </w:rPr>
            </w:pP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469" w:type="dxa"/>
            <w:gridSpan w:val="2"/>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932" w:type="dxa"/>
            <w:gridSpan w:val="2"/>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H1</w:t>
            </w:r>
            <w:r w:rsidRPr="00D21565">
              <w:rPr>
                <w:rFonts w:cs="Times New Roman"/>
              </w:rPr>
              <w:t>村庄建设用地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388.56</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6358" w:type="dxa"/>
            <w:gridSpan w:val="2"/>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32" w:type="dxa"/>
            <w:gridSpan w:val="2"/>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H2</w:t>
            </w:r>
            <w:r w:rsidRPr="00D21565">
              <w:rPr>
                <w:rFonts w:cs="Times New Roman"/>
              </w:rPr>
              <w:t>公路用地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17.28</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6358" w:type="dxa"/>
            <w:gridSpan w:val="2"/>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932" w:type="dxa"/>
            <w:gridSpan w:val="2"/>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H4</w:t>
            </w:r>
            <w:r w:rsidRPr="00D21565">
              <w:rPr>
                <w:rFonts w:cs="Times New Roman"/>
              </w:rPr>
              <w:t>特殊用地</w:t>
            </w:r>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8.65</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11</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E</w:t>
            </w:r>
            <w:r w:rsidRPr="00D21565">
              <w:rPr>
                <w:rFonts w:cs="Times New Roman"/>
              </w:rPr>
              <w:t>非建设用地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4576.07</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553" w:type="dxa"/>
            <w:gridSpan w:val="3"/>
            <w:vMerge w:val="restart"/>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848"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E1 </w:t>
            </w:r>
            <w:proofErr w:type="spellStart"/>
            <w:r w:rsidRPr="00D21565">
              <w:rPr>
                <w:rFonts w:cs="Times New Roman"/>
              </w:rPr>
              <w:t>水域</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64.57</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9290" w:type="dxa"/>
            <w:gridSpan w:val="3"/>
            <w:vMerge/>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848"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E2 </w:t>
            </w:r>
            <w:proofErr w:type="spellStart"/>
            <w:r w:rsidRPr="00D21565">
              <w:rPr>
                <w:rFonts w:cs="Times New Roman"/>
              </w:rPr>
              <w:t>农林用地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3725.59</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12</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F </w:t>
            </w:r>
            <w:proofErr w:type="spellStart"/>
            <w:r w:rsidRPr="00D21565">
              <w:rPr>
                <w:rFonts w:cs="Times New Roman"/>
              </w:rPr>
              <w:t>远景发展用地</w:t>
            </w:r>
            <w:proofErr w:type="spell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605.91</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r w:rsidR="00D21565" w:rsidRPr="00D21565" w:rsidTr="00FB2BA8">
        <w:trPr>
          <w:trHeight w:val="369"/>
          <w:jc w:val="center"/>
        </w:trPr>
        <w:tc>
          <w:tcPr>
            <w:tcW w:w="416"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w:t>
            </w:r>
          </w:p>
        </w:tc>
        <w:tc>
          <w:tcPr>
            <w:tcW w:w="3401" w:type="dxa"/>
            <w:gridSpan w:val="4"/>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gramStart"/>
            <w:r w:rsidRPr="00D21565">
              <w:rPr>
                <w:rFonts w:cs="Times New Roman"/>
              </w:rPr>
              <w:t>合</w:t>
            </w:r>
            <w:r w:rsidRPr="00D21565">
              <w:rPr>
                <w:rFonts w:cs="Times New Roman"/>
              </w:rPr>
              <w:t xml:space="preserve">  </w:t>
            </w:r>
            <w:r w:rsidRPr="00D21565">
              <w:rPr>
                <w:rFonts w:cs="Times New Roman"/>
              </w:rPr>
              <w:t>计</w:t>
            </w:r>
            <w:proofErr w:type="gramEnd"/>
          </w:p>
        </w:tc>
        <w:tc>
          <w:tcPr>
            <w:tcW w:w="1417"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7235.94</w:t>
            </w:r>
          </w:p>
        </w:tc>
        <w:tc>
          <w:tcPr>
            <w:tcW w:w="1559"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c>
          <w:tcPr>
            <w:tcW w:w="1491" w:type="dxa"/>
            <w:tcBorders>
              <w:top w:val="single" w:sz="8" w:space="0" w:color="auto"/>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t>
            </w:r>
          </w:p>
        </w:tc>
      </w:tr>
    </w:tbl>
    <w:p w:rsidR="00FB2BA8" w:rsidRPr="00D21565" w:rsidRDefault="00FB2BA8" w:rsidP="00FB2BA8">
      <w:pPr>
        <w:ind w:firstLine="360"/>
        <w:rPr>
          <w:sz w:val="18"/>
          <w:szCs w:val="18"/>
        </w:rPr>
      </w:pPr>
      <w:r w:rsidRPr="00D21565">
        <w:rPr>
          <w:rFonts w:hint="eastAsia"/>
          <w:sz w:val="18"/>
          <w:szCs w:val="18"/>
        </w:rPr>
        <w:t>注：至</w:t>
      </w:r>
      <w:r w:rsidRPr="00D21565">
        <w:rPr>
          <w:sz w:val="18"/>
          <w:szCs w:val="18"/>
        </w:rPr>
        <w:t xml:space="preserve">2035 </w:t>
      </w:r>
      <w:r w:rsidRPr="00D21565">
        <w:rPr>
          <w:rFonts w:hint="eastAsia"/>
          <w:sz w:val="18"/>
          <w:szCs w:val="18"/>
        </w:rPr>
        <w:t>年中心城区规划人口为</w:t>
      </w:r>
      <w:r w:rsidRPr="00D21565">
        <w:rPr>
          <w:sz w:val="18"/>
          <w:szCs w:val="18"/>
        </w:rPr>
        <w:t xml:space="preserve">15 </w:t>
      </w:r>
      <w:r w:rsidRPr="00D21565">
        <w:rPr>
          <w:rFonts w:hint="eastAsia"/>
          <w:sz w:val="18"/>
          <w:szCs w:val="18"/>
        </w:rPr>
        <w:t>万人</w:t>
      </w:r>
    </w:p>
    <w:p w:rsidR="00FB2BA8" w:rsidRPr="00D21565" w:rsidRDefault="00FB2BA8" w:rsidP="00FB2BA8">
      <w:pPr>
        <w:ind w:firstLine="560"/>
      </w:pPr>
    </w:p>
    <w:p w:rsidR="00FB2BA8" w:rsidRPr="00D21565" w:rsidRDefault="00FB2BA8" w:rsidP="00FB2BA8">
      <w:pPr>
        <w:pStyle w:val="3"/>
      </w:pPr>
      <w:r w:rsidRPr="00D21565">
        <w:lastRenderedPageBreak/>
        <w:t>3.3.5</w:t>
      </w:r>
      <w:r w:rsidRPr="00D21565">
        <w:rPr>
          <w:rFonts w:hint="eastAsia"/>
        </w:rPr>
        <w:t>道路交通系统规划</w:t>
      </w:r>
    </w:p>
    <w:p w:rsidR="00FB2BA8" w:rsidRPr="00D21565" w:rsidRDefault="00FB2BA8" w:rsidP="000010ED">
      <w:pPr>
        <w:pStyle w:val="4"/>
        <w:ind w:firstLineChars="0" w:firstLine="0"/>
      </w:pPr>
      <w:r w:rsidRPr="00D21565">
        <w:t xml:space="preserve">3.3.5.1 </w:t>
      </w:r>
      <w:r w:rsidRPr="00D21565">
        <w:rPr>
          <w:rFonts w:hint="eastAsia"/>
        </w:rPr>
        <w:t>发展策略</w:t>
      </w:r>
    </w:p>
    <w:p w:rsidR="00FB2BA8" w:rsidRPr="00D21565" w:rsidRDefault="00FB2BA8" w:rsidP="00FB2BA8">
      <w:pPr>
        <w:ind w:firstLine="560"/>
      </w:pPr>
      <w:r w:rsidRPr="00D21565">
        <w:rPr>
          <w:rFonts w:hint="eastAsia"/>
        </w:rPr>
        <w:t>（</w:t>
      </w:r>
      <w:r w:rsidRPr="00D21565">
        <w:t>1</w:t>
      </w:r>
      <w:r w:rsidRPr="00D21565">
        <w:rPr>
          <w:rFonts w:hint="eastAsia"/>
        </w:rPr>
        <w:t>）打通通道，提升对外交通服务水平</w:t>
      </w:r>
    </w:p>
    <w:p w:rsidR="00FB2BA8" w:rsidRPr="00D21565" w:rsidRDefault="00FB2BA8" w:rsidP="00FB2BA8">
      <w:pPr>
        <w:ind w:firstLine="560"/>
      </w:pPr>
      <w:r w:rsidRPr="00D21565">
        <w:rPr>
          <w:rFonts w:hint="eastAsia"/>
        </w:rPr>
        <w:t>（</w:t>
      </w:r>
      <w:r w:rsidRPr="00D21565">
        <w:t>2</w:t>
      </w:r>
      <w:r w:rsidRPr="00D21565">
        <w:rPr>
          <w:rFonts w:hint="eastAsia"/>
        </w:rPr>
        <w:t>）</w:t>
      </w:r>
      <w:proofErr w:type="gramStart"/>
      <w:r w:rsidRPr="00D21565">
        <w:rPr>
          <w:rFonts w:hint="eastAsia"/>
        </w:rPr>
        <w:t>强化产城交通</w:t>
      </w:r>
      <w:proofErr w:type="gramEnd"/>
      <w:r w:rsidRPr="00D21565">
        <w:rPr>
          <w:rFonts w:hint="eastAsia"/>
        </w:rPr>
        <w:t>联系，分片引导不同片区的交通系统建设</w:t>
      </w:r>
    </w:p>
    <w:p w:rsidR="00FB2BA8" w:rsidRPr="00D21565" w:rsidRDefault="00FB2BA8" w:rsidP="00FB2BA8">
      <w:pPr>
        <w:ind w:firstLine="560"/>
      </w:pPr>
      <w:r w:rsidRPr="00D21565">
        <w:rPr>
          <w:rFonts w:hint="eastAsia"/>
        </w:rPr>
        <w:t>（</w:t>
      </w:r>
      <w:r w:rsidRPr="00D21565">
        <w:t>3</w:t>
      </w:r>
      <w:r w:rsidRPr="00D21565">
        <w:rPr>
          <w:rFonts w:hint="eastAsia"/>
        </w:rPr>
        <w:t>）加强交通设施建设，支撑总体发展需求</w:t>
      </w:r>
    </w:p>
    <w:p w:rsidR="00FB2BA8" w:rsidRPr="00D21565" w:rsidRDefault="00FB2BA8" w:rsidP="00FB2BA8">
      <w:pPr>
        <w:ind w:firstLine="560"/>
      </w:pPr>
      <w:r w:rsidRPr="00D21565">
        <w:rPr>
          <w:rFonts w:hint="eastAsia"/>
        </w:rPr>
        <w:t>（</w:t>
      </w:r>
      <w:r w:rsidRPr="00D21565">
        <w:t>4</w:t>
      </w:r>
      <w:r w:rsidRPr="00D21565">
        <w:rPr>
          <w:rFonts w:hint="eastAsia"/>
        </w:rPr>
        <w:t>）建立公交优先、以人为本的城市交通体系，引导“快公交，慢生活”的交通模式</w:t>
      </w:r>
    </w:p>
    <w:p w:rsidR="00FB2BA8" w:rsidRPr="00D21565" w:rsidRDefault="00FB2BA8" w:rsidP="000010ED">
      <w:pPr>
        <w:pStyle w:val="4"/>
        <w:ind w:firstLineChars="0" w:firstLine="0"/>
      </w:pPr>
      <w:r w:rsidRPr="00D21565">
        <w:t>3.3.5.2</w:t>
      </w:r>
      <w:r w:rsidRPr="00D21565">
        <w:rPr>
          <w:rFonts w:hint="eastAsia"/>
        </w:rPr>
        <w:t>对外交通规划</w:t>
      </w:r>
    </w:p>
    <w:p w:rsidR="00FB2BA8" w:rsidRPr="00D21565" w:rsidRDefault="00FB2BA8" w:rsidP="00FB2BA8">
      <w:pPr>
        <w:ind w:firstLine="560"/>
      </w:pPr>
      <w:r w:rsidRPr="00D21565">
        <w:rPr>
          <w:rFonts w:hint="eastAsia"/>
        </w:rPr>
        <w:t>（</w:t>
      </w:r>
      <w:r w:rsidRPr="00D21565">
        <w:t>1</w:t>
      </w:r>
      <w:r w:rsidRPr="00D21565">
        <w:rPr>
          <w:rFonts w:hint="eastAsia"/>
        </w:rPr>
        <w:t>）铁路：规划落实仁</w:t>
      </w:r>
      <w:proofErr w:type="gramStart"/>
      <w:r w:rsidRPr="00D21565">
        <w:rPr>
          <w:rFonts w:hint="eastAsia"/>
        </w:rPr>
        <w:t>兴—碧城</w:t>
      </w:r>
      <w:proofErr w:type="gramEnd"/>
      <w:r w:rsidRPr="00D21565">
        <w:rPr>
          <w:rFonts w:hint="eastAsia"/>
        </w:rPr>
        <w:t>—易门—玉溪普通铁路，总体与武易高速共用交通走廊。该铁路兼有客货运输功能。并在韩所附近设置铁路站场服务于韩所组团及大椿树工业片区。</w:t>
      </w:r>
    </w:p>
    <w:p w:rsidR="00FB2BA8" w:rsidRPr="00D21565" w:rsidRDefault="00FB2BA8" w:rsidP="00FB2BA8">
      <w:pPr>
        <w:ind w:firstLine="560"/>
      </w:pPr>
      <w:r w:rsidRPr="00D21565">
        <w:rPr>
          <w:rFonts w:hint="eastAsia"/>
        </w:rPr>
        <w:t>（</w:t>
      </w:r>
      <w:r w:rsidRPr="00D21565">
        <w:t>2</w:t>
      </w:r>
      <w:r w:rsidRPr="00D21565">
        <w:rPr>
          <w:rFonts w:hint="eastAsia"/>
        </w:rPr>
        <w:t>）高速路与出入口立交：落实相关规划中的武易高速、</w:t>
      </w:r>
      <w:r w:rsidR="000343B4" w:rsidRPr="00D21565">
        <w:rPr>
          <w:rFonts w:hint="eastAsia"/>
        </w:rPr>
        <w:t>易</w:t>
      </w:r>
      <w:r w:rsidRPr="00D21565">
        <w:rPr>
          <w:rFonts w:hint="eastAsia"/>
        </w:rPr>
        <w:t>楚高速。为处理好高速公路与城市的关系，规划在麦子田工业片区北部、韩所、西冲修建</w:t>
      </w:r>
      <w:r w:rsidRPr="00D21565">
        <w:t xml:space="preserve">3 </w:t>
      </w:r>
      <w:proofErr w:type="gramStart"/>
      <w:r w:rsidRPr="00D21565">
        <w:rPr>
          <w:rFonts w:hint="eastAsia"/>
        </w:rPr>
        <w:t>个</w:t>
      </w:r>
      <w:proofErr w:type="gramEnd"/>
      <w:r w:rsidRPr="00D21565">
        <w:rPr>
          <w:rFonts w:hint="eastAsia"/>
        </w:rPr>
        <w:t>互通立交。</w:t>
      </w:r>
    </w:p>
    <w:p w:rsidR="00FB2BA8" w:rsidRPr="00D21565" w:rsidRDefault="00FB2BA8" w:rsidP="00FB2BA8">
      <w:pPr>
        <w:ind w:firstLine="560"/>
      </w:pPr>
      <w:r w:rsidRPr="00D21565">
        <w:rPr>
          <w:rFonts w:hint="eastAsia"/>
        </w:rPr>
        <w:t>（</w:t>
      </w:r>
      <w:r w:rsidRPr="00D21565">
        <w:t>3</w:t>
      </w:r>
      <w:r w:rsidRPr="00D21565">
        <w:rPr>
          <w:rFonts w:hint="eastAsia"/>
        </w:rPr>
        <w:t>）改造</w:t>
      </w:r>
      <w:r w:rsidR="000343B4" w:rsidRPr="00D21565">
        <w:rPr>
          <w:rFonts w:hint="eastAsia"/>
        </w:rPr>
        <w:t>3</w:t>
      </w:r>
      <w:r w:rsidRPr="00D21565">
        <w:t xml:space="preserve">13 </w:t>
      </w:r>
      <w:r w:rsidRPr="00D21565">
        <w:rPr>
          <w:rFonts w:hint="eastAsia"/>
        </w:rPr>
        <w:t>省道，提升纵线交通联系，打造特色旅游公路，同时提升与双柏之间的横向交通联系。</w:t>
      </w:r>
    </w:p>
    <w:p w:rsidR="00FB2BA8" w:rsidRPr="00D21565" w:rsidRDefault="00FB2BA8" w:rsidP="00FB2BA8">
      <w:pPr>
        <w:ind w:firstLine="560"/>
      </w:pPr>
      <w:r w:rsidRPr="00D21565">
        <w:rPr>
          <w:rFonts w:hint="eastAsia"/>
        </w:rPr>
        <w:t>（</w:t>
      </w:r>
      <w:r w:rsidRPr="00D21565">
        <w:t>4</w:t>
      </w:r>
      <w:r w:rsidRPr="00D21565">
        <w:rPr>
          <w:rFonts w:hint="eastAsia"/>
        </w:rPr>
        <w:t>）交通枢纽：规划保留县城现状客运站，结合主城区铁路站场，规划二级客运站驳接铁路客流。</w:t>
      </w:r>
    </w:p>
    <w:p w:rsidR="00FB2BA8" w:rsidRPr="00D21565" w:rsidRDefault="00FB2BA8" w:rsidP="000010ED">
      <w:pPr>
        <w:pStyle w:val="4"/>
        <w:ind w:firstLineChars="0" w:firstLine="0"/>
      </w:pPr>
      <w:r w:rsidRPr="00D21565">
        <w:t xml:space="preserve">3.3.5.3 </w:t>
      </w:r>
      <w:r w:rsidRPr="00D21565">
        <w:rPr>
          <w:rFonts w:hint="eastAsia"/>
        </w:rPr>
        <w:t>城市道路规划</w:t>
      </w:r>
    </w:p>
    <w:p w:rsidR="00FB2BA8" w:rsidRPr="00D21565" w:rsidRDefault="00FB2BA8" w:rsidP="00FB2BA8">
      <w:pPr>
        <w:ind w:firstLine="560"/>
      </w:pPr>
      <w:r w:rsidRPr="00D21565">
        <w:rPr>
          <w:rFonts w:hint="eastAsia"/>
        </w:rPr>
        <w:t>（</w:t>
      </w:r>
      <w:r w:rsidRPr="00D21565">
        <w:t>1</w:t>
      </w:r>
      <w:r w:rsidRPr="00D21565">
        <w:rPr>
          <w:rFonts w:hint="eastAsia"/>
        </w:rPr>
        <w:t>）打通易兴路，由规划大环城路和易兴</w:t>
      </w:r>
      <w:proofErr w:type="gramStart"/>
      <w:r w:rsidRPr="00D21565">
        <w:rPr>
          <w:rFonts w:hint="eastAsia"/>
        </w:rPr>
        <w:t>路共同</w:t>
      </w:r>
      <w:proofErr w:type="gramEnd"/>
      <w:r w:rsidRPr="00D21565">
        <w:rPr>
          <w:rFonts w:hint="eastAsia"/>
        </w:rPr>
        <w:t>组成城市外环，主要承担主城区的快速交通。</w:t>
      </w:r>
    </w:p>
    <w:p w:rsidR="00FB2BA8" w:rsidRPr="00D21565" w:rsidRDefault="00FB2BA8" w:rsidP="00FB2BA8">
      <w:pPr>
        <w:ind w:firstLine="560"/>
      </w:pPr>
      <w:r w:rsidRPr="00D21565">
        <w:rPr>
          <w:rFonts w:hint="eastAsia"/>
        </w:rPr>
        <w:t>（</w:t>
      </w:r>
      <w:r w:rsidRPr="00D21565">
        <w:t>2</w:t>
      </w:r>
      <w:r w:rsidRPr="00D21565">
        <w:rPr>
          <w:rFonts w:hint="eastAsia"/>
        </w:rPr>
        <w:t>）</w:t>
      </w:r>
      <w:r w:rsidR="00BA2087" w:rsidRPr="00D21565">
        <w:rPr>
          <w:rFonts w:hint="eastAsia"/>
        </w:rPr>
        <w:t>总</w:t>
      </w:r>
      <w:r w:rsidRPr="00D21565">
        <w:rPr>
          <w:rFonts w:hint="eastAsia"/>
        </w:rPr>
        <w:t>体层面保证功能组团间至少两条快速路连通，增强总体交通的可靠性，片区内部满足综合服务组团和产业组团之间的主流向，</w:t>
      </w:r>
      <w:proofErr w:type="gramStart"/>
      <w:r w:rsidRPr="00D21565">
        <w:rPr>
          <w:rFonts w:hint="eastAsia"/>
        </w:rPr>
        <w:t>产城之间</w:t>
      </w:r>
      <w:proofErr w:type="gramEnd"/>
      <w:r w:rsidRPr="00D21565">
        <w:rPr>
          <w:rFonts w:hint="eastAsia"/>
        </w:rPr>
        <w:t>的联系主要通过</w:t>
      </w:r>
      <w:r w:rsidRPr="00D21565">
        <w:t>213</w:t>
      </w:r>
      <w:r w:rsidRPr="00D21565">
        <w:rPr>
          <w:rFonts w:hint="eastAsia"/>
        </w:rPr>
        <w:t>省道、易峨大道、易江大道等道路，形成快速路骨架路网，</w:t>
      </w:r>
      <w:r w:rsidRPr="00D21565">
        <w:t xml:space="preserve"> </w:t>
      </w:r>
      <w:r w:rsidRPr="00D21565">
        <w:rPr>
          <w:rFonts w:hint="eastAsia"/>
        </w:rPr>
        <w:t>以满足未来大量的通勤需求。</w:t>
      </w:r>
    </w:p>
    <w:p w:rsidR="00FB2BA8" w:rsidRPr="00D21565" w:rsidRDefault="00FB2BA8" w:rsidP="00FB2BA8">
      <w:pPr>
        <w:ind w:firstLine="560"/>
      </w:pPr>
      <w:r w:rsidRPr="00D21565">
        <w:rPr>
          <w:rFonts w:hint="eastAsia"/>
        </w:rPr>
        <w:lastRenderedPageBreak/>
        <w:t>（</w:t>
      </w:r>
      <w:r w:rsidRPr="00D21565">
        <w:t>3</w:t>
      </w:r>
      <w:r w:rsidRPr="00D21565">
        <w:rPr>
          <w:rFonts w:hint="eastAsia"/>
        </w:rPr>
        <w:t>）主城区道路布局以现有道路为基础，围绕新的城市发展格局，以主干道为主骨架，理顺主要交通节点，局部结合地形、地物、河流的走向进行调整，形成“方格网形式”的路网结构。</w:t>
      </w:r>
    </w:p>
    <w:p w:rsidR="00FB2BA8" w:rsidRPr="00D21565" w:rsidRDefault="00FB2BA8" w:rsidP="00FB2BA8">
      <w:pPr>
        <w:ind w:firstLine="560"/>
      </w:pPr>
      <w:r w:rsidRPr="00D21565">
        <w:rPr>
          <w:rFonts w:hint="eastAsia"/>
        </w:rPr>
        <w:t>（</w:t>
      </w:r>
      <w:r w:rsidRPr="00D21565">
        <w:t>4</w:t>
      </w:r>
      <w:r w:rsidRPr="00D21565">
        <w:rPr>
          <w:rFonts w:hint="eastAsia"/>
        </w:rPr>
        <w:t>）城市道路红线控制宽度为：主干道</w:t>
      </w:r>
      <w:r w:rsidRPr="00D21565">
        <w:t>45</w:t>
      </w:r>
      <w:r w:rsidRPr="00D21565">
        <w:rPr>
          <w:rFonts w:hint="eastAsia"/>
        </w:rPr>
        <w:t>米、</w:t>
      </w:r>
      <w:r w:rsidRPr="00D21565">
        <w:t>43</w:t>
      </w:r>
      <w:r w:rsidRPr="00D21565">
        <w:rPr>
          <w:rFonts w:hint="eastAsia"/>
        </w:rPr>
        <w:t>米、</w:t>
      </w:r>
      <w:r w:rsidRPr="00D21565">
        <w:t>30</w:t>
      </w:r>
      <w:r w:rsidRPr="00D21565">
        <w:rPr>
          <w:rFonts w:hint="eastAsia"/>
        </w:rPr>
        <w:t>米、</w:t>
      </w:r>
      <w:r w:rsidRPr="00D21565">
        <w:t>25</w:t>
      </w:r>
      <w:r w:rsidRPr="00D21565">
        <w:rPr>
          <w:rFonts w:hint="eastAsia"/>
        </w:rPr>
        <w:t>米，次干道</w:t>
      </w:r>
      <w:r w:rsidRPr="00D21565">
        <w:t>24</w:t>
      </w:r>
      <w:r w:rsidRPr="00D21565">
        <w:rPr>
          <w:rFonts w:hint="eastAsia"/>
        </w:rPr>
        <w:t>米、</w:t>
      </w:r>
      <w:r w:rsidRPr="00D21565">
        <w:t>22</w:t>
      </w:r>
      <w:r w:rsidRPr="00D21565">
        <w:rPr>
          <w:rFonts w:hint="eastAsia"/>
        </w:rPr>
        <w:t>米、</w:t>
      </w:r>
      <w:r w:rsidRPr="00D21565">
        <w:t>18</w:t>
      </w:r>
      <w:r w:rsidRPr="00D21565">
        <w:rPr>
          <w:rFonts w:hint="eastAsia"/>
        </w:rPr>
        <w:t>米，支路</w:t>
      </w:r>
      <w:r w:rsidRPr="00D21565">
        <w:t>15</w:t>
      </w:r>
      <w:r w:rsidRPr="00D21565">
        <w:rPr>
          <w:rFonts w:hint="eastAsia"/>
        </w:rPr>
        <w:t>米、</w:t>
      </w:r>
      <w:r w:rsidRPr="00D21565">
        <w:t>12</w:t>
      </w:r>
      <w:r w:rsidRPr="00D21565">
        <w:rPr>
          <w:rFonts w:hint="eastAsia"/>
        </w:rPr>
        <w:t>米、</w:t>
      </w:r>
      <w:r w:rsidRPr="00D21565">
        <w:t>9</w:t>
      </w:r>
      <w:r w:rsidRPr="00D21565">
        <w:rPr>
          <w:rFonts w:hint="eastAsia"/>
        </w:rPr>
        <w:t>米。</w:t>
      </w:r>
    </w:p>
    <w:p w:rsidR="00FB2BA8" w:rsidRPr="00D21565" w:rsidRDefault="00FB2BA8" w:rsidP="000010ED">
      <w:pPr>
        <w:pStyle w:val="4"/>
        <w:ind w:firstLineChars="0" w:firstLine="0"/>
      </w:pPr>
      <w:r w:rsidRPr="00D21565">
        <w:t xml:space="preserve">3.3.5.4 </w:t>
      </w:r>
      <w:r w:rsidRPr="00D21565">
        <w:rPr>
          <w:rFonts w:hint="eastAsia"/>
        </w:rPr>
        <w:t>公共交通规划</w:t>
      </w:r>
    </w:p>
    <w:p w:rsidR="00FB2BA8" w:rsidRPr="00D21565" w:rsidRDefault="00FB2BA8" w:rsidP="00FB2BA8">
      <w:pPr>
        <w:ind w:firstLine="560"/>
      </w:pPr>
      <w:r w:rsidRPr="00D21565">
        <w:rPr>
          <w:rFonts w:hint="eastAsia"/>
        </w:rPr>
        <w:t>城区公交线路分为二层体系结构，一级公交线网为快速公交线网，联系中心城</w:t>
      </w:r>
    </w:p>
    <w:p w:rsidR="00FB2BA8" w:rsidRPr="00D21565" w:rsidRDefault="00FB2BA8" w:rsidP="00FB2BA8">
      <w:pPr>
        <w:ind w:firstLine="560"/>
      </w:pPr>
      <w:r w:rsidRPr="00D21565">
        <w:rPr>
          <w:rFonts w:hint="eastAsia"/>
        </w:rPr>
        <w:t>区各组团或组团内主要客流交通；二级公交线网为常规公交线网，承担组团内部次要客流交通。</w:t>
      </w:r>
    </w:p>
    <w:p w:rsidR="00FB2BA8" w:rsidRPr="00D21565" w:rsidRDefault="00FB2BA8" w:rsidP="00FB2BA8">
      <w:pPr>
        <w:ind w:firstLine="560"/>
      </w:pPr>
      <w:r w:rsidRPr="00D21565">
        <w:rPr>
          <w:rFonts w:hint="eastAsia"/>
        </w:rPr>
        <w:t>公交场站共规划</w:t>
      </w:r>
      <w:r w:rsidRPr="00D21565">
        <w:t>7</w:t>
      </w:r>
      <w:r w:rsidRPr="00D21565">
        <w:rPr>
          <w:rFonts w:hint="eastAsia"/>
        </w:rPr>
        <w:t>处，其中规划公交停车场</w:t>
      </w:r>
      <w:r w:rsidRPr="00D21565">
        <w:t>7</w:t>
      </w:r>
      <w:r w:rsidRPr="00D21565">
        <w:rPr>
          <w:rFonts w:hint="eastAsia"/>
        </w:rPr>
        <w:t>处；公交保养场及公交修理厂</w:t>
      </w:r>
      <w:r w:rsidRPr="00D21565">
        <w:t>1</w:t>
      </w:r>
      <w:r w:rsidRPr="00D21565">
        <w:rPr>
          <w:rFonts w:hint="eastAsia"/>
        </w:rPr>
        <w:t>处，位于主城区北部。</w:t>
      </w:r>
    </w:p>
    <w:p w:rsidR="00FB2BA8" w:rsidRPr="00D21565" w:rsidRDefault="00FB2BA8" w:rsidP="000010ED">
      <w:pPr>
        <w:pStyle w:val="4"/>
        <w:ind w:firstLineChars="0" w:firstLine="0"/>
      </w:pPr>
      <w:r w:rsidRPr="00D21565">
        <w:t>3.3.5.5</w:t>
      </w:r>
      <w:r w:rsidRPr="00D21565">
        <w:rPr>
          <w:rFonts w:hint="eastAsia"/>
        </w:rPr>
        <w:t>慢行交通规划</w:t>
      </w:r>
    </w:p>
    <w:p w:rsidR="00FB2BA8" w:rsidRPr="00D21565" w:rsidRDefault="00FB2BA8" w:rsidP="00FB2BA8">
      <w:pPr>
        <w:ind w:firstLine="560"/>
      </w:pPr>
      <w:r w:rsidRPr="00D21565">
        <w:rPr>
          <w:rFonts w:hint="eastAsia"/>
        </w:rPr>
        <w:t>规划提倡步行及自行车交通方式，积极为包括交通弱势群体在内的步行者及非机动车使用者创造安全、便捷和舒适的交通环境。具体措施包括如下：</w:t>
      </w:r>
    </w:p>
    <w:p w:rsidR="00FB2BA8" w:rsidRPr="00D21565" w:rsidRDefault="00FB2BA8" w:rsidP="00FB2BA8">
      <w:pPr>
        <w:ind w:firstLine="560"/>
      </w:pPr>
      <w:r w:rsidRPr="00D21565">
        <w:rPr>
          <w:rFonts w:hint="eastAsia"/>
        </w:rPr>
        <w:t>（</w:t>
      </w:r>
      <w:r w:rsidRPr="00D21565">
        <w:t>1</w:t>
      </w:r>
      <w:r w:rsidRPr="00D21565">
        <w:rPr>
          <w:rFonts w:hint="eastAsia"/>
        </w:rPr>
        <w:t>）构建促进慢行交通发展的城市空间结构</w:t>
      </w:r>
    </w:p>
    <w:p w:rsidR="00FB2BA8" w:rsidRPr="00D21565" w:rsidRDefault="00FB2BA8" w:rsidP="00FB2BA8">
      <w:pPr>
        <w:ind w:firstLine="560"/>
      </w:pPr>
      <w:r w:rsidRPr="00D21565">
        <w:rPr>
          <w:rFonts w:hint="eastAsia"/>
        </w:rPr>
        <w:t>（</w:t>
      </w:r>
      <w:r w:rsidRPr="00D21565">
        <w:t>2</w:t>
      </w:r>
      <w:r w:rsidRPr="00D21565">
        <w:rPr>
          <w:rFonts w:hint="eastAsia"/>
        </w:rPr>
        <w:t>）为居民提供连续的、安全的慢行交通通道</w:t>
      </w:r>
    </w:p>
    <w:p w:rsidR="00FB2BA8" w:rsidRPr="00D21565" w:rsidRDefault="00FB2BA8" w:rsidP="000010ED">
      <w:pPr>
        <w:pStyle w:val="4"/>
        <w:ind w:firstLineChars="0" w:firstLine="0"/>
      </w:pPr>
      <w:r w:rsidRPr="00D21565">
        <w:t>3.3.5.6</w:t>
      </w:r>
      <w:r w:rsidRPr="00D21565">
        <w:rPr>
          <w:rFonts w:hint="eastAsia"/>
        </w:rPr>
        <w:t>广场规划</w:t>
      </w:r>
    </w:p>
    <w:p w:rsidR="00FB2BA8" w:rsidRPr="00D21565" w:rsidRDefault="00FB2BA8" w:rsidP="00FB2BA8">
      <w:pPr>
        <w:ind w:firstLine="560"/>
      </w:pPr>
      <w:r w:rsidRPr="00D21565">
        <w:rPr>
          <w:rFonts w:hint="eastAsia"/>
        </w:rPr>
        <w:t>规划结合城市中心区域、发展主轴线、重要公建设施、公园处设置各级广场。将已建成的龙泉文化广场作为城市中心广场。</w:t>
      </w:r>
    </w:p>
    <w:p w:rsidR="00FB2BA8" w:rsidRPr="00D21565" w:rsidRDefault="00FB2BA8" w:rsidP="000010ED">
      <w:pPr>
        <w:pStyle w:val="4"/>
        <w:ind w:firstLineChars="0" w:firstLine="0"/>
      </w:pPr>
      <w:r w:rsidRPr="00D21565">
        <w:t>3.3.5.7</w:t>
      </w:r>
      <w:r w:rsidRPr="00D21565">
        <w:rPr>
          <w:rFonts w:hint="eastAsia"/>
        </w:rPr>
        <w:t>静态交通规划</w:t>
      </w:r>
    </w:p>
    <w:p w:rsidR="00FB2BA8" w:rsidRPr="00D21565" w:rsidRDefault="00FB2BA8" w:rsidP="00FB2BA8">
      <w:pPr>
        <w:ind w:firstLine="560"/>
      </w:pPr>
      <w:r w:rsidRPr="00D21565">
        <w:rPr>
          <w:rFonts w:hint="eastAsia"/>
        </w:rPr>
        <w:t>（</w:t>
      </w:r>
      <w:r w:rsidRPr="00D21565">
        <w:t>1</w:t>
      </w:r>
      <w:r w:rsidRPr="00D21565">
        <w:rPr>
          <w:rFonts w:hint="eastAsia"/>
        </w:rPr>
        <w:t>）公共停车场</w:t>
      </w:r>
    </w:p>
    <w:p w:rsidR="00FB2BA8" w:rsidRPr="00D21565" w:rsidRDefault="00FB2BA8" w:rsidP="00FB2BA8">
      <w:pPr>
        <w:ind w:firstLine="560"/>
      </w:pPr>
      <w:r w:rsidRPr="00D21565">
        <w:rPr>
          <w:rFonts w:hint="eastAsia"/>
        </w:rPr>
        <w:t>外来机动车公共停车场：布置在主城区入口处，主要停放货运车辆，结合对外交通设施，适当安排汽车旅馆、汽车修理等附属设施。</w:t>
      </w:r>
    </w:p>
    <w:p w:rsidR="00FB2BA8" w:rsidRPr="00D21565" w:rsidRDefault="00FB2BA8" w:rsidP="00FB2BA8">
      <w:pPr>
        <w:ind w:firstLine="560"/>
      </w:pPr>
      <w:r w:rsidRPr="00D21565">
        <w:rPr>
          <w:rFonts w:hint="eastAsia"/>
        </w:rPr>
        <w:lastRenderedPageBreak/>
        <w:t>城区机动车公共停车场：主要布置在交通枢纽、大型公共中心、商业步行区出入口。规划在商业中心区和集贸市场附近设置集中的公共停车场。</w:t>
      </w:r>
    </w:p>
    <w:p w:rsidR="00FB2BA8" w:rsidRPr="00D21565" w:rsidRDefault="00FB2BA8" w:rsidP="00FB2BA8">
      <w:pPr>
        <w:ind w:firstLine="560"/>
      </w:pPr>
      <w:r w:rsidRPr="00D21565">
        <w:rPr>
          <w:rFonts w:hint="eastAsia"/>
        </w:rPr>
        <w:t>旅游场所、大型公共建筑、综合办公楼、各居住区、工业区按国家和云南省城建、交通有关部门的规定配置停车位。</w:t>
      </w:r>
    </w:p>
    <w:p w:rsidR="00FB2BA8" w:rsidRPr="00D21565" w:rsidRDefault="00FB2BA8" w:rsidP="002D5EF6">
      <w:pPr>
        <w:ind w:firstLine="560"/>
      </w:pPr>
      <w:r w:rsidRPr="00D21565">
        <w:rPr>
          <w:rFonts w:hint="eastAsia"/>
        </w:rPr>
        <w:t>（</w:t>
      </w:r>
      <w:r w:rsidRPr="00D21565">
        <w:t>2</w:t>
      </w:r>
      <w:r w:rsidRPr="00D21565">
        <w:rPr>
          <w:rFonts w:hint="eastAsia"/>
        </w:rPr>
        <w:t>）加油站</w:t>
      </w:r>
    </w:p>
    <w:p w:rsidR="00FB2BA8" w:rsidRPr="00D21565" w:rsidRDefault="00FB2BA8" w:rsidP="00FB2BA8">
      <w:pPr>
        <w:ind w:firstLine="560"/>
      </w:pPr>
      <w:r w:rsidRPr="00D21565">
        <w:rPr>
          <w:rFonts w:hint="eastAsia"/>
        </w:rPr>
        <w:t>加油站规划考虑城市发展布局的特点，加油站按服务半径</w:t>
      </w:r>
      <w:r w:rsidRPr="00D21565">
        <w:t>0.9</w:t>
      </w:r>
      <w:r w:rsidRPr="00D21565">
        <w:rPr>
          <w:rFonts w:hint="eastAsia"/>
        </w:rPr>
        <w:t>－</w:t>
      </w:r>
      <w:r w:rsidRPr="00D21565">
        <w:t xml:space="preserve">1.2 </w:t>
      </w:r>
      <w:r w:rsidRPr="00D21565">
        <w:rPr>
          <w:rFonts w:hint="eastAsia"/>
        </w:rPr>
        <w:t>公里设置。</w:t>
      </w:r>
    </w:p>
    <w:p w:rsidR="00FB2BA8" w:rsidRPr="00D21565" w:rsidRDefault="00FB2BA8" w:rsidP="00FB2BA8">
      <w:pPr>
        <w:pStyle w:val="3"/>
      </w:pPr>
      <w:r w:rsidRPr="00D21565">
        <w:t xml:space="preserve">3.3.6 </w:t>
      </w:r>
      <w:r w:rsidRPr="00D21565">
        <w:rPr>
          <w:rFonts w:hint="eastAsia"/>
        </w:rPr>
        <w:t>绿地系统规划</w:t>
      </w:r>
    </w:p>
    <w:p w:rsidR="00FB2BA8" w:rsidRPr="00D21565" w:rsidRDefault="00FB2BA8" w:rsidP="00141835">
      <w:pPr>
        <w:ind w:firstLineChars="0" w:firstLine="0"/>
      </w:pPr>
      <w:r w:rsidRPr="00D21565">
        <w:t>3.3.6.1</w:t>
      </w:r>
      <w:r w:rsidRPr="00D21565">
        <w:rPr>
          <w:rFonts w:hint="eastAsia"/>
        </w:rPr>
        <w:t>绿化总体结构</w:t>
      </w:r>
    </w:p>
    <w:p w:rsidR="00FB2BA8" w:rsidRPr="00D21565" w:rsidRDefault="00FB2BA8" w:rsidP="00FB2BA8">
      <w:pPr>
        <w:ind w:firstLine="560"/>
      </w:pPr>
      <w:r w:rsidRPr="00D21565">
        <w:rPr>
          <w:rFonts w:hint="eastAsia"/>
        </w:rPr>
        <w:t>充分利用现有条件，规划其绿化系统以“绿点”、“绿带”、“绿园”为骨架，点、线、面相结合，构造绿色空间，同时结合居住区绿地、街头广场绿地（点）、防护绿地、道路绿地（线）等构架高标准、多层次的绿化系统。</w:t>
      </w:r>
    </w:p>
    <w:p w:rsidR="00FB2BA8" w:rsidRPr="00D21565" w:rsidRDefault="00FB2BA8" w:rsidP="00FB2BA8">
      <w:pPr>
        <w:ind w:firstLine="560"/>
      </w:pPr>
      <w:r w:rsidRPr="00D21565">
        <w:rPr>
          <w:rFonts w:hint="eastAsia"/>
        </w:rPr>
        <w:t>绿点：即包括城市公园及街头绿地等点状绿地；</w:t>
      </w:r>
    </w:p>
    <w:p w:rsidR="00FB2BA8" w:rsidRPr="00D21565" w:rsidRDefault="00FB2BA8" w:rsidP="00FB2BA8">
      <w:pPr>
        <w:ind w:firstLine="560"/>
      </w:pPr>
      <w:r w:rsidRPr="00D21565">
        <w:rPr>
          <w:rFonts w:hint="eastAsia"/>
        </w:rPr>
        <w:t>绿带：指绿化景观廊道。主要为滨水绿化带、道路景观带和绿道；</w:t>
      </w:r>
    </w:p>
    <w:p w:rsidR="00FB2BA8" w:rsidRPr="00D21565" w:rsidRDefault="00FB2BA8" w:rsidP="00FB2BA8">
      <w:pPr>
        <w:ind w:firstLine="560"/>
      </w:pPr>
      <w:r w:rsidRPr="00D21565">
        <w:rPr>
          <w:rFonts w:hint="eastAsia"/>
        </w:rPr>
        <w:t>绿园：指龙泉森林公园、毛家山、象鼻子山、平顶</w:t>
      </w:r>
      <w:proofErr w:type="gramStart"/>
      <w:r w:rsidRPr="00D21565">
        <w:rPr>
          <w:rFonts w:hint="eastAsia"/>
        </w:rPr>
        <w:t>箐</w:t>
      </w:r>
      <w:proofErr w:type="gramEnd"/>
      <w:r w:rsidRPr="00D21565">
        <w:rPr>
          <w:rFonts w:hint="eastAsia"/>
        </w:rPr>
        <w:t>等城区周边的大面积山体绿化。</w:t>
      </w:r>
    </w:p>
    <w:p w:rsidR="00FB2BA8" w:rsidRPr="00D21565" w:rsidRDefault="00FB2BA8" w:rsidP="00141835">
      <w:pPr>
        <w:ind w:firstLineChars="0" w:firstLine="0"/>
      </w:pPr>
      <w:r w:rsidRPr="00D21565">
        <w:t>3.3.6.2</w:t>
      </w:r>
      <w:r w:rsidRPr="00D21565">
        <w:rPr>
          <w:rFonts w:hint="eastAsia"/>
        </w:rPr>
        <w:t>分类绿地规划</w:t>
      </w:r>
    </w:p>
    <w:p w:rsidR="00FB2BA8" w:rsidRPr="00D21565" w:rsidRDefault="00FB2BA8" w:rsidP="00FB2BA8">
      <w:pPr>
        <w:ind w:firstLine="560"/>
      </w:pPr>
      <w:r w:rsidRPr="00D21565">
        <w:rPr>
          <w:rFonts w:hint="eastAsia"/>
        </w:rPr>
        <w:t>（</w:t>
      </w:r>
      <w:r w:rsidRPr="00D21565">
        <w:t>1</w:t>
      </w:r>
      <w:r w:rsidRPr="00D21565">
        <w:rPr>
          <w:rFonts w:hint="eastAsia"/>
        </w:rPr>
        <w:t>）公园</w:t>
      </w:r>
    </w:p>
    <w:p w:rsidR="00FB2BA8" w:rsidRPr="00D21565" w:rsidRDefault="00FB2BA8" w:rsidP="00FB2BA8">
      <w:pPr>
        <w:ind w:firstLine="560"/>
      </w:pPr>
      <w:r w:rsidRPr="00D21565">
        <w:rPr>
          <w:rFonts w:hint="eastAsia"/>
        </w:rPr>
        <w:t>为体现城市园林城市的特色，除原有公园之外，规划遵循生态原则，保留城镇内的自然山体和水体，并引水入城，共规划七个规模较大的公园：</w:t>
      </w:r>
      <w:proofErr w:type="gramStart"/>
      <w:r w:rsidRPr="00D21565">
        <w:rPr>
          <w:rFonts w:hint="eastAsia"/>
        </w:rPr>
        <w:t>梨园湖</w:t>
      </w:r>
      <w:proofErr w:type="gramEnd"/>
      <w:r w:rsidRPr="00D21565">
        <w:rPr>
          <w:rFonts w:hint="eastAsia"/>
        </w:rPr>
        <w:t>公园、南屯湖生态旅游园、城山公园、南苑公园、龙泉河公园、城东公园、合作水库公园。</w:t>
      </w:r>
    </w:p>
    <w:p w:rsidR="00FB2BA8" w:rsidRPr="00D21565" w:rsidRDefault="00FB2BA8" w:rsidP="00FB2BA8">
      <w:pPr>
        <w:ind w:firstLine="560"/>
      </w:pPr>
      <w:r w:rsidRPr="00D21565">
        <w:rPr>
          <w:rFonts w:hint="eastAsia"/>
        </w:rPr>
        <w:t>（</w:t>
      </w:r>
      <w:r w:rsidRPr="00D21565">
        <w:t>2</w:t>
      </w:r>
      <w:r w:rsidR="0036330F" w:rsidRPr="00D21565">
        <w:rPr>
          <w:rFonts w:hint="eastAsia"/>
        </w:rPr>
        <w:t>）</w:t>
      </w:r>
      <w:r w:rsidRPr="00D21565">
        <w:rPr>
          <w:rFonts w:hint="eastAsia"/>
        </w:rPr>
        <w:t>街头绿地</w:t>
      </w:r>
    </w:p>
    <w:p w:rsidR="00FB2BA8" w:rsidRPr="00D21565" w:rsidRDefault="00FB2BA8" w:rsidP="00FB2BA8">
      <w:pPr>
        <w:ind w:firstLine="560"/>
      </w:pPr>
      <w:r w:rsidRPr="00D21565">
        <w:rPr>
          <w:rFonts w:hint="eastAsia"/>
        </w:rPr>
        <w:lastRenderedPageBreak/>
        <w:t>选择主要干道，在其两侧留有较宽的绿化带，并在重要城区节点空间，形成具有一定规模的街头绿地。</w:t>
      </w:r>
    </w:p>
    <w:p w:rsidR="00FB2BA8" w:rsidRPr="00D21565" w:rsidRDefault="00FB2BA8" w:rsidP="00FB2BA8">
      <w:pPr>
        <w:ind w:firstLine="560"/>
      </w:pPr>
      <w:r w:rsidRPr="00D21565">
        <w:rPr>
          <w:rFonts w:hint="eastAsia"/>
        </w:rPr>
        <w:t>（</w:t>
      </w:r>
      <w:r w:rsidRPr="00D21565">
        <w:t>3</w:t>
      </w:r>
      <w:r w:rsidR="0036330F" w:rsidRPr="00D21565">
        <w:rPr>
          <w:rFonts w:hint="eastAsia"/>
        </w:rPr>
        <w:t>）</w:t>
      </w:r>
      <w:r w:rsidRPr="00D21565">
        <w:rPr>
          <w:rFonts w:hint="eastAsia"/>
        </w:rPr>
        <w:t>生产绿地</w:t>
      </w:r>
    </w:p>
    <w:p w:rsidR="00FB2BA8" w:rsidRPr="00D21565" w:rsidRDefault="00FB2BA8" w:rsidP="00FB2BA8">
      <w:pPr>
        <w:ind w:firstLine="560"/>
      </w:pPr>
      <w:r w:rsidRPr="00D21565">
        <w:rPr>
          <w:rFonts w:hint="eastAsia"/>
        </w:rPr>
        <w:t>在大型公园和风景区内，建立一定规模的苗木基地。</w:t>
      </w:r>
    </w:p>
    <w:p w:rsidR="00FB2BA8" w:rsidRPr="00D21565" w:rsidRDefault="00FB2BA8" w:rsidP="00FB2BA8">
      <w:pPr>
        <w:ind w:firstLine="560"/>
      </w:pPr>
      <w:r w:rsidRPr="00D21565">
        <w:rPr>
          <w:rFonts w:hint="eastAsia"/>
        </w:rPr>
        <w:t>（</w:t>
      </w:r>
      <w:r w:rsidRPr="00D21565">
        <w:t>4</w:t>
      </w:r>
      <w:r w:rsidR="0036330F" w:rsidRPr="00D21565">
        <w:rPr>
          <w:rFonts w:hint="eastAsia"/>
        </w:rPr>
        <w:t>）</w:t>
      </w:r>
      <w:r w:rsidRPr="00D21565">
        <w:rPr>
          <w:rFonts w:hint="eastAsia"/>
        </w:rPr>
        <w:t>防护绿地</w:t>
      </w:r>
    </w:p>
    <w:p w:rsidR="00FB2BA8" w:rsidRPr="00D21565" w:rsidRDefault="00FB2BA8" w:rsidP="00FB2BA8">
      <w:pPr>
        <w:ind w:firstLine="560"/>
      </w:pPr>
      <w:r w:rsidRPr="00D21565">
        <w:rPr>
          <w:rFonts w:hint="eastAsia"/>
        </w:rPr>
        <w:t>工业区与主城区之间以毛家山、象鼻子山等为生态屏障，并在污水处理厂和垃圾处理场及城镇供电、电信等市政设施及管线走廊地区，按国家规范要求建设防护</w:t>
      </w:r>
    </w:p>
    <w:p w:rsidR="00FB2BA8" w:rsidRPr="00D21565" w:rsidRDefault="00FB2BA8" w:rsidP="00FB2BA8">
      <w:pPr>
        <w:ind w:firstLine="560"/>
      </w:pPr>
      <w:r w:rsidRPr="00D21565">
        <w:rPr>
          <w:rFonts w:hint="eastAsia"/>
        </w:rPr>
        <w:t>绿带，城镇外环路两侧设置防护绿带。</w:t>
      </w:r>
    </w:p>
    <w:p w:rsidR="00FB2BA8" w:rsidRPr="00D21565" w:rsidRDefault="00FB2BA8" w:rsidP="00FB2BA8">
      <w:pPr>
        <w:ind w:firstLine="560"/>
      </w:pPr>
      <w:r w:rsidRPr="00D21565">
        <w:rPr>
          <w:rFonts w:hint="eastAsia"/>
        </w:rPr>
        <w:t>（</w:t>
      </w:r>
      <w:r w:rsidRPr="00D21565">
        <w:t>5</w:t>
      </w:r>
      <w:r w:rsidR="0036330F" w:rsidRPr="00D21565">
        <w:rPr>
          <w:rFonts w:hint="eastAsia"/>
        </w:rPr>
        <w:t>）</w:t>
      </w:r>
      <w:r w:rsidRPr="00D21565">
        <w:rPr>
          <w:rFonts w:hint="eastAsia"/>
        </w:rPr>
        <w:t>生态绿化</w:t>
      </w:r>
    </w:p>
    <w:p w:rsidR="00FB2BA8" w:rsidRPr="00D21565" w:rsidRDefault="00FB2BA8" w:rsidP="00FB2BA8">
      <w:pPr>
        <w:ind w:firstLine="560"/>
      </w:pPr>
      <w:r w:rsidRPr="00D21565">
        <w:rPr>
          <w:rFonts w:hint="eastAsia"/>
        </w:rPr>
        <w:t>过境公路两侧，结合山体和农田进行绿化林带建设。外围山体应采取封山育林、植树造林等措施，加强面山绿化，并保护外围的农田林地，营造良好的城市大生态环境。</w:t>
      </w:r>
    </w:p>
    <w:p w:rsidR="00FB2BA8" w:rsidRPr="00D21565" w:rsidRDefault="00FB2BA8" w:rsidP="00141835">
      <w:pPr>
        <w:ind w:firstLineChars="0" w:firstLine="0"/>
      </w:pPr>
      <w:r w:rsidRPr="00D21565">
        <w:t xml:space="preserve">3.3.6.3 </w:t>
      </w:r>
      <w:r w:rsidRPr="00D21565">
        <w:rPr>
          <w:rFonts w:hint="eastAsia"/>
        </w:rPr>
        <w:t>绿地指标</w:t>
      </w:r>
    </w:p>
    <w:p w:rsidR="00FB2BA8" w:rsidRPr="00D21565" w:rsidRDefault="00FB2BA8" w:rsidP="00FB2BA8">
      <w:pPr>
        <w:ind w:firstLine="560"/>
      </w:pPr>
      <w:r w:rsidRPr="00D21565">
        <w:rPr>
          <w:rFonts w:hint="eastAsia"/>
        </w:rPr>
        <w:t>老城区绿地指标按照绿地率≥</w:t>
      </w:r>
      <w:r w:rsidRPr="00D21565">
        <w:t>30</w:t>
      </w:r>
      <w:r w:rsidRPr="00D21565">
        <w:rPr>
          <w:rFonts w:hint="eastAsia"/>
        </w:rPr>
        <w:t>％，绿化覆盖率≥</w:t>
      </w:r>
      <w:r w:rsidRPr="00D21565">
        <w:t>38</w:t>
      </w:r>
      <w:r w:rsidRPr="00D21565">
        <w:rPr>
          <w:rFonts w:hint="eastAsia"/>
        </w:rPr>
        <w:t>％控制进行改造建设。</w:t>
      </w:r>
    </w:p>
    <w:p w:rsidR="00FB2BA8" w:rsidRPr="00D21565" w:rsidRDefault="00FB2BA8" w:rsidP="00FB2BA8">
      <w:pPr>
        <w:ind w:firstLine="560"/>
      </w:pPr>
      <w:r w:rsidRPr="00D21565">
        <w:rPr>
          <w:rFonts w:hint="eastAsia"/>
        </w:rPr>
        <w:t>新城区域规划形成密集建设区与集中连片开敞绿地空间结合，绿地指标按照绿地率≥</w:t>
      </w:r>
      <w:r w:rsidRPr="00D21565">
        <w:t>38</w:t>
      </w:r>
      <w:r w:rsidRPr="00D21565">
        <w:rPr>
          <w:rFonts w:hint="eastAsia"/>
        </w:rPr>
        <w:t>％，绿化覆盖率≥</w:t>
      </w:r>
      <w:r w:rsidRPr="00D21565">
        <w:t>45</w:t>
      </w:r>
      <w:r w:rsidRPr="00D21565">
        <w:rPr>
          <w:rFonts w:hint="eastAsia"/>
        </w:rPr>
        <w:t>％。</w:t>
      </w:r>
    </w:p>
    <w:p w:rsidR="00FB2BA8" w:rsidRPr="00D21565" w:rsidRDefault="00FB2BA8" w:rsidP="00FB2BA8">
      <w:pPr>
        <w:ind w:firstLine="560"/>
      </w:pPr>
      <w:r w:rsidRPr="00D21565">
        <w:rPr>
          <w:rFonts w:hint="eastAsia"/>
        </w:rPr>
        <w:t>至</w:t>
      </w:r>
      <w:r w:rsidRPr="00D21565">
        <w:t xml:space="preserve">2035 </w:t>
      </w:r>
      <w:r w:rsidRPr="00D21565">
        <w:rPr>
          <w:rFonts w:hint="eastAsia"/>
        </w:rPr>
        <w:t>年，全城绿地指标平均水平应达到绿地率≥</w:t>
      </w:r>
      <w:r w:rsidRPr="00D21565">
        <w:t>35</w:t>
      </w:r>
      <w:r w:rsidRPr="00D21565">
        <w:rPr>
          <w:rFonts w:hint="eastAsia"/>
        </w:rPr>
        <w:t>％，绿化覆盖率≥</w:t>
      </w:r>
      <w:r w:rsidRPr="00D21565">
        <w:t>40</w:t>
      </w:r>
      <w:r w:rsidRPr="00D21565">
        <w:rPr>
          <w:rFonts w:hint="eastAsia"/>
        </w:rPr>
        <w:t>％。</w:t>
      </w:r>
    </w:p>
    <w:p w:rsidR="00FB2BA8" w:rsidRPr="00D21565" w:rsidRDefault="00FB2BA8" w:rsidP="00141835">
      <w:pPr>
        <w:ind w:firstLineChars="0" w:firstLine="0"/>
      </w:pPr>
      <w:r w:rsidRPr="00D21565">
        <w:t xml:space="preserve">3.3.6.4 </w:t>
      </w:r>
      <w:r w:rsidRPr="00D21565">
        <w:rPr>
          <w:rFonts w:hint="eastAsia"/>
        </w:rPr>
        <w:t>生态城市</w:t>
      </w:r>
      <w:r w:rsidRPr="00D21565">
        <w:t>--</w:t>
      </w:r>
      <w:r w:rsidRPr="00D21565">
        <w:rPr>
          <w:rFonts w:hint="eastAsia"/>
        </w:rPr>
        <w:t>低影响开发模式</w:t>
      </w:r>
    </w:p>
    <w:p w:rsidR="00FB2BA8" w:rsidRPr="00D21565" w:rsidRDefault="00FB2BA8" w:rsidP="00FB2BA8">
      <w:pPr>
        <w:ind w:firstLine="560"/>
      </w:pPr>
      <w:r w:rsidRPr="00D21565">
        <w:rPr>
          <w:rFonts w:hint="eastAsia"/>
        </w:rPr>
        <w:t>在易门未来城市建设中，按照对城市生态环境影响最低的开发建设理念，合理控制开发强度，在城市中保留足够的生态绿化用地，控制城市</w:t>
      </w:r>
      <w:proofErr w:type="gramStart"/>
      <w:r w:rsidRPr="00D21565">
        <w:rPr>
          <w:rFonts w:hint="eastAsia"/>
        </w:rPr>
        <w:t>不</w:t>
      </w:r>
      <w:proofErr w:type="gramEnd"/>
      <w:r w:rsidRPr="00D21565">
        <w:rPr>
          <w:rFonts w:hint="eastAsia"/>
        </w:rPr>
        <w:t>透水面积比例，最大限度的减少对城市原有水生态环境的破坏。在城市建设中优先采用具有渗透、调蓄、净化等“海绵”功能的</w:t>
      </w:r>
      <w:r w:rsidRPr="00D21565">
        <w:rPr>
          <w:rFonts w:hint="eastAsia"/>
        </w:rPr>
        <w:lastRenderedPageBreak/>
        <w:t>雨水源头控制和综合利用设施，提高“绿色”基础设施建设比例，同时，根据城市排水防涝的实际需求，适当开挖河湖沟渠、扩充水域，</w:t>
      </w:r>
    </w:p>
    <w:p w:rsidR="00FB2BA8" w:rsidRPr="00D21565" w:rsidRDefault="00FB2BA8" w:rsidP="00FB2BA8">
      <w:pPr>
        <w:ind w:firstLine="560"/>
      </w:pPr>
      <w:r w:rsidRPr="00D21565">
        <w:rPr>
          <w:rFonts w:hint="eastAsia"/>
        </w:rPr>
        <w:t>以促进雨水的调蓄、渗透和净化。推进建设自然积存、自然渗透、自然净化的“海绵城市”，提高城区的内涝防治能力。</w:t>
      </w:r>
    </w:p>
    <w:p w:rsidR="00FB2BA8" w:rsidRPr="00D21565" w:rsidRDefault="00FB2BA8" w:rsidP="000010ED">
      <w:pPr>
        <w:pStyle w:val="3"/>
      </w:pPr>
      <w:r w:rsidRPr="00D21565">
        <w:rPr>
          <w:rFonts w:hint="eastAsia"/>
        </w:rPr>
        <w:t xml:space="preserve">3.3.7 </w:t>
      </w:r>
      <w:r w:rsidRPr="00D21565">
        <w:rPr>
          <w:rFonts w:hint="eastAsia"/>
        </w:rPr>
        <w:t>旧城更新规划</w:t>
      </w:r>
    </w:p>
    <w:p w:rsidR="00FB2BA8" w:rsidRPr="00D21565" w:rsidRDefault="00FB2BA8" w:rsidP="00141835">
      <w:pPr>
        <w:ind w:firstLineChars="0" w:firstLine="0"/>
      </w:pPr>
      <w:r w:rsidRPr="00D21565">
        <w:t>3.3.7.1</w:t>
      </w:r>
      <w:r w:rsidRPr="00D21565">
        <w:rPr>
          <w:rFonts w:hint="eastAsia"/>
        </w:rPr>
        <w:t>旧城改造措施</w:t>
      </w:r>
    </w:p>
    <w:p w:rsidR="00FB2BA8" w:rsidRPr="00D21565" w:rsidRDefault="00FB2BA8" w:rsidP="00FB2BA8">
      <w:pPr>
        <w:ind w:firstLine="560"/>
      </w:pPr>
      <w:r w:rsidRPr="00D21565">
        <w:rPr>
          <w:rFonts w:hint="eastAsia"/>
        </w:rPr>
        <w:t>（</w:t>
      </w:r>
      <w:r w:rsidRPr="00D21565">
        <w:t>1</w:t>
      </w:r>
      <w:r w:rsidRPr="00D21565">
        <w:rPr>
          <w:rFonts w:hint="eastAsia"/>
        </w:rPr>
        <w:t>）旧城改造采取长期控制、逐步实施的原则。</w:t>
      </w:r>
    </w:p>
    <w:p w:rsidR="00FB2BA8" w:rsidRPr="00D21565" w:rsidRDefault="00FB2BA8" w:rsidP="00FB2BA8">
      <w:pPr>
        <w:ind w:firstLine="560"/>
      </w:pPr>
      <w:r w:rsidRPr="00D21565">
        <w:rPr>
          <w:rFonts w:hint="eastAsia"/>
        </w:rPr>
        <w:t>（</w:t>
      </w:r>
      <w:r w:rsidRPr="00D21565">
        <w:t>2</w:t>
      </w:r>
      <w:r w:rsidRPr="00D21565">
        <w:rPr>
          <w:rFonts w:hint="eastAsia"/>
        </w:rPr>
        <w:t>）结合实际，优化规划设计，注重城镇环境要素的整体协调，发挥城镇土地区位价值，提高整个城镇机体的活力。</w:t>
      </w:r>
    </w:p>
    <w:p w:rsidR="00FB2BA8" w:rsidRPr="00D21565" w:rsidRDefault="00FB2BA8" w:rsidP="00FB2BA8">
      <w:pPr>
        <w:ind w:firstLine="560"/>
      </w:pPr>
      <w:r w:rsidRPr="00D21565">
        <w:rPr>
          <w:rFonts w:hint="eastAsia"/>
        </w:rPr>
        <w:t>（</w:t>
      </w:r>
      <w:r w:rsidRPr="00D21565">
        <w:t>3</w:t>
      </w:r>
      <w:r w:rsidRPr="00D21565">
        <w:rPr>
          <w:rFonts w:hint="eastAsia"/>
        </w:rPr>
        <w:t>）充分利用地价调控机制，提高旧城区土地集约利用效率。</w:t>
      </w:r>
    </w:p>
    <w:p w:rsidR="00FB2BA8" w:rsidRPr="00D21565" w:rsidRDefault="00FB2BA8" w:rsidP="004A47C2">
      <w:pPr>
        <w:ind w:firstLine="560"/>
      </w:pPr>
      <w:r w:rsidRPr="00D21565">
        <w:t>3.3.7.2</w:t>
      </w:r>
      <w:r w:rsidRPr="00D21565">
        <w:rPr>
          <w:rFonts w:hint="eastAsia"/>
        </w:rPr>
        <w:t>旧城建筑改造</w:t>
      </w:r>
    </w:p>
    <w:p w:rsidR="00FB2BA8" w:rsidRPr="00D21565" w:rsidRDefault="00FB2BA8" w:rsidP="00FB2BA8">
      <w:pPr>
        <w:ind w:firstLine="560"/>
      </w:pPr>
      <w:r w:rsidRPr="00D21565">
        <w:rPr>
          <w:rFonts w:hint="eastAsia"/>
        </w:rPr>
        <w:t>（</w:t>
      </w:r>
      <w:r w:rsidRPr="00D21565">
        <w:t>1</w:t>
      </w:r>
      <w:r w:rsidRPr="00D21565">
        <w:rPr>
          <w:rFonts w:hint="eastAsia"/>
        </w:rPr>
        <w:t>）结合我国房地产改革的形势，选定合适的建设指标和相应的配套设施定额。</w:t>
      </w:r>
    </w:p>
    <w:p w:rsidR="00FB2BA8" w:rsidRPr="00D21565" w:rsidRDefault="00FB2BA8" w:rsidP="00FB2BA8">
      <w:pPr>
        <w:ind w:firstLine="560"/>
      </w:pPr>
      <w:r w:rsidRPr="00D21565">
        <w:rPr>
          <w:rFonts w:hint="eastAsia"/>
        </w:rPr>
        <w:t>（</w:t>
      </w:r>
      <w:r w:rsidRPr="00D21565">
        <w:t>2</w:t>
      </w:r>
      <w:r w:rsidRPr="00D21565">
        <w:rPr>
          <w:rFonts w:hint="eastAsia"/>
        </w:rPr>
        <w:t>）保护恢复文物古迹、有价值的传统民居或建筑局部。对文物古迹运用技术手段进行加固工程。</w:t>
      </w:r>
    </w:p>
    <w:p w:rsidR="00FB2BA8" w:rsidRPr="00D21565" w:rsidRDefault="00FB2BA8" w:rsidP="00FB2BA8">
      <w:pPr>
        <w:ind w:firstLine="560"/>
      </w:pPr>
      <w:r w:rsidRPr="00D21565">
        <w:rPr>
          <w:rFonts w:hint="eastAsia"/>
        </w:rPr>
        <w:t>（</w:t>
      </w:r>
      <w:r w:rsidRPr="00D21565">
        <w:t>3</w:t>
      </w:r>
      <w:r w:rsidRPr="00D21565">
        <w:rPr>
          <w:rFonts w:hint="eastAsia"/>
        </w:rPr>
        <w:t>）保留城山政府办公用地，将城山上的其余建筑逐步进行搬迁拆除，增强绿化建设，将城山建成一个环境优美的生态办公区域。</w:t>
      </w:r>
    </w:p>
    <w:p w:rsidR="00FB2BA8" w:rsidRPr="00D21565" w:rsidRDefault="00FB2BA8" w:rsidP="00FB2BA8">
      <w:pPr>
        <w:ind w:firstLine="560"/>
      </w:pPr>
      <w:r w:rsidRPr="00D21565">
        <w:rPr>
          <w:rFonts w:hint="eastAsia"/>
        </w:rPr>
        <w:t>（</w:t>
      </w:r>
      <w:r w:rsidRPr="00D21565">
        <w:t>4</w:t>
      </w:r>
      <w:r w:rsidRPr="00D21565">
        <w:rPr>
          <w:rFonts w:hint="eastAsia"/>
        </w:rPr>
        <w:t>）拆除严重影响城镇交通的建筑。</w:t>
      </w:r>
    </w:p>
    <w:p w:rsidR="00FB2BA8" w:rsidRPr="00D21565" w:rsidRDefault="00FB2BA8" w:rsidP="000010ED">
      <w:pPr>
        <w:pStyle w:val="3"/>
      </w:pPr>
      <w:r w:rsidRPr="00D21565">
        <w:rPr>
          <w:rFonts w:hint="eastAsia"/>
        </w:rPr>
        <w:t>3.3.8</w:t>
      </w:r>
      <w:r w:rsidRPr="00D21565">
        <w:rPr>
          <w:rFonts w:hint="eastAsia"/>
        </w:rPr>
        <w:t>近期建设规划</w:t>
      </w:r>
    </w:p>
    <w:p w:rsidR="00FB2BA8" w:rsidRPr="00D21565" w:rsidRDefault="00FB2BA8" w:rsidP="00141835">
      <w:pPr>
        <w:ind w:firstLineChars="0" w:firstLine="0"/>
      </w:pPr>
      <w:r w:rsidRPr="00D21565">
        <w:t>3.3.8.1</w:t>
      </w:r>
      <w:r w:rsidRPr="00D21565">
        <w:rPr>
          <w:rFonts w:hint="eastAsia"/>
        </w:rPr>
        <w:t>城市建设规模</w:t>
      </w:r>
    </w:p>
    <w:p w:rsidR="00FB2BA8" w:rsidRPr="00D21565" w:rsidRDefault="00FB2BA8" w:rsidP="00FB2BA8">
      <w:pPr>
        <w:ind w:firstLine="560"/>
      </w:pPr>
      <w:r w:rsidRPr="00D21565">
        <w:rPr>
          <w:rFonts w:ascii="宋体" w:eastAsia="宋体" w:hAnsi="宋体" w:hint="eastAsia"/>
        </w:rPr>
        <w:t>（1）</w:t>
      </w:r>
      <w:r w:rsidRPr="00D21565">
        <w:t xml:space="preserve"> </w:t>
      </w:r>
      <w:r w:rsidRPr="00D21565">
        <w:rPr>
          <w:rFonts w:hint="eastAsia"/>
        </w:rPr>
        <w:t>人口规模</w:t>
      </w:r>
    </w:p>
    <w:p w:rsidR="00FB2BA8" w:rsidRPr="00D21565" w:rsidRDefault="00BD3CF8" w:rsidP="00FB2BA8">
      <w:pPr>
        <w:ind w:firstLine="560"/>
      </w:pPr>
      <w:r w:rsidRPr="00D21565">
        <w:rPr>
          <w:rFonts w:hint="eastAsia"/>
          <w:snapToGrid w:val="0"/>
        </w:rPr>
        <w:t>据《易门县“美丽县城“建设实施方案（</w:t>
      </w:r>
      <w:r w:rsidRPr="00D21565">
        <w:rPr>
          <w:snapToGrid w:val="0"/>
        </w:rPr>
        <w:t>2019-2021</w:t>
      </w:r>
      <w:r w:rsidRPr="00D21565">
        <w:rPr>
          <w:rFonts w:hint="eastAsia"/>
          <w:snapToGrid w:val="0"/>
        </w:rPr>
        <w:t>）》所述：</w:t>
      </w:r>
      <w:r w:rsidR="00FB2BA8" w:rsidRPr="00D21565">
        <w:t>2017</w:t>
      </w:r>
      <w:r w:rsidR="00FB2BA8" w:rsidRPr="00D21565">
        <w:rPr>
          <w:rFonts w:hint="eastAsia"/>
        </w:rPr>
        <w:t>年末中心城区</w:t>
      </w:r>
      <w:r w:rsidRPr="00D21565">
        <w:rPr>
          <w:rFonts w:hint="eastAsia"/>
        </w:rPr>
        <w:t>主要聚集区</w:t>
      </w:r>
      <w:r w:rsidR="00FB2BA8" w:rsidRPr="00D21565">
        <w:rPr>
          <w:rFonts w:hint="eastAsia"/>
        </w:rPr>
        <w:t>人口约</w:t>
      </w:r>
      <w:r w:rsidR="00FB2BA8" w:rsidRPr="00D21565">
        <w:t>4.8</w:t>
      </w:r>
      <w:r w:rsidR="00FB2BA8" w:rsidRPr="00D21565">
        <w:rPr>
          <w:rFonts w:hint="eastAsia"/>
        </w:rPr>
        <w:t>万人（不包括工业园区及周围村镇建设范围，仅限于兴文街、中心街、西环路</w:t>
      </w:r>
      <w:r w:rsidR="00FB2BA8" w:rsidRPr="00D21565">
        <w:t>3</w:t>
      </w:r>
      <w:r w:rsidR="00FB2BA8" w:rsidRPr="00D21565">
        <w:rPr>
          <w:rFonts w:hint="eastAsia"/>
        </w:rPr>
        <w:t>个社区全部和方屯、</w:t>
      </w:r>
      <w:proofErr w:type="gramStart"/>
      <w:r w:rsidR="00FB2BA8" w:rsidRPr="00D21565">
        <w:rPr>
          <w:rFonts w:hint="eastAsia"/>
        </w:rPr>
        <w:t>中屯社区</w:t>
      </w:r>
      <w:proofErr w:type="gramEnd"/>
      <w:r w:rsidR="00FB2BA8" w:rsidRPr="00D21565">
        <w:rPr>
          <w:rFonts w:hint="eastAsia"/>
        </w:rPr>
        <w:t>的一部份常住人员）。</w:t>
      </w:r>
      <w:r w:rsidR="00941E6E" w:rsidRPr="00D21565">
        <w:rPr>
          <w:rFonts w:hint="eastAsia"/>
        </w:rPr>
        <w:t>《易门县县城总体规划修编（</w:t>
      </w:r>
      <w:r w:rsidR="00941E6E" w:rsidRPr="00D21565">
        <w:rPr>
          <w:rFonts w:hint="eastAsia"/>
        </w:rPr>
        <w:t>2015</w:t>
      </w:r>
      <w:r w:rsidR="00941E6E" w:rsidRPr="00D21565">
        <w:rPr>
          <w:rFonts w:hint="eastAsia"/>
        </w:rPr>
        <w:t>—</w:t>
      </w:r>
      <w:r w:rsidR="00941E6E" w:rsidRPr="00D21565">
        <w:rPr>
          <w:rFonts w:hint="eastAsia"/>
        </w:rPr>
        <w:lastRenderedPageBreak/>
        <w:t xml:space="preserve">2035 </w:t>
      </w:r>
      <w:r w:rsidR="00941E6E" w:rsidRPr="00D21565">
        <w:rPr>
          <w:rFonts w:hint="eastAsia"/>
        </w:rPr>
        <w:t>年）》</w:t>
      </w:r>
      <w:r w:rsidR="00FB2BA8" w:rsidRPr="00D21565">
        <w:rPr>
          <w:rFonts w:hint="eastAsia"/>
        </w:rPr>
        <w:t>中预计到</w:t>
      </w:r>
      <w:r w:rsidR="00FB2BA8" w:rsidRPr="00D21565">
        <w:t>2020</w:t>
      </w:r>
      <w:r w:rsidR="00FB2BA8" w:rsidRPr="00D21565">
        <w:rPr>
          <w:rFonts w:hint="eastAsia"/>
        </w:rPr>
        <w:t>年易门县中心城区</w:t>
      </w:r>
      <w:proofErr w:type="gramStart"/>
      <w:r w:rsidR="00FB2BA8" w:rsidRPr="00D21565">
        <w:rPr>
          <w:rFonts w:hint="eastAsia"/>
        </w:rPr>
        <w:t>末规划</w:t>
      </w:r>
      <w:proofErr w:type="gramEnd"/>
      <w:r w:rsidR="00FB2BA8" w:rsidRPr="00D21565">
        <w:rPr>
          <w:rFonts w:hint="eastAsia"/>
        </w:rPr>
        <w:t>总人口为</w:t>
      </w:r>
      <w:r w:rsidR="00FB2BA8" w:rsidRPr="00D21565">
        <w:t xml:space="preserve">9 </w:t>
      </w:r>
      <w:r w:rsidR="00FB2BA8" w:rsidRPr="00D21565">
        <w:rPr>
          <w:rFonts w:hint="eastAsia"/>
        </w:rPr>
        <w:t>万人，建设用地为</w:t>
      </w:r>
      <w:r w:rsidR="00FB2BA8" w:rsidRPr="00D21565">
        <w:t xml:space="preserve">13.16 </w:t>
      </w:r>
      <w:r w:rsidR="00FB2BA8" w:rsidRPr="00D21565">
        <w:rPr>
          <w:rFonts w:hint="eastAsia"/>
        </w:rPr>
        <w:t>平方公里，人均建设用地为</w:t>
      </w:r>
      <w:r w:rsidR="00FB2BA8" w:rsidRPr="00D21565">
        <w:t xml:space="preserve">146.28 </w:t>
      </w:r>
      <w:r w:rsidR="00FB2BA8" w:rsidRPr="00D21565">
        <w:rPr>
          <w:rFonts w:hint="eastAsia"/>
        </w:rPr>
        <w:t>平方米。</w:t>
      </w:r>
    </w:p>
    <w:p w:rsidR="00FB2BA8" w:rsidRPr="00D21565" w:rsidRDefault="00FB2BA8" w:rsidP="00FB2BA8">
      <w:pPr>
        <w:ind w:firstLine="560"/>
      </w:pPr>
      <w:r w:rsidRPr="00D21565">
        <w:rPr>
          <w:rFonts w:ascii="宋体" w:eastAsia="宋体" w:hAnsi="宋体" w:hint="eastAsia"/>
        </w:rPr>
        <w:t>（2）</w:t>
      </w:r>
      <w:r w:rsidRPr="00D21565">
        <w:t xml:space="preserve"> </w:t>
      </w:r>
      <w:r w:rsidRPr="00D21565">
        <w:rPr>
          <w:rFonts w:hint="eastAsia"/>
        </w:rPr>
        <w:t>用地规模</w:t>
      </w:r>
    </w:p>
    <w:p w:rsidR="00FB2BA8" w:rsidRPr="00D21565" w:rsidRDefault="00FB2BA8" w:rsidP="00FB2BA8">
      <w:pPr>
        <w:ind w:firstLine="560"/>
      </w:pPr>
      <w:r w:rsidRPr="00D21565">
        <w:rPr>
          <w:rFonts w:hint="eastAsia"/>
        </w:rPr>
        <w:t>据《易门县美丽县城建设实施方案》中易用县城建成区面积的划定统计：</w:t>
      </w:r>
      <w:r w:rsidRPr="00D21565">
        <w:t>2018</w:t>
      </w:r>
      <w:r w:rsidRPr="00D21565">
        <w:rPr>
          <w:rFonts w:hint="eastAsia"/>
        </w:rPr>
        <w:t>年中心城区的主要建成区</w:t>
      </w:r>
      <w:r w:rsidRPr="00D21565">
        <w:t>3.85</w:t>
      </w:r>
      <w:r w:rsidRPr="00D21565">
        <w:rPr>
          <w:rFonts w:hint="eastAsia"/>
        </w:rPr>
        <w:t>平方公里（不包括工业园区及周围村镇建设范围，仅限于兴文街、中心街、西环路</w:t>
      </w:r>
      <w:r w:rsidRPr="00D21565">
        <w:t>3</w:t>
      </w:r>
      <w:r w:rsidRPr="00D21565">
        <w:rPr>
          <w:rFonts w:hint="eastAsia"/>
        </w:rPr>
        <w:t>个社区全部和方屯、</w:t>
      </w:r>
      <w:proofErr w:type="gramStart"/>
      <w:r w:rsidRPr="00D21565">
        <w:rPr>
          <w:rFonts w:hint="eastAsia"/>
        </w:rPr>
        <w:t>中屯社区</w:t>
      </w:r>
      <w:proofErr w:type="gramEnd"/>
      <w:r w:rsidRPr="00D21565">
        <w:rPr>
          <w:rFonts w:hint="eastAsia"/>
        </w:rPr>
        <w:t>的一部份）；人均城市建设用地</w:t>
      </w:r>
      <w:r w:rsidRPr="00D21565">
        <w:t>121.27m</w:t>
      </w:r>
      <w:r w:rsidRPr="00D21565">
        <w:rPr>
          <w:vertAlign w:val="superscript"/>
        </w:rPr>
        <w:t>2</w:t>
      </w:r>
      <w:r w:rsidRPr="00D21565">
        <w:rPr>
          <w:rFonts w:hint="eastAsia"/>
        </w:rPr>
        <w:t>。</w:t>
      </w:r>
    </w:p>
    <w:p w:rsidR="00FB2BA8" w:rsidRPr="00D21565" w:rsidRDefault="00941E6E" w:rsidP="00FB2BA8">
      <w:pPr>
        <w:ind w:firstLine="560"/>
      </w:pPr>
      <w:r w:rsidRPr="00D21565">
        <w:rPr>
          <w:rFonts w:hint="eastAsia"/>
        </w:rPr>
        <w:t>《易门县县城总体规划修编（</w:t>
      </w:r>
      <w:r w:rsidRPr="00D21565">
        <w:rPr>
          <w:rFonts w:hint="eastAsia"/>
        </w:rPr>
        <w:t>2015</w:t>
      </w:r>
      <w:r w:rsidRPr="00D21565">
        <w:rPr>
          <w:rFonts w:hint="eastAsia"/>
        </w:rPr>
        <w:t>—</w:t>
      </w:r>
      <w:r w:rsidRPr="00D21565">
        <w:rPr>
          <w:rFonts w:hint="eastAsia"/>
        </w:rPr>
        <w:t xml:space="preserve">2035 </w:t>
      </w:r>
      <w:r w:rsidRPr="00D21565">
        <w:rPr>
          <w:rFonts w:hint="eastAsia"/>
        </w:rPr>
        <w:t>年）》</w:t>
      </w:r>
      <w:r w:rsidR="00FB2BA8" w:rsidRPr="00D21565">
        <w:rPr>
          <w:rFonts w:hint="eastAsia"/>
        </w:rPr>
        <w:t>中预计</w:t>
      </w:r>
      <w:r w:rsidR="00FB2BA8" w:rsidRPr="00D21565">
        <w:t>2020</w:t>
      </w:r>
      <w:r w:rsidR="00FB2BA8" w:rsidRPr="00D21565">
        <w:rPr>
          <w:rFonts w:hint="eastAsia"/>
        </w:rPr>
        <w:t>年建设用地为</w:t>
      </w:r>
      <w:r w:rsidR="00FB2BA8" w:rsidRPr="00D21565">
        <w:t xml:space="preserve">13.16 </w:t>
      </w:r>
      <w:r w:rsidR="00FB2BA8" w:rsidRPr="00D21565">
        <w:rPr>
          <w:rFonts w:hint="eastAsia"/>
        </w:rPr>
        <w:t>平方公里，人均建设用地为</w:t>
      </w:r>
      <w:r w:rsidR="00FB2BA8" w:rsidRPr="00D21565">
        <w:t xml:space="preserve">146.28 </w:t>
      </w:r>
      <w:r w:rsidR="00FB2BA8" w:rsidRPr="00D21565">
        <w:rPr>
          <w:rFonts w:hint="eastAsia"/>
        </w:rPr>
        <w:t>平方米。</w:t>
      </w:r>
    </w:p>
    <w:p w:rsidR="00FB2BA8" w:rsidRPr="00D21565" w:rsidRDefault="00FB2BA8" w:rsidP="000010ED">
      <w:pPr>
        <w:ind w:firstLineChars="0" w:firstLine="0"/>
      </w:pPr>
      <w:r w:rsidRPr="00D21565">
        <w:t xml:space="preserve">3.3.8.2 </w:t>
      </w:r>
      <w:r w:rsidRPr="00D21565">
        <w:rPr>
          <w:rFonts w:hint="eastAsia"/>
        </w:rPr>
        <w:t>近期用地拓展方向</w:t>
      </w:r>
    </w:p>
    <w:p w:rsidR="00FB2BA8" w:rsidRPr="00D21565" w:rsidRDefault="00FB2BA8" w:rsidP="00FB2BA8">
      <w:pPr>
        <w:ind w:firstLine="560"/>
      </w:pPr>
      <w:r w:rsidRPr="00D21565">
        <w:rPr>
          <w:rFonts w:hint="eastAsia"/>
        </w:rPr>
        <w:t>近期城镇建设区的新拓展用地范围尽量靠近现有建成区，充分利用现有道路交通设施、市政基础设施等，集约利用土地有利于集中资源，促进城镇的进一步发展。</w:t>
      </w:r>
    </w:p>
    <w:p w:rsidR="00FB2BA8" w:rsidRPr="00D21565" w:rsidRDefault="00FB2BA8" w:rsidP="00FB2BA8">
      <w:pPr>
        <w:ind w:firstLine="560"/>
      </w:pPr>
      <w:r w:rsidRPr="00D21565">
        <w:rPr>
          <w:rFonts w:hint="eastAsia"/>
        </w:rPr>
        <w:t>易门县中心城区用地近期主要向南南苑公园方向、向东易</w:t>
      </w:r>
      <w:proofErr w:type="gramStart"/>
      <w:r w:rsidRPr="00D21565">
        <w:rPr>
          <w:rFonts w:hint="eastAsia"/>
        </w:rPr>
        <w:t>峨</w:t>
      </w:r>
      <w:proofErr w:type="gramEnd"/>
      <w:r w:rsidRPr="00D21565">
        <w:rPr>
          <w:rFonts w:hint="eastAsia"/>
        </w:rPr>
        <w:t>大道东侧、向北大椿树工业片区方向发展。</w:t>
      </w:r>
    </w:p>
    <w:p w:rsidR="00FB2BA8" w:rsidRPr="00D21565" w:rsidRDefault="00FB2BA8" w:rsidP="00FB2BA8">
      <w:pPr>
        <w:ind w:firstLine="560"/>
      </w:pPr>
      <w:r w:rsidRPr="00D21565">
        <w:rPr>
          <w:rFonts w:hint="eastAsia"/>
        </w:rPr>
        <w:t>易门县城总体规划用地见表</w:t>
      </w:r>
      <w:r w:rsidRPr="00D21565">
        <w:t>3-3</w:t>
      </w:r>
      <w:r w:rsidRPr="00D21565">
        <w:rPr>
          <w:rFonts w:hint="eastAsia"/>
        </w:rPr>
        <w:t>。</w:t>
      </w: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560"/>
      </w:pPr>
    </w:p>
    <w:p w:rsidR="00141835" w:rsidRPr="00D21565" w:rsidRDefault="00141835" w:rsidP="00141835">
      <w:pPr>
        <w:ind w:firstLine="360"/>
        <w:rPr>
          <w:sz w:val="18"/>
          <w:szCs w:val="18"/>
        </w:rPr>
      </w:pPr>
    </w:p>
    <w:p w:rsidR="00FB2BA8" w:rsidRPr="00D21565" w:rsidRDefault="00FB2BA8" w:rsidP="00FB2BA8">
      <w:pPr>
        <w:pStyle w:val="aff2"/>
        <w:spacing w:before="156" w:after="31"/>
        <w:ind w:firstLine="480"/>
        <w:rPr>
          <w:szCs w:val="24"/>
        </w:rPr>
      </w:pPr>
      <w:r w:rsidRPr="00D21565">
        <w:rPr>
          <w:rFonts w:hint="eastAsia"/>
          <w:szCs w:val="24"/>
        </w:rPr>
        <w:lastRenderedPageBreak/>
        <w:t>表</w:t>
      </w:r>
      <w:r w:rsidRPr="00D21565">
        <w:rPr>
          <w:rFonts w:hint="eastAsia"/>
          <w:szCs w:val="24"/>
        </w:rPr>
        <w:t xml:space="preserve">3-3 </w:t>
      </w:r>
      <w:r w:rsidR="008065E3" w:rsidRPr="00D21565">
        <w:rPr>
          <w:rFonts w:hint="eastAsia"/>
          <w:szCs w:val="24"/>
        </w:rPr>
        <w:t>县城</w:t>
      </w:r>
      <w:r w:rsidRPr="00D21565">
        <w:rPr>
          <w:rFonts w:hint="eastAsia"/>
          <w:szCs w:val="24"/>
        </w:rPr>
        <w:t>总体规划中近期建设用地统计情况表</w:t>
      </w:r>
      <w:r w:rsidRPr="00D21565">
        <w:rPr>
          <w:rFonts w:hint="eastAsia"/>
          <w:szCs w:val="21"/>
        </w:rPr>
        <w:t>（规划期限</w:t>
      </w:r>
      <w:r w:rsidRPr="00D21565">
        <w:rPr>
          <w:rFonts w:hint="eastAsia"/>
          <w:szCs w:val="21"/>
        </w:rPr>
        <w:t>2020</w:t>
      </w:r>
      <w:r w:rsidRPr="00D21565">
        <w:rPr>
          <w:rFonts w:hint="eastAsia"/>
          <w:szCs w:val="21"/>
        </w:rPr>
        <w:t>年末）</w:t>
      </w:r>
    </w:p>
    <w:tbl>
      <w:tblPr>
        <w:tblW w:w="8385" w:type="dxa"/>
        <w:jc w:val="center"/>
        <w:tblLayout w:type="fixed"/>
        <w:tblCellMar>
          <w:left w:w="28" w:type="dxa"/>
          <w:right w:w="28" w:type="dxa"/>
        </w:tblCellMar>
        <w:tblLook w:val="04A0" w:firstRow="1" w:lastRow="0" w:firstColumn="1" w:lastColumn="0" w:noHBand="0" w:noVBand="1"/>
      </w:tblPr>
      <w:tblGrid>
        <w:gridCol w:w="422"/>
        <w:gridCol w:w="557"/>
        <w:gridCol w:w="2747"/>
        <w:gridCol w:w="1417"/>
        <w:gridCol w:w="1604"/>
        <w:gridCol w:w="1638"/>
      </w:tblGrid>
      <w:tr w:rsidR="00D21565" w:rsidRPr="00D21565" w:rsidTr="004A47C2">
        <w:trPr>
          <w:tblHeader/>
          <w:jc w:val="center"/>
        </w:trPr>
        <w:tc>
          <w:tcPr>
            <w:tcW w:w="422" w:type="dxa"/>
            <w:tcBorders>
              <w:top w:val="single" w:sz="4"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3304" w:type="dxa"/>
            <w:gridSpan w:val="2"/>
            <w:tcBorders>
              <w:top w:val="single" w:sz="4" w:space="0" w:color="auto"/>
              <w:left w:val="single" w:sz="8" w:space="0" w:color="auto"/>
              <w:bottom w:val="single" w:sz="8" w:space="0" w:color="000000"/>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代码及用地名称</w:t>
            </w:r>
            <w:proofErr w:type="spellEnd"/>
          </w:p>
        </w:tc>
        <w:tc>
          <w:tcPr>
            <w:tcW w:w="1417" w:type="dxa"/>
            <w:tcBorders>
              <w:top w:val="single" w:sz="4" w:space="0" w:color="auto"/>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用地面积</w:t>
            </w:r>
            <w:proofErr w:type="spellEnd"/>
          </w:p>
          <w:p w:rsidR="00FB2BA8" w:rsidRPr="00D21565" w:rsidRDefault="00FB2BA8" w:rsidP="00242419">
            <w:pPr>
              <w:pStyle w:val="TableParagraph"/>
              <w:rPr>
                <w:rFonts w:cs="Times New Roman"/>
              </w:rPr>
            </w:pPr>
            <w:r w:rsidRPr="00D21565">
              <w:rPr>
                <w:rFonts w:cs="Times New Roman"/>
              </w:rPr>
              <w:t>（</w:t>
            </w:r>
            <w:proofErr w:type="spellStart"/>
            <w:r w:rsidRPr="00D21565">
              <w:rPr>
                <w:rFonts w:cs="Times New Roman"/>
              </w:rPr>
              <w:t>公顷</w:t>
            </w:r>
            <w:proofErr w:type="spellEnd"/>
            <w:r w:rsidRPr="00D21565">
              <w:rPr>
                <w:rFonts w:cs="Times New Roman"/>
              </w:rPr>
              <w:t>）</w:t>
            </w:r>
          </w:p>
        </w:tc>
        <w:tc>
          <w:tcPr>
            <w:tcW w:w="1604" w:type="dxa"/>
            <w:tcBorders>
              <w:top w:val="single" w:sz="4"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占规划建设用地</w:t>
            </w:r>
          </w:p>
          <w:p w:rsidR="00FB2BA8" w:rsidRPr="00D21565" w:rsidRDefault="00FB2BA8" w:rsidP="00242419">
            <w:pPr>
              <w:pStyle w:val="TableParagraph"/>
              <w:rPr>
                <w:rFonts w:cs="Times New Roman"/>
                <w:lang w:eastAsia="zh-CN"/>
              </w:rPr>
            </w:pPr>
            <w:r w:rsidRPr="00D21565">
              <w:rPr>
                <w:rFonts w:cs="Times New Roman"/>
                <w:lang w:eastAsia="zh-CN"/>
              </w:rPr>
              <w:t>比例（</w:t>
            </w:r>
            <w:r w:rsidRPr="00D21565">
              <w:rPr>
                <w:rFonts w:cs="Times New Roman"/>
                <w:lang w:eastAsia="zh-CN"/>
              </w:rPr>
              <w:t>%</w:t>
            </w:r>
            <w:r w:rsidRPr="00D21565">
              <w:rPr>
                <w:rFonts w:cs="Times New Roman"/>
                <w:lang w:eastAsia="zh-CN"/>
              </w:rPr>
              <w:t>）</w:t>
            </w:r>
          </w:p>
        </w:tc>
        <w:tc>
          <w:tcPr>
            <w:tcW w:w="1638" w:type="dxa"/>
            <w:tcBorders>
              <w:top w:val="single" w:sz="4" w:space="0" w:color="auto"/>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人均占地面积</w:t>
            </w:r>
            <w:proofErr w:type="spellEnd"/>
          </w:p>
          <w:p w:rsidR="00FB2BA8" w:rsidRPr="00D21565" w:rsidRDefault="00FB2BA8" w:rsidP="00242419">
            <w:pPr>
              <w:pStyle w:val="TableParagraph"/>
              <w:rPr>
                <w:rFonts w:cs="Times New Roman"/>
              </w:rPr>
            </w:pPr>
            <w:r w:rsidRPr="00D21565">
              <w:rPr>
                <w:rFonts w:cs="Times New Roman"/>
              </w:rPr>
              <w:t>(m</w:t>
            </w:r>
            <w:r w:rsidRPr="00D21565">
              <w:rPr>
                <w:rFonts w:cs="Times New Roman"/>
                <w:vertAlign w:val="superscript"/>
              </w:rPr>
              <w:t>2</w:t>
            </w:r>
            <w:r w:rsidRPr="00D21565">
              <w:rPr>
                <w:rFonts w:cs="Times New Roman"/>
              </w:rPr>
              <w:t>/</w:t>
            </w:r>
            <w:r w:rsidRPr="00D21565">
              <w:rPr>
                <w:rFonts w:cs="Times New Roman"/>
              </w:rPr>
              <w:t>人）</w:t>
            </w: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R</w:t>
            </w:r>
            <w:r w:rsidRPr="00D21565">
              <w:rPr>
                <w:rFonts w:cs="Times New Roman"/>
              </w:rPr>
              <w:t>居住用地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236.17</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17.96</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26.28</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R2</w:t>
            </w:r>
            <w:r w:rsidRPr="00D21565">
              <w:rPr>
                <w:rFonts w:cs="Times New Roman"/>
              </w:rPr>
              <w:t>二类居住用地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188.62</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R3</w:t>
            </w:r>
            <w:r w:rsidRPr="00D21565">
              <w:rPr>
                <w:rFonts w:cs="Times New Roman"/>
              </w:rPr>
              <w:t>三类居住用地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47.89</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A</w:t>
            </w:r>
            <w:r w:rsidRPr="00D21565">
              <w:rPr>
                <w:rFonts w:cs="Times New Roman"/>
                <w:lang w:eastAsia="zh-CN"/>
              </w:rPr>
              <w:t>公共管理与公共服务设施用地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91.26</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6.93</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10.14</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A1</w:t>
            </w:r>
            <w:r w:rsidRPr="00D21565">
              <w:rPr>
                <w:rFonts w:cs="Times New Roman"/>
              </w:rPr>
              <w:t>行政办公用地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33.56</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A2</w:t>
            </w:r>
            <w:r w:rsidRPr="00D21565">
              <w:rPr>
                <w:rFonts w:cs="Times New Roman"/>
              </w:rPr>
              <w:t>文化设施用地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1.59</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A3</w:t>
            </w:r>
            <w:r w:rsidRPr="00D21565">
              <w:rPr>
                <w:rFonts w:cs="Times New Roman"/>
              </w:rPr>
              <w:t>教育科研用地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44.40</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A4</w:t>
            </w:r>
            <w:r w:rsidRPr="00D21565">
              <w:rPr>
                <w:rFonts w:cs="Times New Roman"/>
              </w:rPr>
              <w:t>体育用地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5.24</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A5</w:t>
            </w:r>
            <w:r w:rsidRPr="00D21565">
              <w:rPr>
                <w:rFonts w:cs="Times New Roman"/>
              </w:rPr>
              <w:t>医疗卫生用地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5.79</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A7</w:t>
            </w:r>
            <w:r w:rsidRPr="00D21565">
              <w:rPr>
                <w:rFonts w:cs="Times New Roman"/>
              </w:rPr>
              <w:t>文物古迹用地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0.68</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w:t>
            </w:r>
          </w:p>
        </w:tc>
        <w:tc>
          <w:tcPr>
            <w:tcW w:w="3304" w:type="dxa"/>
            <w:gridSpan w:val="2"/>
            <w:tcBorders>
              <w:top w:val="single" w:sz="8" w:space="0" w:color="auto"/>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B</w:t>
            </w:r>
            <w:r w:rsidRPr="00D21565">
              <w:rPr>
                <w:rFonts w:cs="Times New Roman"/>
                <w:lang w:eastAsia="zh-CN"/>
              </w:rPr>
              <w:t>商业服务业设施用地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87.62</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6.66</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9.74</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B1</w:t>
            </w:r>
            <w:r w:rsidRPr="00D21565">
              <w:rPr>
                <w:rFonts w:cs="Times New Roman"/>
              </w:rPr>
              <w:t>商业用地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65.52</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B2</w:t>
            </w:r>
            <w:r w:rsidRPr="00D21565">
              <w:rPr>
                <w:rFonts w:cs="Times New Roman"/>
              </w:rPr>
              <w:t>商务用地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7.75</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B3</w:t>
            </w:r>
            <w:r w:rsidRPr="00D21565">
              <w:rPr>
                <w:rFonts w:cs="Times New Roman"/>
              </w:rPr>
              <w:t>娱乐康体用地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1.49</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B4</w:t>
            </w:r>
            <w:r w:rsidRPr="00D21565">
              <w:rPr>
                <w:rFonts w:cs="Times New Roman"/>
                <w:lang w:eastAsia="zh-CN"/>
              </w:rPr>
              <w:t>公用设施营业网点用地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4.48</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B9</w:t>
            </w:r>
            <w:r w:rsidRPr="00D21565">
              <w:rPr>
                <w:rFonts w:cs="Times New Roman"/>
              </w:rPr>
              <w:t>其他服务设施用地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8.05</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M</w:t>
            </w:r>
            <w:r w:rsidRPr="00D21565">
              <w:rPr>
                <w:rFonts w:cs="Times New Roman"/>
              </w:rPr>
              <w:t>工业用地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572.65</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43.50</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63.63</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M1</w:t>
            </w:r>
            <w:r w:rsidRPr="00D21565">
              <w:rPr>
                <w:rFonts w:cs="Times New Roman"/>
              </w:rPr>
              <w:t>一类工业用地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113.43</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M2</w:t>
            </w:r>
            <w:r w:rsidRPr="00D21565">
              <w:rPr>
                <w:rFonts w:cs="Times New Roman"/>
              </w:rPr>
              <w:t>二类工业用地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459.22</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r w:rsidRPr="00D21565">
              <w:rPr>
                <w:rFonts w:cs="Times New Roman"/>
              </w:rPr>
              <w:t>（</w:t>
            </w:r>
            <w:proofErr w:type="spellStart"/>
            <w:r w:rsidRPr="00D21565">
              <w:rPr>
                <w:rFonts w:cs="Times New Roman"/>
              </w:rPr>
              <w:t>W</w:t>
            </w:r>
            <w:r w:rsidRPr="00D21565">
              <w:rPr>
                <w:rFonts w:cs="Times New Roman"/>
              </w:rPr>
              <w:t>）仓储用地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15.35</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1.17</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1.71</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W1</w:t>
            </w:r>
            <w:r w:rsidRPr="00D21565">
              <w:rPr>
                <w:rFonts w:cs="Times New Roman"/>
              </w:rPr>
              <w:t>一类仓储用地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15.35</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6</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S</w:t>
            </w:r>
            <w:r w:rsidRPr="00D21565">
              <w:rPr>
                <w:rFonts w:cs="Times New Roman"/>
              </w:rPr>
              <w:t>道路广场用地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159.54</w:t>
            </w:r>
          </w:p>
        </w:tc>
        <w:tc>
          <w:tcPr>
            <w:tcW w:w="1604"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12.12</w:t>
            </w:r>
          </w:p>
        </w:tc>
        <w:tc>
          <w:tcPr>
            <w:tcW w:w="1638"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17.73</w:t>
            </w: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S1</w:t>
            </w:r>
            <w:r w:rsidRPr="00D21565">
              <w:rPr>
                <w:rFonts w:cs="Times New Roman"/>
              </w:rPr>
              <w:t>道路用地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154.18</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S3</w:t>
            </w:r>
            <w:r w:rsidRPr="00D21565">
              <w:rPr>
                <w:rFonts w:cs="Times New Roman"/>
              </w:rPr>
              <w:t>交通枢纽用地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1.94</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S4</w:t>
            </w:r>
            <w:r w:rsidRPr="00D21565">
              <w:rPr>
                <w:rFonts w:cs="Times New Roman"/>
              </w:rPr>
              <w:t>交通站场用地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3.42</w:t>
            </w:r>
          </w:p>
        </w:tc>
        <w:tc>
          <w:tcPr>
            <w:tcW w:w="1604"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7</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U</w:t>
            </w:r>
            <w:r w:rsidRPr="00D21565">
              <w:rPr>
                <w:rFonts w:cs="Times New Roman"/>
              </w:rPr>
              <w:t>公用设施用地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22.81</w:t>
            </w:r>
          </w:p>
        </w:tc>
        <w:tc>
          <w:tcPr>
            <w:tcW w:w="1604" w:type="dxa"/>
            <w:vMerge w:val="restart"/>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1.73</w:t>
            </w:r>
          </w:p>
        </w:tc>
        <w:tc>
          <w:tcPr>
            <w:tcW w:w="1638" w:type="dxa"/>
            <w:vMerge w:val="restart"/>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2.53</w:t>
            </w:r>
          </w:p>
        </w:tc>
      </w:tr>
      <w:tr w:rsidR="00D21565" w:rsidRPr="00D21565" w:rsidTr="000343B4">
        <w:trPr>
          <w:cantSplit/>
          <w:jc w:val="center"/>
        </w:trPr>
        <w:tc>
          <w:tcPr>
            <w:tcW w:w="422"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U1</w:t>
            </w:r>
            <w:r w:rsidRPr="00D21565">
              <w:rPr>
                <w:rFonts w:cs="Times New Roman"/>
              </w:rPr>
              <w:t>供应设施用地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16.48</w:t>
            </w:r>
          </w:p>
        </w:tc>
        <w:tc>
          <w:tcPr>
            <w:tcW w:w="1604"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U2</w:t>
            </w:r>
            <w:r w:rsidRPr="00D21565">
              <w:rPr>
                <w:rFonts w:cs="Times New Roman"/>
              </w:rPr>
              <w:t>环境设施用地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4.61</w:t>
            </w:r>
          </w:p>
        </w:tc>
        <w:tc>
          <w:tcPr>
            <w:tcW w:w="1604"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U3</w:t>
            </w:r>
            <w:r w:rsidRPr="00D21565">
              <w:rPr>
                <w:rFonts w:cs="Times New Roman"/>
              </w:rPr>
              <w:t>安全设施用地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1.71</w:t>
            </w:r>
          </w:p>
        </w:tc>
        <w:tc>
          <w:tcPr>
            <w:tcW w:w="1604"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nil"/>
              <w:left w:val="single" w:sz="8" w:space="0" w:color="auto"/>
              <w:bottom w:val="nil"/>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val="restart"/>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G</w:t>
            </w:r>
            <w:r w:rsidRPr="00D21565">
              <w:rPr>
                <w:rFonts w:cs="Times New Roman"/>
              </w:rPr>
              <w:t>绿地与广场用地</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130.72</w:t>
            </w:r>
          </w:p>
        </w:tc>
        <w:tc>
          <w:tcPr>
            <w:tcW w:w="1604" w:type="dxa"/>
            <w:vMerge w:val="restart"/>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9.93</w:t>
            </w:r>
          </w:p>
        </w:tc>
        <w:tc>
          <w:tcPr>
            <w:tcW w:w="1638" w:type="dxa"/>
            <w:vMerge w:val="restart"/>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14.52</w:t>
            </w:r>
          </w:p>
        </w:tc>
      </w:tr>
      <w:tr w:rsidR="00D21565" w:rsidRPr="00D21565" w:rsidTr="000343B4">
        <w:trPr>
          <w:cantSplit/>
          <w:jc w:val="center"/>
        </w:trPr>
        <w:tc>
          <w:tcPr>
            <w:tcW w:w="422"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val="restart"/>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其中</w:t>
            </w:r>
            <w:proofErr w:type="spellEnd"/>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G1</w:t>
            </w:r>
            <w:r w:rsidRPr="00D21565">
              <w:rPr>
                <w:rFonts w:cs="Times New Roman"/>
              </w:rPr>
              <w:t>公园绿地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84.32</w:t>
            </w:r>
          </w:p>
        </w:tc>
        <w:tc>
          <w:tcPr>
            <w:tcW w:w="1604"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G2</w:t>
            </w:r>
            <w:r w:rsidRPr="00D21565">
              <w:rPr>
                <w:rFonts w:cs="Times New Roman"/>
              </w:rPr>
              <w:t>防护绿地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41.37</w:t>
            </w:r>
          </w:p>
        </w:tc>
        <w:tc>
          <w:tcPr>
            <w:tcW w:w="1604"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D21565" w:rsidRPr="00D21565" w:rsidTr="000343B4">
        <w:trPr>
          <w:cantSplit/>
          <w:jc w:val="center"/>
        </w:trPr>
        <w:tc>
          <w:tcPr>
            <w:tcW w:w="422"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557" w:type="dxa"/>
            <w:vMerge/>
            <w:tcBorders>
              <w:top w:val="nil"/>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274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G3</w:t>
            </w:r>
            <w:r w:rsidRPr="00D21565">
              <w:rPr>
                <w:rFonts w:cs="Times New Roman"/>
              </w:rPr>
              <w:t>广场用地</w:t>
            </w:r>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5.02</w:t>
            </w:r>
          </w:p>
        </w:tc>
        <w:tc>
          <w:tcPr>
            <w:tcW w:w="1604"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c>
          <w:tcPr>
            <w:tcW w:w="1638" w:type="dxa"/>
            <w:vMerge/>
            <w:tcBorders>
              <w:top w:val="single" w:sz="8" w:space="0" w:color="auto"/>
              <w:left w:val="single" w:sz="8" w:space="0" w:color="auto"/>
              <w:bottom w:val="single" w:sz="8" w:space="0" w:color="000000"/>
              <w:right w:val="single" w:sz="8" w:space="0" w:color="auto"/>
            </w:tcBorders>
            <w:vAlign w:val="center"/>
            <w:hideMark/>
          </w:tcPr>
          <w:p w:rsidR="00FB2BA8" w:rsidRPr="00D21565" w:rsidRDefault="00FB2BA8" w:rsidP="00242419">
            <w:pPr>
              <w:pStyle w:val="TableParagraph"/>
              <w:rPr>
                <w:rFonts w:cs="Times New Roman"/>
              </w:rPr>
            </w:pPr>
          </w:p>
        </w:tc>
      </w:tr>
      <w:tr w:rsidR="00FB2BA8" w:rsidRPr="00D21565" w:rsidTr="000343B4">
        <w:trPr>
          <w:cantSplit/>
          <w:jc w:val="center"/>
        </w:trPr>
        <w:tc>
          <w:tcPr>
            <w:tcW w:w="422" w:type="dxa"/>
            <w:tcBorders>
              <w:top w:val="nil"/>
              <w:left w:val="single" w:sz="8" w:space="0" w:color="auto"/>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9</w:t>
            </w:r>
          </w:p>
        </w:tc>
        <w:tc>
          <w:tcPr>
            <w:tcW w:w="3304" w:type="dxa"/>
            <w:gridSpan w:val="2"/>
            <w:tcBorders>
              <w:top w:val="single" w:sz="8" w:space="0" w:color="auto"/>
              <w:left w:val="nil"/>
              <w:bottom w:val="single" w:sz="8" w:space="0" w:color="auto"/>
              <w:right w:val="single" w:sz="8" w:space="0" w:color="000000"/>
            </w:tcBorders>
            <w:vAlign w:val="center"/>
            <w:hideMark/>
          </w:tcPr>
          <w:p w:rsidR="00FB2BA8" w:rsidRPr="00D21565" w:rsidRDefault="00FB2BA8" w:rsidP="00242419">
            <w:pPr>
              <w:pStyle w:val="TableParagraph"/>
              <w:rPr>
                <w:rFonts w:cs="Times New Roman"/>
              </w:rPr>
            </w:pPr>
            <w:proofErr w:type="spellStart"/>
            <w:r w:rsidRPr="00D21565">
              <w:rPr>
                <w:rFonts w:cs="Times New Roman"/>
              </w:rPr>
              <w:t>总建设用地面积</w:t>
            </w:r>
            <w:proofErr w:type="spellEnd"/>
          </w:p>
        </w:tc>
        <w:tc>
          <w:tcPr>
            <w:tcW w:w="1417"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1316.46</w:t>
            </w:r>
          </w:p>
        </w:tc>
        <w:tc>
          <w:tcPr>
            <w:tcW w:w="1604"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 xml:space="preserve">100.00 </w:t>
            </w:r>
          </w:p>
        </w:tc>
        <w:tc>
          <w:tcPr>
            <w:tcW w:w="1638" w:type="dxa"/>
            <w:tcBorders>
              <w:top w:val="nil"/>
              <w:left w:val="nil"/>
              <w:bottom w:val="single" w:sz="8" w:space="0" w:color="auto"/>
              <w:right w:val="single" w:sz="8" w:space="0" w:color="auto"/>
            </w:tcBorders>
            <w:vAlign w:val="center"/>
            <w:hideMark/>
          </w:tcPr>
          <w:p w:rsidR="00FB2BA8" w:rsidRPr="00D21565" w:rsidRDefault="00FB2BA8" w:rsidP="00242419">
            <w:pPr>
              <w:pStyle w:val="TableParagraph"/>
              <w:rPr>
                <w:rFonts w:cs="Times New Roman"/>
              </w:rPr>
            </w:pPr>
            <w:r w:rsidRPr="00D21565">
              <w:rPr>
                <w:rFonts w:cs="Times New Roman"/>
              </w:rPr>
              <w:t>146.28</w:t>
            </w:r>
          </w:p>
        </w:tc>
      </w:tr>
    </w:tbl>
    <w:p w:rsidR="00FB2BA8" w:rsidRPr="00D21565" w:rsidRDefault="00FB2BA8" w:rsidP="00FB2BA8">
      <w:pPr>
        <w:ind w:firstLineChars="71" w:firstLine="199"/>
        <w:jc w:val="center"/>
      </w:pPr>
    </w:p>
    <w:p w:rsidR="00FB2BA8" w:rsidRPr="00D21565" w:rsidRDefault="00FB2BA8" w:rsidP="00FB2BA8">
      <w:pPr>
        <w:ind w:firstLineChars="71" w:firstLine="199"/>
      </w:pPr>
    </w:p>
    <w:p w:rsidR="00FB2BA8" w:rsidRPr="00D21565" w:rsidRDefault="003C044A" w:rsidP="003C044A">
      <w:pPr>
        <w:pStyle w:val="aff"/>
      </w:pPr>
      <w:r w:rsidRPr="00D21565">
        <w:rPr>
          <w:noProof/>
        </w:rPr>
        <w:lastRenderedPageBreak/>
        <w:drawing>
          <wp:inline distT="0" distB="0" distL="0" distR="0">
            <wp:extent cx="5833125" cy="82486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4097" cy="8250025"/>
                    </a:xfrm>
                    <a:prstGeom prst="rect">
                      <a:avLst/>
                    </a:prstGeom>
                    <a:noFill/>
                    <a:ln>
                      <a:noFill/>
                    </a:ln>
                  </pic:spPr>
                </pic:pic>
              </a:graphicData>
            </a:graphic>
          </wp:inline>
        </w:drawing>
      </w:r>
    </w:p>
    <w:p w:rsidR="00FB2BA8" w:rsidRPr="00D21565" w:rsidRDefault="00FB2BA8" w:rsidP="00FB2BA8">
      <w:pPr>
        <w:pStyle w:val="afe"/>
        <w:spacing w:after="156"/>
        <w:ind w:firstLine="560"/>
      </w:pPr>
      <w:bookmarkStart w:id="20" w:name="_Toc6171551"/>
      <w:r w:rsidRPr="00D21565">
        <w:rPr>
          <w:rFonts w:hint="eastAsia"/>
        </w:rPr>
        <w:t>图</w:t>
      </w:r>
      <w:r w:rsidRPr="00D21565">
        <w:t>3-</w:t>
      </w:r>
      <w:r w:rsidR="004A47C2" w:rsidRPr="00D21565">
        <w:rPr>
          <w:rFonts w:hint="eastAsia"/>
        </w:rPr>
        <w:t>2</w:t>
      </w:r>
      <w:r w:rsidRPr="00D21565">
        <w:t xml:space="preserve"> </w:t>
      </w:r>
      <w:r w:rsidRPr="00D21565">
        <w:rPr>
          <w:rFonts w:hint="eastAsia"/>
        </w:rPr>
        <w:t>易门县中心城区近期用地布局规划</w:t>
      </w:r>
      <w:bookmarkEnd w:id="20"/>
      <w:r w:rsidRPr="00D21565">
        <w:rPr>
          <w:rFonts w:hint="eastAsia"/>
        </w:rPr>
        <w:t>图</w:t>
      </w:r>
    </w:p>
    <w:p w:rsidR="00FB2BA8" w:rsidRPr="00D21565" w:rsidRDefault="003C044A" w:rsidP="003C044A">
      <w:pPr>
        <w:pStyle w:val="aff"/>
      </w:pPr>
      <w:r w:rsidRPr="00D21565">
        <w:rPr>
          <w:noProof/>
        </w:rPr>
        <w:lastRenderedPageBreak/>
        <w:drawing>
          <wp:inline distT="0" distB="0" distL="0" distR="0">
            <wp:extent cx="5954367" cy="84201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55629" cy="8421885"/>
                    </a:xfrm>
                    <a:prstGeom prst="rect">
                      <a:avLst/>
                    </a:prstGeom>
                    <a:noFill/>
                    <a:ln>
                      <a:noFill/>
                    </a:ln>
                  </pic:spPr>
                </pic:pic>
              </a:graphicData>
            </a:graphic>
          </wp:inline>
        </w:drawing>
      </w:r>
    </w:p>
    <w:p w:rsidR="00FB2BA8" w:rsidRPr="00D21565" w:rsidRDefault="00FB2BA8" w:rsidP="00FC755E">
      <w:pPr>
        <w:pStyle w:val="afe"/>
        <w:spacing w:after="156"/>
      </w:pPr>
      <w:r w:rsidRPr="00D21565">
        <w:rPr>
          <w:rFonts w:hint="eastAsia"/>
        </w:rPr>
        <w:t>图</w:t>
      </w:r>
      <w:r w:rsidRPr="00D21565">
        <w:t>3-</w:t>
      </w:r>
      <w:r w:rsidR="004A47C2" w:rsidRPr="00D21565">
        <w:rPr>
          <w:rFonts w:hint="eastAsia"/>
        </w:rPr>
        <w:t>3</w:t>
      </w:r>
      <w:r w:rsidRPr="00D21565">
        <w:t xml:space="preserve">  </w:t>
      </w:r>
      <w:r w:rsidRPr="00D21565">
        <w:rPr>
          <w:rFonts w:hint="eastAsia"/>
        </w:rPr>
        <w:t>易门县远景用地布局规划图</w:t>
      </w:r>
    </w:p>
    <w:p w:rsidR="00FB2BA8" w:rsidRPr="00D21565" w:rsidRDefault="00FB2BA8" w:rsidP="00FB2BA8">
      <w:pPr>
        <w:widowControl/>
        <w:adjustRightInd/>
        <w:snapToGrid/>
        <w:spacing w:beforeAutospacing="1"/>
        <w:ind w:firstLineChars="0" w:firstLine="0"/>
        <w:jc w:val="left"/>
        <w:rPr>
          <w:kern w:val="0"/>
        </w:rPr>
        <w:sectPr w:rsidR="00FB2BA8" w:rsidRPr="00D21565" w:rsidSect="00AB5FF5">
          <w:pgSz w:w="11906" w:h="16838"/>
          <w:pgMar w:top="1418" w:right="1800" w:bottom="1440" w:left="1800" w:header="851" w:footer="992" w:gutter="0"/>
          <w:cols w:space="720"/>
          <w:docGrid w:type="lines" w:linePitch="312"/>
        </w:sectPr>
      </w:pPr>
    </w:p>
    <w:p w:rsidR="00FB2BA8" w:rsidRPr="00D21565" w:rsidRDefault="00FB2BA8" w:rsidP="00FB2BA8">
      <w:pPr>
        <w:pStyle w:val="2"/>
      </w:pPr>
      <w:bookmarkStart w:id="21" w:name="_Toc12996029"/>
      <w:r w:rsidRPr="00D21565">
        <w:lastRenderedPageBreak/>
        <w:t xml:space="preserve">3.4 </w:t>
      </w:r>
      <w:r w:rsidRPr="00D21565">
        <w:rPr>
          <w:rFonts w:hint="eastAsia"/>
        </w:rPr>
        <w:t>易门工业园区总体规划</w:t>
      </w:r>
      <w:bookmarkEnd w:id="21"/>
    </w:p>
    <w:p w:rsidR="00FB2BA8" w:rsidRPr="00D21565" w:rsidRDefault="00FB2BA8" w:rsidP="00141835">
      <w:pPr>
        <w:pStyle w:val="3"/>
      </w:pPr>
      <w:r w:rsidRPr="00D21565">
        <w:t>3.4.1</w:t>
      </w:r>
      <w:r w:rsidRPr="00D21565">
        <w:rPr>
          <w:rFonts w:hint="eastAsia"/>
        </w:rPr>
        <w:t>工业区规划范围及用地规模</w:t>
      </w:r>
    </w:p>
    <w:p w:rsidR="00FB2BA8" w:rsidRPr="00D21565" w:rsidRDefault="00FB2BA8" w:rsidP="00FB2BA8">
      <w:pPr>
        <w:ind w:firstLine="560"/>
      </w:pPr>
      <w:r w:rsidRPr="00D21565">
        <w:rPr>
          <w:rFonts w:hint="eastAsia"/>
        </w:rPr>
        <w:t>依据《易门工业园区总体规划【修编】（</w:t>
      </w:r>
      <w:r w:rsidRPr="00D21565">
        <w:t>2018-2035</w:t>
      </w:r>
      <w:r w:rsidRPr="00D21565">
        <w:rPr>
          <w:rFonts w:hint="eastAsia"/>
        </w:rPr>
        <w:t>年）》，易门工业园区规划总用地面积</w:t>
      </w:r>
      <w:r w:rsidRPr="00D21565">
        <w:t>26.56</w:t>
      </w:r>
      <w:r w:rsidRPr="00D21565">
        <w:rPr>
          <w:rFonts w:hint="eastAsia"/>
        </w:rPr>
        <w:t>平方公里，其中建设用地</w:t>
      </w:r>
      <w:r w:rsidRPr="00D21565">
        <w:t>19.29</w:t>
      </w:r>
      <w:r w:rsidRPr="00D21565">
        <w:rPr>
          <w:rFonts w:hint="eastAsia"/>
        </w:rPr>
        <w:t>平方公里，规划片区涉及龙泉街道办事处、六街街道办事处和</w:t>
      </w:r>
      <w:proofErr w:type="gramStart"/>
      <w:r w:rsidRPr="00D21565">
        <w:rPr>
          <w:rFonts w:hint="eastAsia"/>
        </w:rPr>
        <w:t>浦贝乡</w:t>
      </w:r>
      <w:proofErr w:type="gramEnd"/>
      <w:r w:rsidRPr="00D21565">
        <w:rPr>
          <w:rFonts w:hint="eastAsia"/>
        </w:rPr>
        <w:t>三个区域。</w:t>
      </w:r>
    </w:p>
    <w:p w:rsidR="00FB2BA8" w:rsidRPr="00D21565" w:rsidRDefault="00FB2BA8" w:rsidP="00FB2BA8">
      <w:pPr>
        <w:ind w:firstLine="560"/>
      </w:pPr>
      <w:r w:rsidRPr="00D21565">
        <w:rPr>
          <w:rFonts w:hint="eastAsia"/>
        </w:rPr>
        <w:t>（</w:t>
      </w:r>
      <w:r w:rsidRPr="00D21565">
        <w:t>1</w:t>
      </w:r>
      <w:r w:rsidRPr="00D21565">
        <w:rPr>
          <w:rFonts w:hint="eastAsia"/>
        </w:rPr>
        <w:t>）大椿树循环经济产业片区</w:t>
      </w:r>
    </w:p>
    <w:p w:rsidR="00FB2BA8" w:rsidRPr="00D21565" w:rsidRDefault="00FB2BA8" w:rsidP="00FB2BA8">
      <w:pPr>
        <w:ind w:firstLine="560"/>
      </w:pPr>
      <w:r w:rsidRPr="00D21565">
        <w:rPr>
          <w:rFonts w:hint="eastAsia"/>
        </w:rPr>
        <w:t>该片区规划面积</w:t>
      </w:r>
      <w:r w:rsidRPr="00D21565">
        <w:t>14.82</w:t>
      </w:r>
      <w:r w:rsidRPr="00D21565">
        <w:rPr>
          <w:rFonts w:hint="eastAsia"/>
        </w:rPr>
        <w:t>平方公里（</w:t>
      </w:r>
      <w:r w:rsidRPr="00D21565">
        <w:t>1482.29ha</w:t>
      </w:r>
      <w:r w:rsidRPr="00D21565">
        <w:rPr>
          <w:rFonts w:hint="eastAsia"/>
        </w:rPr>
        <w:t>），位于易门县城北侧，东至刘营和蔡营一带的采石场，西至公鸡山水库西侧的半山腰一带，南至县城规划区以北梨园村一带，北至螃蟹</w:t>
      </w:r>
      <w:proofErr w:type="gramStart"/>
      <w:r w:rsidRPr="00D21565">
        <w:rPr>
          <w:rFonts w:hint="eastAsia"/>
        </w:rPr>
        <w:t>箐</w:t>
      </w:r>
      <w:proofErr w:type="gramEnd"/>
      <w:r w:rsidRPr="00D21565">
        <w:rPr>
          <w:rFonts w:hint="eastAsia"/>
        </w:rPr>
        <w:t>大地采石场一带。</w:t>
      </w:r>
    </w:p>
    <w:p w:rsidR="00FB2BA8" w:rsidRPr="00D21565" w:rsidRDefault="00FB2BA8" w:rsidP="00FB2BA8">
      <w:pPr>
        <w:ind w:firstLine="560"/>
      </w:pPr>
      <w:r w:rsidRPr="00D21565">
        <w:rPr>
          <w:rFonts w:hint="eastAsia"/>
        </w:rPr>
        <w:t>（</w:t>
      </w:r>
      <w:r w:rsidRPr="00D21565">
        <w:t>2</w:t>
      </w:r>
      <w:r w:rsidRPr="00D21565">
        <w:rPr>
          <w:rFonts w:hint="eastAsia"/>
        </w:rPr>
        <w:t>）麦子田建材产业片区</w:t>
      </w:r>
    </w:p>
    <w:p w:rsidR="00FB2BA8" w:rsidRPr="00D21565" w:rsidRDefault="00FB2BA8" w:rsidP="00FB2BA8">
      <w:pPr>
        <w:ind w:firstLine="560"/>
      </w:pPr>
      <w:r w:rsidRPr="00D21565">
        <w:rPr>
          <w:rFonts w:hint="eastAsia"/>
        </w:rPr>
        <w:t>该片区规划面积</w:t>
      </w:r>
      <w:r w:rsidRPr="00D21565">
        <w:t>5.99</w:t>
      </w:r>
      <w:r w:rsidRPr="00D21565">
        <w:rPr>
          <w:rFonts w:hint="eastAsia"/>
        </w:rPr>
        <w:t>平方公里（</w:t>
      </w:r>
      <w:r w:rsidRPr="00D21565">
        <w:t>599.02ha</w:t>
      </w:r>
      <w:r w:rsidRPr="00D21565">
        <w:rPr>
          <w:rFonts w:hint="eastAsia"/>
        </w:rPr>
        <w:t>），位于麦子田村一带，东至小山</w:t>
      </w:r>
      <w:proofErr w:type="gramStart"/>
      <w:r w:rsidRPr="00D21565">
        <w:rPr>
          <w:rFonts w:hint="eastAsia"/>
        </w:rPr>
        <w:t>凹</w:t>
      </w:r>
      <w:proofErr w:type="gramEnd"/>
      <w:r w:rsidRPr="00D21565">
        <w:t>-</w:t>
      </w:r>
      <w:r w:rsidRPr="00D21565">
        <w:rPr>
          <w:rFonts w:hint="eastAsia"/>
        </w:rPr>
        <w:t>杨保庄西侧的山体一带，西至麦子田村一带的山体，南至水桥上村北侧，</w:t>
      </w:r>
      <w:proofErr w:type="gramStart"/>
      <w:r w:rsidRPr="00D21565">
        <w:rPr>
          <w:rFonts w:hint="eastAsia"/>
        </w:rPr>
        <w:t>北至摩所村</w:t>
      </w:r>
      <w:proofErr w:type="gramEnd"/>
      <w:r w:rsidRPr="00D21565">
        <w:rPr>
          <w:rFonts w:hint="eastAsia"/>
        </w:rPr>
        <w:t>南侧。</w:t>
      </w:r>
    </w:p>
    <w:p w:rsidR="00FB2BA8" w:rsidRPr="00D21565" w:rsidRDefault="00FB2BA8" w:rsidP="00FB2BA8">
      <w:pPr>
        <w:ind w:firstLine="560"/>
      </w:pPr>
      <w:r w:rsidRPr="00D21565">
        <w:rPr>
          <w:rFonts w:hint="eastAsia"/>
        </w:rPr>
        <w:t>（</w:t>
      </w:r>
      <w:r w:rsidRPr="00D21565">
        <w:t>3</w:t>
      </w:r>
      <w:r w:rsidRPr="00D21565">
        <w:rPr>
          <w:rFonts w:hint="eastAsia"/>
        </w:rPr>
        <w:t>）易门生物资源产业片区</w:t>
      </w:r>
    </w:p>
    <w:p w:rsidR="00FB2BA8" w:rsidRPr="00D21565" w:rsidRDefault="00FB2BA8" w:rsidP="00FB2BA8">
      <w:pPr>
        <w:ind w:firstLine="560"/>
      </w:pPr>
      <w:r w:rsidRPr="00D21565">
        <w:t xml:space="preserve">A. </w:t>
      </w:r>
      <w:r w:rsidRPr="00D21565">
        <w:rPr>
          <w:rFonts w:hint="eastAsia"/>
        </w:rPr>
        <w:t>曾所区块</w:t>
      </w:r>
    </w:p>
    <w:p w:rsidR="00FB2BA8" w:rsidRPr="00D21565" w:rsidRDefault="00FB2BA8" w:rsidP="00FB2BA8">
      <w:pPr>
        <w:ind w:firstLine="560"/>
      </w:pPr>
      <w:r w:rsidRPr="00D21565">
        <w:rPr>
          <w:rFonts w:hint="eastAsia"/>
        </w:rPr>
        <w:t>该区块规划面积</w:t>
      </w:r>
      <w:r w:rsidRPr="00D21565">
        <w:t>1.32</w:t>
      </w:r>
      <w:r w:rsidRPr="00D21565">
        <w:rPr>
          <w:rFonts w:hint="eastAsia"/>
        </w:rPr>
        <w:t>平方公里（</w:t>
      </w:r>
      <w:r w:rsidRPr="00D21565">
        <w:t>131.73ha</w:t>
      </w:r>
      <w:r w:rsidRPr="00D21565">
        <w:rPr>
          <w:rFonts w:hint="eastAsia"/>
        </w:rPr>
        <w:t>），位于易门县城东侧，东至龙潭寺村一带，西至曾所村一带，南至三五大河，北至代所村东北侧的山脚一带。</w:t>
      </w:r>
    </w:p>
    <w:p w:rsidR="00FB2BA8" w:rsidRPr="00D21565" w:rsidRDefault="00FB2BA8" w:rsidP="00FB2BA8">
      <w:pPr>
        <w:ind w:firstLine="560"/>
      </w:pPr>
      <w:r w:rsidRPr="00D21565">
        <w:t xml:space="preserve">B. </w:t>
      </w:r>
      <w:r w:rsidRPr="00D21565">
        <w:rPr>
          <w:rFonts w:hint="eastAsia"/>
        </w:rPr>
        <w:t>浦贝区块</w:t>
      </w:r>
    </w:p>
    <w:p w:rsidR="00FB2BA8" w:rsidRPr="00D21565" w:rsidRDefault="00FB2BA8" w:rsidP="00FB2BA8">
      <w:pPr>
        <w:ind w:firstLine="560"/>
      </w:pPr>
      <w:r w:rsidRPr="00D21565">
        <w:rPr>
          <w:rFonts w:hint="eastAsia"/>
        </w:rPr>
        <w:t>该区块规划面积</w:t>
      </w:r>
      <w:r w:rsidRPr="00D21565">
        <w:t>4.12</w:t>
      </w:r>
      <w:r w:rsidRPr="00D21565">
        <w:rPr>
          <w:rFonts w:hint="eastAsia"/>
        </w:rPr>
        <w:t>平方公里（</w:t>
      </w:r>
      <w:r w:rsidRPr="00D21565">
        <w:t>412.43ha</w:t>
      </w:r>
      <w:r w:rsidRPr="00D21565">
        <w:rPr>
          <w:rFonts w:hint="eastAsia"/>
        </w:rPr>
        <w:t>），</w:t>
      </w:r>
      <w:proofErr w:type="gramStart"/>
      <w:r w:rsidRPr="00D21565">
        <w:rPr>
          <w:rFonts w:hint="eastAsia"/>
        </w:rPr>
        <w:t>位于浦贝集镇</w:t>
      </w:r>
      <w:proofErr w:type="gramEnd"/>
      <w:r w:rsidRPr="00D21565">
        <w:rPr>
          <w:rFonts w:hint="eastAsia"/>
        </w:rPr>
        <w:t>北侧，</w:t>
      </w:r>
      <w:proofErr w:type="gramStart"/>
      <w:r w:rsidRPr="00D21565">
        <w:rPr>
          <w:rFonts w:hint="eastAsia"/>
        </w:rPr>
        <w:t>东至旱坝村</w:t>
      </w:r>
      <w:proofErr w:type="gramEnd"/>
      <w:r w:rsidRPr="00D21565">
        <w:rPr>
          <w:rFonts w:hint="eastAsia"/>
        </w:rPr>
        <w:t>山脚一带，西至易峨二级公路，南</w:t>
      </w:r>
      <w:proofErr w:type="gramStart"/>
      <w:r w:rsidRPr="00D21565">
        <w:rPr>
          <w:rFonts w:hint="eastAsia"/>
        </w:rPr>
        <w:t>至规划</w:t>
      </w:r>
      <w:proofErr w:type="gramEnd"/>
      <w:r w:rsidRPr="00D21565">
        <w:rPr>
          <w:rFonts w:hint="eastAsia"/>
        </w:rPr>
        <w:t>高速公路出口，北至西冲村。</w:t>
      </w:r>
    </w:p>
    <w:p w:rsidR="00FB2BA8" w:rsidRPr="00D21565" w:rsidRDefault="00FB2BA8" w:rsidP="00FB2BA8">
      <w:pPr>
        <w:ind w:firstLine="560"/>
      </w:pPr>
      <w:r w:rsidRPr="00D21565">
        <w:t xml:space="preserve">C. </w:t>
      </w:r>
      <w:r w:rsidRPr="00D21565">
        <w:rPr>
          <w:rFonts w:hint="eastAsia"/>
        </w:rPr>
        <w:t>六街区块</w:t>
      </w:r>
    </w:p>
    <w:p w:rsidR="00FB2BA8" w:rsidRPr="00D21565" w:rsidRDefault="00FB2BA8" w:rsidP="00FB2BA8">
      <w:pPr>
        <w:ind w:firstLine="560"/>
      </w:pPr>
      <w:r w:rsidRPr="00D21565">
        <w:rPr>
          <w:rFonts w:hint="eastAsia"/>
        </w:rPr>
        <w:t>该区块规划面积</w:t>
      </w:r>
      <w:r w:rsidRPr="00D21565">
        <w:t>0.31</w:t>
      </w:r>
      <w:r w:rsidRPr="00D21565">
        <w:rPr>
          <w:rFonts w:hint="eastAsia"/>
        </w:rPr>
        <w:t>平方公里（</w:t>
      </w:r>
      <w:r w:rsidRPr="00D21565">
        <w:t>30.69ha</w:t>
      </w:r>
      <w:r w:rsidRPr="00D21565">
        <w:rPr>
          <w:rFonts w:hint="eastAsia"/>
        </w:rPr>
        <w:t>），位于六街街道办事处</w:t>
      </w:r>
      <w:r w:rsidRPr="00D21565">
        <w:rPr>
          <w:rFonts w:hint="eastAsia"/>
        </w:rPr>
        <w:lastRenderedPageBreak/>
        <w:t>西侧，东至现状安易公路，</w:t>
      </w:r>
      <w:proofErr w:type="gramStart"/>
      <w:r w:rsidRPr="00D21565">
        <w:rPr>
          <w:rFonts w:hint="eastAsia"/>
        </w:rPr>
        <w:t>西至佑生药</w:t>
      </w:r>
      <w:proofErr w:type="gramEnd"/>
      <w:r w:rsidRPr="00D21565">
        <w:rPr>
          <w:rFonts w:hint="eastAsia"/>
        </w:rPr>
        <w:t>业西侧的山脚一带，南至现状</w:t>
      </w:r>
      <w:r w:rsidRPr="00D21565">
        <w:t>121</w:t>
      </w:r>
      <w:r w:rsidRPr="00D21565">
        <w:rPr>
          <w:rFonts w:hint="eastAsia"/>
        </w:rPr>
        <w:t>乡道爬山道段，北至益生食品公司。</w:t>
      </w:r>
    </w:p>
    <w:p w:rsidR="00FB2BA8" w:rsidRPr="00D21565" w:rsidRDefault="00FB2BA8" w:rsidP="00141835">
      <w:pPr>
        <w:pStyle w:val="3"/>
      </w:pPr>
      <w:r w:rsidRPr="00D21565">
        <w:t xml:space="preserve">3.4.2 </w:t>
      </w:r>
      <w:r w:rsidRPr="00D21565">
        <w:rPr>
          <w:rFonts w:hint="eastAsia"/>
        </w:rPr>
        <w:t>规划人口规模</w:t>
      </w:r>
    </w:p>
    <w:p w:rsidR="00FB2BA8" w:rsidRPr="00D21565" w:rsidRDefault="00FB2BA8" w:rsidP="00FB2BA8">
      <w:pPr>
        <w:ind w:firstLine="560"/>
      </w:pPr>
      <w:r w:rsidRPr="00D21565">
        <w:rPr>
          <w:rFonts w:hint="eastAsia"/>
        </w:rPr>
        <w:t>规划期末园区可容纳就业人口总数约为</w:t>
      </w:r>
      <w:r w:rsidRPr="00D21565">
        <w:t>6.00</w:t>
      </w:r>
      <w:r w:rsidRPr="00D21565">
        <w:rPr>
          <w:rFonts w:hint="eastAsia"/>
        </w:rPr>
        <w:t>万人，其中大椿树循环经济产业片区</w:t>
      </w:r>
      <w:r w:rsidRPr="00D21565">
        <w:t>2.00</w:t>
      </w:r>
      <w:r w:rsidRPr="00D21565">
        <w:rPr>
          <w:rFonts w:hint="eastAsia"/>
        </w:rPr>
        <w:t>万人，麦子田建材产业片区</w:t>
      </w:r>
      <w:r w:rsidRPr="00D21565">
        <w:t>1.40</w:t>
      </w:r>
      <w:r w:rsidRPr="00D21565">
        <w:rPr>
          <w:rFonts w:hint="eastAsia"/>
        </w:rPr>
        <w:t>万人，易门生物资源产业片区曾所区块</w:t>
      </w:r>
      <w:r w:rsidRPr="00D21565">
        <w:t>0.8</w:t>
      </w:r>
      <w:r w:rsidRPr="00D21565">
        <w:rPr>
          <w:rFonts w:hint="eastAsia"/>
        </w:rPr>
        <w:t>万人，</w:t>
      </w:r>
      <w:proofErr w:type="gramStart"/>
      <w:r w:rsidRPr="00D21565">
        <w:rPr>
          <w:rFonts w:hint="eastAsia"/>
        </w:rPr>
        <w:t>浦贝区块</w:t>
      </w:r>
      <w:proofErr w:type="gramEnd"/>
      <w:r w:rsidRPr="00D21565">
        <w:t>1.60</w:t>
      </w:r>
      <w:r w:rsidRPr="00D21565">
        <w:rPr>
          <w:rFonts w:hint="eastAsia"/>
        </w:rPr>
        <w:t>万人，六街区块</w:t>
      </w:r>
      <w:r w:rsidRPr="00D21565">
        <w:t>0.20</w:t>
      </w:r>
      <w:r w:rsidRPr="00D21565">
        <w:rPr>
          <w:rFonts w:hint="eastAsia"/>
        </w:rPr>
        <w:t>万人。</w:t>
      </w:r>
    </w:p>
    <w:p w:rsidR="00FB2BA8" w:rsidRPr="00D21565" w:rsidRDefault="00FB2BA8" w:rsidP="00141835">
      <w:pPr>
        <w:pStyle w:val="3"/>
      </w:pPr>
      <w:r w:rsidRPr="00D21565">
        <w:t xml:space="preserve">3.4.3 </w:t>
      </w:r>
      <w:r w:rsidRPr="00D21565">
        <w:rPr>
          <w:rFonts w:hint="eastAsia"/>
        </w:rPr>
        <w:t>园区总体定位</w:t>
      </w:r>
    </w:p>
    <w:p w:rsidR="00FB2BA8" w:rsidRPr="00D21565" w:rsidRDefault="00FB2BA8" w:rsidP="00FB2BA8">
      <w:pPr>
        <w:ind w:firstLineChars="71" w:firstLine="199"/>
      </w:pPr>
      <w:r w:rsidRPr="00D21565">
        <w:rPr>
          <w:rFonts w:hint="eastAsia"/>
        </w:rPr>
        <w:t>（</w:t>
      </w:r>
      <w:r w:rsidRPr="00D21565">
        <w:t>1</w:t>
      </w:r>
      <w:r w:rsidRPr="00D21565">
        <w:rPr>
          <w:rFonts w:hint="eastAsia"/>
        </w:rPr>
        <w:t>）</w:t>
      </w:r>
      <w:r w:rsidRPr="00D21565">
        <w:t xml:space="preserve"> </w:t>
      </w:r>
      <w:r w:rsidRPr="00D21565">
        <w:rPr>
          <w:rFonts w:hint="eastAsia"/>
        </w:rPr>
        <w:t>特色定位</w:t>
      </w:r>
    </w:p>
    <w:p w:rsidR="00FB2BA8" w:rsidRPr="00D21565" w:rsidRDefault="00FB2BA8" w:rsidP="00FB2BA8">
      <w:pPr>
        <w:ind w:firstLineChars="221" w:firstLine="619"/>
      </w:pPr>
      <w:r w:rsidRPr="00D21565">
        <w:rPr>
          <w:rFonts w:hint="eastAsia"/>
        </w:rPr>
        <w:t>国家稀贵金属产业研发中心，西南重要的陶瓷建材基地，云南省重要的特色食品产业示范区。</w:t>
      </w:r>
    </w:p>
    <w:p w:rsidR="00FB2BA8" w:rsidRPr="00D21565" w:rsidRDefault="00FB2BA8" w:rsidP="00FB2BA8">
      <w:pPr>
        <w:ind w:firstLineChars="71" w:firstLine="199"/>
      </w:pPr>
      <w:r w:rsidRPr="00D21565">
        <w:rPr>
          <w:rFonts w:hint="eastAsia"/>
        </w:rPr>
        <w:t>（</w:t>
      </w:r>
      <w:r w:rsidRPr="00D21565">
        <w:t>2</w:t>
      </w:r>
      <w:r w:rsidRPr="00D21565">
        <w:rPr>
          <w:rFonts w:hint="eastAsia"/>
        </w:rPr>
        <w:t>）</w:t>
      </w:r>
      <w:r w:rsidRPr="00D21565">
        <w:t xml:space="preserve"> </w:t>
      </w:r>
      <w:r w:rsidRPr="00D21565">
        <w:rPr>
          <w:rFonts w:hint="eastAsia"/>
        </w:rPr>
        <w:t>综合定位</w:t>
      </w:r>
    </w:p>
    <w:p w:rsidR="00FB2BA8" w:rsidRPr="00D21565" w:rsidRDefault="00FB2BA8" w:rsidP="00FB2BA8">
      <w:pPr>
        <w:ind w:firstLineChars="221" w:firstLine="619"/>
      </w:pPr>
      <w:r w:rsidRPr="00D21565">
        <w:rPr>
          <w:rFonts w:hint="eastAsia"/>
        </w:rPr>
        <w:t>云南省级重点工业园区，重点发展冶金产业、建材产业、特色食品制造产业，打造成为基础设施配套完善、资源循环利用率高、生态环境较好的新型工业园区。</w:t>
      </w:r>
    </w:p>
    <w:p w:rsidR="00FB2BA8" w:rsidRPr="00D21565" w:rsidRDefault="00FB2BA8" w:rsidP="00141835">
      <w:pPr>
        <w:pStyle w:val="3"/>
      </w:pPr>
      <w:r w:rsidRPr="00D21565">
        <w:t>3.4.4</w:t>
      </w:r>
      <w:r w:rsidRPr="00D21565">
        <w:rPr>
          <w:rFonts w:hint="eastAsia"/>
        </w:rPr>
        <w:t>各片区发展定位</w:t>
      </w:r>
    </w:p>
    <w:p w:rsidR="00FB2BA8" w:rsidRPr="00D21565" w:rsidRDefault="00FB2BA8" w:rsidP="00FB2BA8">
      <w:pPr>
        <w:ind w:firstLineChars="152" w:firstLine="426"/>
      </w:pPr>
      <w:r w:rsidRPr="00D21565">
        <w:rPr>
          <w:rFonts w:hint="eastAsia"/>
        </w:rPr>
        <w:t>（</w:t>
      </w:r>
      <w:r w:rsidRPr="00D21565">
        <w:t>1</w:t>
      </w:r>
      <w:r w:rsidRPr="00D21565">
        <w:rPr>
          <w:rFonts w:hint="eastAsia"/>
        </w:rPr>
        <w:t>）</w:t>
      </w:r>
      <w:r w:rsidRPr="00D21565">
        <w:t xml:space="preserve"> </w:t>
      </w:r>
      <w:r w:rsidRPr="00D21565">
        <w:rPr>
          <w:rFonts w:hint="eastAsia"/>
        </w:rPr>
        <w:t>大椿树循环经济产业片区</w:t>
      </w:r>
    </w:p>
    <w:p w:rsidR="00FB2BA8" w:rsidRPr="00D21565" w:rsidRDefault="00FB2BA8" w:rsidP="00FB2BA8">
      <w:pPr>
        <w:ind w:firstLine="560"/>
      </w:pPr>
      <w:r w:rsidRPr="00D21565">
        <w:rPr>
          <w:rFonts w:hint="eastAsia"/>
        </w:rPr>
        <w:t>产业转型升级示范区，国家级循环经济产业示范区，主要发展有色金属冶炼和压延加工（以稀贵金属及铜为主）、建材（以陶瓷为主），并综合发展现代物流、金属制品加工和轻化工产业（以石油炼化下游产品深加工为主）等产业。充分结合产业之间的资源共享，提升资源综合利用率，发展多种产业互补的循环产业。</w:t>
      </w:r>
    </w:p>
    <w:p w:rsidR="00FB2BA8" w:rsidRPr="00D21565" w:rsidRDefault="00FB2BA8" w:rsidP="00FB2BA8">
      <w:pPr>
        <w:ind w:firstLineChars="121" w:firstLine="339"/>
      </w:pPr>
      <w:r w:rsidRPr="00D21565">
        <w:rPr>
          <w:rFonts w:hint="eastAsia"/>
        </w:rPr>
        <w:t>（</w:t>
      </w:r>
      <w:r w:rsidRPr="00D21565">
        <w:t>2</w:t>
      </w:r>
      <w:r w:rsidRPr="00D21565">
        <w:rPr>
          <w:rFonts w:hint="eastAsia"/>
        </w:rPr>
        <w:t>）</w:t>
      </w:r>
      <w:r w:rsidRPr="00D21565">
        <w:t xml:space="preserve"> </w:t>
      </w:r>
      <w:r w:rsidRPr="00D21565">
        <w:rPr>
          <w:rFonts w:hint="eastAsia"/>
        </w:rPr>
        <w:t>麦子田建材产业片区</w:t>
      </w:r>
    </w:p>
    <w:p w:rsidR="00FB2BA8" w:rsidRPr="00D21565" w:rsidRDefault="00FB2BA8" w:rsidP="00FB2BA8">
      <w:pPr>
        <w:ind w:firstLine="560"/>
      </w:pPr>
      <w:r w:rsidRPr="00D21565">
        <w:rPr>
          <w:rFonts w:hint="eastAsia"/>
        </w:rPr>
        <w:t>新兴制造产业孵化区，重点发展建材产业（以金属构件为主），并综合发展装备制造、新材料等多种加工制造产业。</w:t>
      </w:r>
    </w:p>
    <w:p w:rsidR="00FB2BA8" w:rsidRPr="00D21565" w:rsidRDefault="00FB2BA8" w:rsidP="00FB2BA8">
      <w:pPr>
        <w:ind w:firstLine="560"/>
      </w:pPr>
      <w:r w:rsidRPr="00D21565">
        <w:rPr>
          <w:rFonts w:hint="eastAsia"/>
        </w:rPr>
        <w:lastRenderedPageBreak/>
        <w:t>（</w:t>
      </w:r>
      <w:r w:rsidRPr="00D21565">
        <w:t>3</w:t>
      </w:r>
      <w:r w:rsidRPr="00D21565">
        <w:rPr>
          <w:rFonts w:hint="eastAsia"/>
        </w:rPr>
        <w:t>）</w:t>
      </w:r>
      <w:r w:rsidRPr="00D21565">
        <w:t xml:space="preserve"> </w:t>
      </w:r>
      <w:r w:rsidRPr="00D21565">
        <w:rPr>
          <w:rFonts w:hint="eastAsia"/>
        </w:rPr>
        <w:t>易门生物资源产业片区</w:t>
      </w:r>
    </w:p>
    <w:p w:rsidR="00FB2BA8" w:rsidRPr="00D21565" w:rsidRDefault="00FB2BA8" w:rsidP="00FB2BA8">
      <w:pPr>
        <w:ind w:firstLine="560"/>
      </w:pPr>
      <w:r w:rsidRPr="00D21565">
        <w:rPr>
          <w:rFonts w:hint="eastAsia"/>
        </w:rPr>
        <w:t>①曾所区块</w:t>
      </w:r>
    </w:p>
    <w:p w:rsidR="00FB2BA8" w:rsidRPr="00D21565" w:rsidRDefault="00FB2BA8" w:rsidP="00FB2BA8">
      <w:pPr>
        <w:ind w:firstLine="560"/>
      </w:pPr>
      <w:proofErr w:type="gramStart"/>
      <w:r w:rsidRPr="00D21565">
        <w:rPr>
          <w:rFonts w:hint="eastAsia"/>
        </w:rPr>
        <w:t>产城融合</w:t>
      </w:r>
      <w:proofErr w:type="gramEnd"/>
      <w:r w:rsidRPr="00D21565">
        <w:rPr>
          <w:rFonts w:hint="eastAsia"/>
        </w:rPr>
        <w:t>示范区，重点发展特色食品制造产业和医药产业，并综合发展日用品制造产业和现代物流产业等产业。</w:t>
      </w:r>
    </w:p>
    <w:p w:rsidR="00FB2BA8" w:rsidRPr="00D21565" w:rsidRDefault="00FB2BA8" w:rsidP="00FB2BA8">
      <w:pPr>
        <w:ind w:firstLine="560"/>
      </w:pPr>
      <w:r w:rsidRPr="00D21565">
        <w:rPr>
          <w:rFonts w:hint="eastAsia"/>
        </w:rPr>
        <w:t>②</w:t>
      </w:r>
      <w:proofErr w:type="gramStart"/>
      <w:r w:rsidRPr="00D21565">
        <w:rPr>
          <w:rFonts w:hint="eastAsia"/>
        </w:rPr>
        <w:t>浦贝区块</w:t>
      </w:r>
      <w:proofErr w:type="gramEnd"/>
    </w:p>
    <w:p w:rsidR="00FB2BA8" w:rsidRPr="00D21565" w:rsidRDefault="00FB2BA8" w:rsidP="00FB2BA8">
      <w:pPr>
        <w:ind w:firstLine="560"/>
      </w:pPr>
      <w:r w:rsidRPr="00D21565">
        <w:rPr>
          <w:rFonts w:hint="eastAsia"/>
        </w:rPr>
        <w:t>轻工产业区，重点发展特色食品制造产业，并综合发展生物医药产业、消费品制造产业和现代物流产业等产业。</w:t>
      </w:r>
    </w:p>
    <w:p w:rsidR="00FB2BA8" w:rsidRPr="00D21565" w:rsidRDefault="00FB2BA8" w:rsidP="00FB2BA8">
      <w:pPr>
        <w:ind w:firstLine="560"/>
      </w:pPr>
      <w:r w:rsidRPr="00D21565">
        <w:rPr>
          <w:rFonts w:hint="eastAsia"/>
        </w:rPr>
        <w:t>③六街区块</w:t>
      </w:r>
    </w:p>
    <w:p w:rsidR="00FB2BA8" w:rsidRPr="00D21565" w:rsidRDefault="00FB2BA8" w:rsidP="00FB2BA8">
      <w:pPr>
        <w:ind w:firstLine="560"/>
      </w:pPr>
      <w:r w:rsidRPr="00D21565">
        <w:rPr>
          <w:rFonts w:hint="eastAsia"/>
        </w:rPr>
        <w:t>现状建成区，主要发展特色食品制造产业和医药产业。</w:t>
      </w:r>
    </w:p>
    <w:p w:rsidR="00FB2BA8" w:rsidRPr="00D21565" w:rsidRDefault="00FB2BA8" w:rsidP="00141835">
      <w:pPr>
        <w:pStyle w:val="3"/>
      </w:pPr>
      <w:r w:rsidRPr="00D21565">
        <w:t xml:space="preserve">3.4.5 </w:t>
      </w:r>
      <w:r w:rsidRPr="00D21565">
        <w:rPr>
          <w:rFonts w:hint="eastAsia"/>
        </w:rPr>
        <w:t>园区发展目标</w:t>
      </w:r>
    </w:p>
    <w:p w:rsidR="00FB2BA8" w:rsidRPr="00D21565" w:rsidRDefault="00FB2BA8" w:rsidP="00FB2BA8">
      <w:pPr>
        <w:ind w:firstLine="560"/>
      </w:pPr>
      <w:r w:rsidRPr="00D21565">
        <w:rPr>
          <w:rFonts w:hint="eastAsia"/>
        </w:rPr>
        <w:t>（</w:t>
      </w:r>
      <w:r w:rsidRPr="00D21565">
        <w:t>1</w:t>
      </w:r>
      <w:r w:rsidRPr="00D21565">
        <w:rPr>
          <w:rFonts w:hint="eastAsia"/>
        </w:rPr>
        <w:t>）总体发展目标</w:t>
      </w:r>
    </w:p>
    <w:p w:rsidR="00FB2BA8" w:rsidRPr="00D21565" w:rsidRDefault="00FB2BA8" w:rsidP="00FB2BA8">
      <w:pPr>
        <w:ind w:firstLine="560"/>
      </w:pPr>
      <w:r w:rsidRPr="00D21565">
        <w:rPr>
          <w:rFonts w:hint="eastAsia"/>
        </w:rPr>
        <w:t>以建设“特色产业园区、循环经济产业区、机制创新试验区”为目标，把易门工业园区建设成为特色明显、优势独特、</w:t>
      </w:r>
      <w:proofErr w:type="gramStart"/>
      <w:r w:rsidRPr="00D21565">
        <w:rPr>
          <w:rFonts w:hint="eastAsia"/>
        </w:rPr>
        <w:t>产城融合</w:t>
      </w:r>
      <w:proofErr w:type="gramEnd"/>
      <w:r w:rsidRPr="00D21565">
        <w:rPr>
          <w:rFonts w:hint="eastAsia"/>
        </w:rPr>
        <w:t>、生态环保的国家新型产业化示范基地。</w:t>
      </w:r>
    </w:p>
    <w:p w:rsidR="00FB2BA8" w:rsidRPr="00D21565" w:rsidRDefault="00FB2BA8" w:rsidP="00FB2BA8">
      <w:pPr>
        <w:ind w:firstLine="560"/>
      </w:pPr>
      <w:r w:rsidRPr="00D21565">
        <w:rPr>
          <w:rFonts w:hint="eastAsia"/>
        </w:rPr>
        <w:t>（</w:t>
      </w:r>
      <w:r w:rsidRPr="00D21565">
        <w:t>2</w:t>
      </w:r>
      <w:r w:rsidRPr="00D21565">
        <w:rPr>
          <w:rFonts w:hint="eastAsia"/>
        </w:rPr>
        <w:t>）定量发展目标</w:t>
      </w:r>
    </w:p>
    <w:p w:rsidR="00FB2BA8" w:rsidRPr="00D21565" w:rsidRDefault="00FB2BA8" w:rsidP="00FB2BA8">
      <w:pPr>
        <w:ind w:firstLine="560"/>
      </w:pPr>
      <w:r w:rsidRPr="00D21565">
        <w:rPr>
          <w:rFonts w:hint="eastAsia"/>
        </w:rPr>
        <w:t>①近期</w:t>
      </w:r>
    </w:p>
    <w:p w:rsidR="00FB2BA8" w:rsidRPr="00D21565" w:rsidRDefault="00FB2BA8" w:rsidP="00FB2BA8">
      <w:pPr>
        <w:ind w:firstLine="560"/>
      </w:pPr>
      <w:r w:rsidRPr="00D21565">
        <w:rPr>
          <w:rFonts w:hint="eastAsia"/>
        </w:rPr>
        <w:t>预计</w:t>
      </w:r>
      <w:r w:rsidRPr="00D21565">
        <w:t>2025</w:t>
      </w:r>
      <w:r w:rsidRPr="00D21565">
        <w:rPr>
          <w:rFonts w:hint="eastAsia"/>
        </w:rPr>
        <w:t>年，园区实现工业总产值</w:t>
      </w:r>
      <w:r w:rsidRPr="00D21565">
        <w:t>370.0</w:t>
      </w:r>
      <w:r w:rsidRPr="00D21565">
        <w:rPr>
          <w:rFonts w:hint="eastAsia"/>
        </w:rPr>
        <w:t>亿元以上，工业增加值</w:t>
      </w:r>
      <w:r w:rsidRPr="00D21565">
        <w:t>90.0</w:t>
      </w:r>
      <w:r w:rsidRPr="00D21565">
        <w:rPr>
          <w:rFonts w:hint="eastAsia"/>
        </w:rPr>
        <w:t>亿元以上，提供就业人口约</w:t>
      </w:r>
      <w:r w:rsidRPr="00D21565">
        <w:t>3.5</w:t>
      </w:r>
      <w:r w:rsidRPr="00D21565">
        <w:rPr>
          <w:rFonts w:hint="eastAsia"/>
        </w:rPr>
        <w:t>万人。</w:t>
      </w:r>
    </w:p>
    <w:p w:rsidR="00FB2BA8" w:rsidRPr="00D21565" w:rsidRDefault="00FB2BA8" w:rsidP="00FB2BA8">
      <w:pPr>
        <w:ind w:firstLine="560"/>
      </w:pPr>
      <w:r w:rsidRPr="00D21565">
        <w:rPr>
          <w:rFonts w:hint="eastAsia"/>
        </w:rPr>
        <w:t>②中期</w:t>
      </w:r>
    </w:p>
    <w:p w:rsidR="00FB2BA8" w:rsidRPr="00D21565" w:rsidRDefault="00FB2BA8" w:rsidP="00FB2BA8">
      <w:pPr>
        <w:ind w:firstLine="560"/>
      </w:pPr>
      <w:r w:rsidRPr="00D21565">
        <w:rPr>
          <w:rFonts w:hint="eastAsia"/>
        </w:rPr>
        <w:t>预计</w:t>
      </w:r>
      <w:r w:rsidRPr="00D21565">
        <w:t>2030</w:t>
      </w:r>
      <w:r w:rsidRPr="00D21565">
        <w:rPr>
          <w:rFonts w:hint="eastAsia"/>
        </w:rPr>
        <w:t>年，园区实现工业总产值</w:t>
      </w:r>
      <w:r w:rsidRPr="00D21565">
        <w:t>540.0</w:t>
      </w:r>
      <w:r w:rsidRPr="00D21565">
        <w:rPr>
          <w:rFonts w:hint="eastAsia"/>
        </w:rPr>
        <w:t>亿元以上，工业增加值</w:t>
      </w:r>
      <w:r w:rsidRPr="00D21565">
        <w:t>150.0</w:t>
      </w:r>
      <w:r w:rsidRPr="00D21565">
        <w:rPr>
          <w:rFonts w:hint="eastAsia"/>
        </w:rPr>
        <w:t>亿元以上，提供就业人口约</w:t>
      </w:r>
      <w:r w:rsidRPr="00D21565">
        <w:t>5.0</w:t>
      </w:r>
      <w:r w:rsidRPr="00D21565">
        <w:rPr>
          <w:rFonts w:hint="eastAsia"/>
        </w:rPr>
        <w:t>万人。</w:t>
      </w:r>
    </w:p>
    <w:p w:rsidR="00FB2BA8" w:rsidRPr="00D21565" w:rsidRDefault="00FB2BA8" w:rsidP="00FB2BA8">
      <w:pPr>
        <w:ind w:firstLine="560"/>
      </w:pPr>
      <w:r w:rsidRPr="00D21565">
        <w:rPr>
          <w:rFonts w:hint="eastAsia"/>
        </w:rPr>
        <w:t>③远期</w:t>
      </w:r>
    </w:p>
    <w:p w:rsidR="00FB2BA8" w:rsidRPr="00D21565" w:rsidRDefault="00FB2BA8" w:rsidP="00FB2BA8">
      <w:pPr>
        <w:ind w:firstLine="560"/>
      </w:pPr>
      <w:r w:rsidRPr="00D21565">
        <w:rPr>
          <w:rFonts w:hint="eastAsia"/>
        </w:rPr>
        <w:t>预计</w:t>
      </w:r>
      <w:r w:rsidRPr="00D21565">
        <w:t>2035</w:t>
      </w:r>
      <w:r w:rsidRPr="00D21565">
        <w:rPr>
          <w:rFonts w:hint="eastAsia"/>
        </w:rPr>
        <w:t>年，园区实现工业总产值</w:t>
      </w:r>
      <w:r w:rsidRPr="00D21565">
        <w:t>730.0</w:t>
      </w:r>
      <w:r w:rsidRPr="00D21565">
        <w:rPr>
          <w:rFonts w:hint="eastAsia"/>
        </w:rPr>
        <w:t>亿元以上，工业增加值</w:t>
      </w:r>
      <w:r w:rsidRPr="00D21565">
        <w:t>200.0</w:t>
      </w:r>
      <w:r w:rsidRPr="00D21565">
        <w:rPr>
          <w:rFonts w:hint="eastAsia"/>
        </w:rPr>
        <w:t>亿元以上，提供就业人口约</w:t>
      </w:r>
      <w:r w:rsidRPr="00D21565">
        <w:t>6.0</w:t>
      </w:r>
      <w:r w:rsidRPr="00D21565">
        <w:rPr>
          <w:rFonts w:hint="eastAsia"/>
        </w:rPr>
        <w:t>万人。</w:t>
      </w:r>
    </w:p>
    <w:p w:rsidR="00FB2BA8" w:rsidRPr="00D21565" w:rsidRDefault="00FB2BA8" w:rsidP="00FB2BA8">
      <w:pPr>
        <w:ind w:firstLineChars="0" w:firstLine="0"/>
        <w:rPr>
          <w:b/>
        </w:rPr>
      </w:pPr>
      <w:r w:rsidRPr="00D21565">
        <w:rPr>
          <w:b/>
        </w:rPr>
        <w:t>3.4.6</w:t>
      </w:r>
      <w:r w:rsidRPr="00D21565">
        <w:rPr>
          <w:rFonts w:hint="eastAsia"/>
          <w:b/>
        </w:rPr>
        <w:t>功能分区与用地规划</w:t>
      </w:r>
    </w:p>
    <w:p w:rsidR="00FB2BA8" w:rsidRPr="00D21565" w:rsidRDefault="00FB2BA8" w:rsidP="00FB2BA8">
      <w:pPr>
        <w:ind w:firstLineChars="0" w:firstLine="0"/>
        <w:rPr>
          <w:b/>
        </w:rPr>
      </w:pPr>
      <w:r w:rsidRPr="00D21565">
        <w:rPr>
          <w:b/>
        </w:rPr>
        <w:lastRenderedPageBreak/>
        <w:t>3.4.6.1</w:t>
      </w:r>
      <w:r w:rsidRPr="00D21565">
        <w:rPr>
          <w:rFonts w:hint="eastAsia"/>
          <w:b/>
        </w:rPr>
        <w:t>功能分区规划</w:t>
      </w:r>
    </w:p>
    <w:p w:rsidR="00FB2BA8" w:rsidRPr="00D21565" w:rsidRDefault="00FB2BA8" w:rsidP="00FB2BA8">
      <w:pPr>
        <w:ind w:firstLine="560"/>
      </w:pPr>
      <w:r w:rsidRPr="00D21565">
        <w:rPr>
          <w:rFonts w:hint="eastAsia"/>
        </w:rPr>
        <w:t>（</w:t>
      </w:r>
      <w:r w:rsidRPr="00D21565">
        <w:t>1</w:t>
      </w:r>
      <w:r w:rsidRPr="00D21565">
        <w:rPr>
          <w:rFonts w:hint="eastAsia"/>
        </w:rPr>
        <w:t>）</w:t>
      </w:r>
      <w:r w:rsidRPr="00D21565">
        <w:t xml:space="preserve"> </w:t>
      </w:r>
      <w:r w:rsidRPr="00D21565">
        <w:rPr>
          <w:rFonts w:hint="eastAsia"/>
        </w:rPr>
        <w:t>大椿树循环经济产业片区</w:t>
      </w:r>
    </w:p>
    <w:p w:rsidR="00FB2BA8" w:rsidRPr="00D21565" w:rsidRDefault="00FB2BA8" w:rsidP="00FB2BA8">
      <w:pPr>
        <w:ind w:firstLine="560"/>
      </w:pPr>
      <w:r w:rsidRPr="00D21565">
        <w:rPr>
          <w:rFonts w:hint="eastAsia"/>
        </w:rPr>
        <w:t>保留升级</w:t>
      </w:r>
      <w:r w:rsidRPr="00D21565">
        <w:t>2</w:t>
      </w:r>
      <w:r w:rsidRPr="00D21565">
        <w:rPr>
          <w:rFonts w:hint="eastAsia"/>
        </w:rPr>
        <w:t>个现状产业区（稀贵金属产业区、陶瓷建材产业区）、规划</w:t>
      </w:r>
      <w:r w:rsidRPr="00D21565">
        <w:t>1</w:t>
      </w:r>
      <w:r w:rsidRPr="00D21565">
        <w:rPr>
          <w:rFonts w:hint="eastAsia"/>
        </w:rPr>
        <w:t>个综合服务区、</w:t>
      </w:r>
      <w:r w:rsidRPr="00D21565">
        <w:t>5</w:t>
      </w:r>
      <w:r w:rsidRPr="00D21565">
        <w:rPr>
          <w:rFonts w:hint="eastAsia"/>
        </w:rPr>
        <w:t>个规划产业区，产业区之间保留自然生态山体。</w:t>
      </w:r>
    </w:p>
    <w:p w:rsidR="00FB2BA8" w:rsidRPr="00D21565" w:rsidRDefault="00FB2BA8" w:rsidP="00FB2BA8">
      <w:pPr>
        <w:ind w:firstLine="560"/>
      </w:pPr>
      <w:r w:rsidRPr="00D21565">
        <w:rPr>
          <w:rFonts w:hint="eastAsia"/>
        </w:rPr>
        <w:t>（</w:t>
      </w:r>
      <w:r w:rsidRPr="00D21565">
        <w:t>2</w:t>
      </w:r>
      <w:r w:rsidRPr="00D21565">
        <w:rPr>
          <w:rFonts w:hint="eastAsia"/>
        </w:rPr>
        <w:t>）</w:t>
      </w:r>
      <w:r w:rsidRPr="00D21565">
        <w:t xml:space="preserve"> </w:t>
      </w:r>
      <w:r w:rsidRPr="00D21565">
        <w:rPr>
          <w:rFonts w:hint="eastAsia"/>
        </w:rPr>
        <w:t>麦子田建材产业片区</w:t>
      </w:r>
    </w:p>
    <w:p w:rsidR="00FB2BA8" w:rsidRPr="00D21565" w:rsidRDefault="00FB2BA8" w:rsidP="00FB2BA8">
      <w:pPr>
        <w:ind w:firstLine="560"/>
      </w:pPr>
      <w:r w:rsidRPr="00D21565">
        <w:rPr>
          <w:rFonts w:hint="eastAsia"/>
        </w:rPr>
        <w:t>规划</w:t>
      </w:r>
      <w:r w:rsidRPr="00D21565">
        <w:t>1</w:t>
      </w:r>
      <w:r w:rsidRPr="00D21565">
        <w:rPr>
          <w:rFonts w:hint="eastAsia"/>
        </w:rPr>
        <w:t>个综合服务及仓储物流区、</w:t>
      </w:r>
      <w:r w:rsidRPr="00D21565">
        <w:t>3</w:t>
      </w:r>
      <w:r w:rsidRPr="00D21565">
        <w:rPr>
          <w:rFonts w:hint="eastAsia"/>
        </w:rPr>
        <w:t>个工业产业区、保留自然山体生态景观区。</w:t>
      </w:r>
    </w:p>
    <w:p w:rsidR="00FB2BA8" w:rsidRPr="00D21565" w:rsidRDefault="00FB2BA8" w:rsidP="00FB2BA8">
      <w:pPr>
        <w:ind w:firstLine="560"/>
      </w:pPr>
      <w:r w:rsidRPr="00D21565">
        <w:rPr>
          <w:rFonts w:hint="eastAsia"/>
        </w:rPr>
        <w:t>（</w:t>
      </w:r>
      <w:r w:rsidRPr="00D21565">
        <w:t>3</w:t>
      </w:r>
      <w:r w:rsidRPr="00D21565">
        <w:rPr>
          <w:rFonts w:hint="eastAsia"/>
        </w:rPr>
        <w:t>）</w:t>
      </w:r>
      <w:r w:rsidRPr="00D21565">
        <w:t xml:space="preserve"> </w:t>
      </w:r>
      <w:r w:rsidRPr="00D21565">
        <w:rPr>
          <w:rFonts w:hint="eastAsia"/>
        </w:rPr>
        <w:t>易门生物资源产业片区</w:t>
      </w:r>
    </w:p>
    <w:p w:rsidR="00FB2BA8" w:rsidRPr="00D21565" w:rsidRDefault="00FB2BA8" w:rsidP="00FB2BA8">
      <w:pPr>
        <w:ind w:firstLine="560"/>
      </w:pPr>
      <w:r w:rsidRPr="00D21565">
        <w:rPr>
          <w:rFonts w:hint="eastAsia"/>
        </w:rPr>
        <w:t>①曾所区块</w:t>
      </w:r>
    </w:p>
    <w:p w:rsidR="00FB2BA8" w:rsidRPr="00D21565" w:rsidRDefault="00FB2BA8" w:rsidP="00FB2BA8">
      <w:pPr>
        <w:ind w:firstLine="560"/>
      </w:pPr>
      <w:r w:rsidRPr="00D21565">
        <w:rPr>
          <w:rFonts w:hint="eastAsia"/>
        </w:rPr>
        <w:t>规划区划分为综合服务中心和工业产业区（</w:t>
      </w:r>
      <w:r w:rsidRPr="00D21565">
        <w:t>3</w:t>
      </w:r>
      <w:r w:rsidRPr="00D21565">
        <w:rPr>
          <w:rFonts w:hint="eastAsia"/>
        </w:rPr>
        <w:t>个）。</w:t>
      </w:r>
    </w:p>
    <w:p w:rsidR="00FB2BA8" w:rsidRPr="00D21565" w:rsidRDefault="00FB2BA8" w:rsidP="00FB2BA8">
      <w:pPr>
        <w:ind w:firstLine="560"/>
      </w:pPr>
      <w:r w:rsidRPr="00D21565">
        <w:rPr>
          <w:rFonts w:hint="eastAsia"/>
        </w:rPr>
        <w:t>②</w:t>
      </w:r>
      <w:proofErr w:type="gramStart"/>
      <w:r w:rsidRPr="00D21565">
        <w:rPr>
          <w:rFonts w:hint="eastAsia"/>
        </w:rPr>
        <w:t>浦贝区块</w:t>
      </w:r>
      <w:proofErr w:type="gramEnd"/>
    </w:p>
    <w:p w:rsidR="00FB2BA8" w:rsidRPr="00D21565" w:rsidRDefault="00FB2BA8" w:rsidP="00FB2BA8">
      <w:pPr>
        <w:ind w:firstLine="560"/>
      </w:pPr>
      <w:r w:rsidRPr="00D21565">
        <w:rPr>
          <w:rFonts w:hint="eastAsia"/>
        </w:rPr>
        <w:t>规划区划分为综合服务中心和工业产业区（即</w:t>
      </w:r>
      <w:r w:rsidRPr="00D21565">
        <w:t>3</w:t>
      </w:r>
      <w:r w:rsidRPr="00D21565">
        <w:rPr>
          <w:rFonts w:hint="eastAsia"/>
        </w:rPr>
        <w:t>个特色食品制造产业区、</w:t>
      </w:r>
      <w:r w:rsidRPr="00D21565">
        <w:t>1</w:t>
      </w:r>
      <w:r w:rsidRPr="00D21565">
        <w:rPr>
          <w:rFonts w:hint="eastAsia"/>
        </w:rPr>
        <w:t>个医药产业区、</w:t>
      </w:r>
      <w:r w:rsidRPr="00D21565">
        <w:t>1</w:t>
      </w:r>
      <w:r w:rsidRPr="00D21565">
        <w:rPr>
          <w:rFonts w:hint="eastAsia"/>
        </w:rPr>
        <w:t>个轻工制造产业区）。</w:t>
      </w:r>
    </w:p>
    <w:p w:rsidR="00FB2BA8" w:rsidRPr="00D21565" w:rsidRDefault="00FB2BA8" w:rsidP="00FB2BA8">
      <w:pPr>
        <w:ind w:firstLine="560"/>
      </w:pPr>
      <w:r w:rsidRPr="00D21565">
        <w:rPr>
          <w:rFonts w:hint="eastAsia"/>
        </w:rPr>
        <w:t>③六街区块</w:t>
      </w:r>
    </w:p>
    <w:p w:rsidR="00FB2BA8" w:rsidRPr="00D21565" w:rsidRDefault="00FB2BA8" w:rsidP="00FB2BA8">
      <w:pPr>
        <w:ind w:firstLine="560"/>
      </w:pPr>
      <w:r w:rsidRPr="00D21565">
        <w:rPr>
          <w:rFonts w:hint="eastAsia"/>
        </w:rPr>
        <w:t>规划区为现状建成区，分为</w:t>
      </w:r>
      <w:r w:rsidRPr="00D21565">
        <w:t>1</w:t>
      </w:r>
      <w:r w:rsidRPr="00D21565">
        <w:rPr>
          <w:rFonts w:hint="eastAsia"/>
        </w:rPr>
        <w:t>个工业产业区。</w:t>
      </w:r>
    </w:p>
    <w:p w:rsidR="00FB2BA8" w:rsidRPr="00D21565" w:rsidRDefault="00FB2BA8" w:rsidP="00141835">
      <w:pPr>
        <w:pStyle w:val="3"/>
      </w:pPr>
      <w:r w:rsidRPr="00D21565">
        <w:t xml:space="preserve">3.4.7 </w:t>
      </w:r>
      <w:r w:rsidRPr="00D21565">
        <w:rPr>
          <w:rFonts w:hint="eastAsia"/>
        </w:rPr>
        <w:t>用地规划</w:t>
      </w:r>
    </w:p>
    <w:p w:rsidR="00FB2BA8" w:rsidRPr="00D21565" w:rsidRDefault="00FB2BA8" w:rsidP="00FB2BA8">
      <w:pPr>
        <w:ind w:firstLine="560"/>
      </w:pPr>
      <w:r w:rsidRPr="00D21565">
        <w:rPr>
          <w:rFonts w:hint="eastAsia"/>
        </w:rPr>
        <w:t>规划区用地主要以工业用地为主，其余各类用地均围绕工业用地的发展需求而配置布局。</w:t>
      </w:r>
    </w:p>
    <w:p w:rsidR="00FB2BA8" w:rsidRPr="00D21565" w:rsidRDefault="00FB2BA8" w:rsidP="00FB2BA8">
      <w:pPr>
        <w:ind w:firstLineChars="0" w:firstLine="0"/>
        <w:rPr>
          <w:b/>
        </w:rPr>
      </w:pPr>
      <w:r w:rsidRPr="00D21565">
        <w:rPr>
          <w:b/>
        </w:rPr>
        <w:t xml:space="preserve">3.4.7.1 </w:t>
      </w:r>
      <w:r w:rsidRPr="00D21565">
        <w:rPr>
          <w:rFonts w:hint="eastAsia"/>
          <w:b/>
        </w:rPr>
        <w:t>大椿树循环经济产业片区</w:t>
      </w:r>
    </w:p>
    <w:p w:rsidR="00FB2BA8" w:rsidRPr="00D21565" w:rsidRDefault="00FB2BA8" w:rsidP="00FB2BA8">
      <w:pPr>
        <w:ind w:firstLine="560"/>
      </w:pPr>
      <w:r w:rsidRPr="00D21565">
        <w:rPr>
          <w:rFonts w:hint="eastAsia"/>
        </w:rPr>
        <w:t>（</w:t>
      </w:r>
      <w:r w:rsidRPr="00D21565">
        <w:t>1</w:t>
      </w:r>
      <w:r w:rsidRPr="00D21565">
        <w:rPr>
          <w:rFonts w:hint="eastAsia"/>
        </w:rPr>
        <w:t>）居住用地</w:t>
      </w:r>
    </w:p>
    <w:p w:rsidR="00FB2BA8" w:rsidRPr="00D21565" w:rsidRDefault="00FB2BA8" w:rsidP="00FB2BA8">
      <w:pPr>
        <w:ind w:firstLine="560"/>
      </w:pPr>
      <w:r w:rsidRPr="00D21565">
        <w:rPr>
          <w:rFonts w:hint="eastAsia"/>
        </w:rPr>
        <w:t>居住用地作为工业园区的配套用地，居住用地主要考虑规划区的风向，尽可能减少工业用地对居住环境的影响。</w:t>
      </w:r>
    </w:p>
    <w:p w:rsidR="00FB2BA8" w:rsidRPr="00D21565" w:rsidRDefault="00FB2BA8" w:rsidP="00FB2BA8">
      <w:pPr>
        <w:ind w:firstLine="560"/>
      </w:pPr>
      <w:r w:rsidRPr="00D21565">
        <w:rPr>
          <w:rFonts w:hint="eastAsia"/>
        </w:rPr>
        <w:t>规划区距离县城较近，园区考虑部分居住用地，其它居住用地结合县城统一考虑。结合公鸡山水库周边的综合服务区考虑部分居住用</w:t>
      </w:r>
      <w:r w:rsidRPr="00D21565">
        <w:rPr>
          <w:rFonts w:hint="eastAsia"/>
        </w:rPr>
        <w:lastRenderedPageBreak/>
        <w:t>地，其它工业区域统一安排厂区</w:t>
      </w:r>
      <w:proofErr w:type="gramStart"/>
      <w:r w:rsidRPr="00D21565">
        <w:rPr>
          <w:rFonts w:hint="eastAsia"/>
        </w:rPr>
        <w:t>廉</w:t>
      </w:r>
      <w:proofErr w:type="gramEnd"/>
      <w:r w:rsidRPr="00D21565">
        <w:rPr>
          <w:rFonts w:hint="eastAsia"/>
        </w:rPr>
        <w:t>租房，规划居住用地</w:t>
      </w:r>
      <w:r w:rsidRPr="00D21565">
        <w:t>4.93ha</w:t>
      </w:r>
      <w:r w:rsidRPr="00D21565">
        <w:rPr>
          <w:rFonts w:hint="eastAsia"/>
        </w:rPr>
        <w:t>，占总建设用地的</w:t>
      </w:r>
      <w:r w:rsidRPr="00D21565">
        <w:t>0.56%</w:t>
      </w:r>
      <w:r w:rsidRPr="00D21565">
        <w:rPr>
          <w:rFonts w:hint="eastAsia"/>
        </w:rPr>
        <w:t>。</w:t>
      </w:r>
    </w:p>
    <w:p w:rsidR="00FB2BA8" w:rsidRPr="00D21565" w:rsidRDefault="00FB2BA8" w:rsidP="00FB2BA8">
      <w:pPr>
        <w:ind w:firstLine="560"/>
      </w:pPr>
      <w:r w:rsidRPr="00D21565">
        <w:rPr>
          <w:rFonts w:hint="eastAsia"/>
        </w:rPr>
        <w:t>（</w:t>
      </w:r>
      <w:r w:rsidRPr="00D21565">
        <w:t>2</w:t>
      </w:r>
      <w:r w:rsidRPr="00D21565">
        <w:rPr>
          <w:rFonts w:hint="eastAsia"/>
        </w:rPr>
        <w:t>）公共管理与公共服务设施用地</w:t>
      </w:r>
    </w:p>
    <w:p w:rsidR="00FB2BA8" w:rsidRPr="00D21565" w:rsidRDefault="00FB2BA8" w:rsidP="00FB2BA8">
      <w:pPr>
        <w:ind w:firstLine="560"/>
      </w:pPr>
      <w:r w:rsidRPr="00D21565">
        <w:rPr>
          <w:rFonts w:hint="eastAsia"/>
        </w:rPr>
        <w:t>主要包括政府下属机构办公用地（企业办公用地属于商业服务业设施用地中的商务用地）、医疗卫生用地、教育科研用地等。主要为规划区的现状或已批用地，规划用地面积</w:t>
      </w:r>
      <w:r w:rsidRPr="00D21565">
        <w:t>16.20ha</w:t>
      </w:r>
      <w:r w:rsidRPr="00D21565">
        <w:rPr>
          <w:rFonts w:hint="eastAsia"/>
        </w:rPr>
        <w:t>，占总建设用地的</w:t>
      </w:r>
      <w:r w:rsidRPr="00D21565">
        <w:t>1.84%</w:t>
      </w:r>
      <w:r w:rsidRPr="00D21565">
        <w:rPr>
          <w:rFonts w:hint="eastAsia"/>
        </w:rPr>
        <w:t>。</w:t>
      </w:r>
    </w:p>
    <w:p w:rsidR="00FB2BA8" w:rsidRPr="00D21565" w:rsidRDefault="00FB2BA8" w:rsidP="00FB2BA8">
      <w:pPr>
        <w:ind w:firstLine="560"/>
      </w:pPr>
      <w:r w:rsidRPr="00D21565">
        <w:rPr>
          <w:rFonts w:hint="eastAsia"/>
        </w:rPr>
        <w:t>（</w:t>
      </w:r>
      <w:r w:rsidRPr="00D21565">
        <w:t>3</w:t>
      </w:r>
      <w:r w:rsidRPr="00D21565">
        <w:rPr>
          <w:rFonts w:hint="eastAsia"/>
        </w:rPr>
        <w:t>）商业服务业设施用地</w:t>
      </w:r>
    </w:p>
    <w:p w:rsidR="00FB2BA8" w:rsidRPr="00D21565" w:rsidRDefault="00FB2BA8" w:rsidP="00FB2BA8">
      <w:pPr>
        <w:ind w:firstLine="560"/>
      </w:pPr>
      <w:r w:rsidRPr="00D21565">
        <w:rPr>
          <w:rFonts w:hint="eastAsia"/>
        </w:rPr>
        <w:t>考虑到公共服务设施的服务半径，商业服务业设施用地采用总体集中，局部分散的布局形式，作为整个园区的商业服务中心。</w:t>
      </w:r>
    </w:p>
    <w:p w:rsidR="00FB2BA8" w:rsidRPr="00D21565" w:rsidRDefault="00FB2BA8" w:rsidP="00FB2BA8">
      <w:pPr>
        <w:ind w:firstLine="560"/>
      </w:pPr>
      <w:r w:rsidRPr="00D21565">
        <w:rPr>
          <w:rFonts w:hint="eastAsia"/>
        </w:rPr>
        <w:t>规划区临近易门县城，不设置较大的商业服务中心，依据服务半径和功能分区，合理设置集中的商业服务业点，规划用地</w:t>
      </w:r>
      <w:r w:rsidRPr="00D21565">
        <w:t>17.36ha</w:t>
      </w:r>
      <w:r w:rsidRPr="00D21565">
        <w:rPr>
          <w:rFonts w:hint="eastAsia"/>
        </w:rPr>
        <w:t>，占总建设用地的</w:t>
      </w:r>
      <w:r w:rsidRPr="00D21565">
        <w:t>1.97%</w:t>
      </w:r>
      <w:r w:rsidRPr="00D21565">
        <w:rPr>
          <w:rFonts w:hint="eastAsia"/>
        </w:rPr>
        <w:t>。</w:t>
      </w:r>
    </w:p>
    <w:p w:rsidR="00FB2BA8" w:rsidRPr="00D21565" w:rsidRDefault="00FB2BA8" w:rsidP="00FB2BA8">
      <w:pPr>
        <w:ind w:firstLine="560"/>
      </w:pPr>
      <w:r w:rsidRPr="00D21565">
        <w:rPr>
          <w:rFonts w:hint="eastAsia"/>
        </w:rPr>
        <w:t>（</w:t>
      </w:r>
      <w:r w:rsidRPr="00D21565">
        <w:t>4</w:t>
      </w:r>
      <w:r w:rsidRPr="00D21565">
        <w:rPr>
          <w:rFonts w:hint="eastAsia"/>
        </w:rPr>
        <w:t>）工业用地</w:t>
      </w:r>
    </w:p>
    <w:p w:rsidR="00FB2BA8" w:rsidRPr="00D21565" w:rsidRDefault="00FB2BA8" w:rsidP="00FB2BA8">
      <w:pPr>
        <w:ind w:firstLine="560"/>
      </w:pPr>
      <w:r w:rsidRPr="00D21565">
        <w:rPr>
          <w:rFonts w:hint="eastAsia"/>
        </w:rPr>
        <w:t>作为工业园区的主体用地，规划结合地形并考虑用地的统一性及完整性，理顺内部和外部交通在每个片区形成多个产业功能区。</w:t>
      </w:r>
    </w:p>
    <w:p w:rsidR="00FB2BA8" w:rsidRPr="00D21565" w:rsidRDefault="00FB2BA8" w:rsidP="00FB2BA8">
      <w:pPr>
        <w:ind w:firstLine="560"/>
      </w:pPr>
      <w:r w:rsidRPr="00D21565">
        <w:rPr>
          <w:rFonts w:hint="eastAsia"/>
        </w:rPr>
        <w:t>工业用地依据功能分区形成多个产业组团，规划工业用地</w:t>
      </w:r>
      <w:r w:rsidRPr="00D21565">
        <w:t>633.36ha</w:t>
      </w:r>
      <w:r w:rsidRPr="00D21565">
        <w:rPr>
          <w:rFonts w:hint="eastAsia"/>
        </w:rPr>
        <w:t>，占总建设用地的</w:t>
      </w:r>
      <w:r w:rsidRPr="00D21565">
        <w:t>71.83%</w:t>
      </w:r>
      <w:r w:rsidRPr="00D21565">
        <w:rPr>
          <w:rFonts w:hint="eastAsia"/>
        </w:rPr>
        <w:t>。</w:t>
      </w:r>
    </w:p>
    <w:p w:rsidR="00FB2BA8" w:rsidRPr="00D21565" w:rsidRDefault="00FB2BA8" w:rsidP="00FB2BA8">
      <w:pPr>
        <w:ind w:firstLine="560"/>
      </w:pPr>
      <w:r w:rsidRPr="00D21565">
        <w:rPr>
          <w:rFonts w:hint="eastAsia"/>
        </w:rPr>
        <w:t>（</w:t>
      </w:r>
      <w:r w:rsidRPr="00D21565">
        <w:t>5</w:t>
      </w:r>
      <w:r w:rsidRPr="00D21565">
        <w:rPr>
          <w:rFonts w:hint="eastAsia"/>
        </w:rPr>
        <w:t>）物流仓储用地</w:t>
      </w:r>
    </w:p>
    <w:p w:rsidR="00FB2BA8" w:rsidRPr="00D21565" w:rsidRDefault="00FB2BA8" w:rsidP="00FB2BA8">
      <w:pPr>
        <w:ind w:firstLine="560"/>
      </w:pPr>
      <w:r w:rsidRPr="00D21565">
        <w:rPr>
          <w:rFonts w:hint="eastAsia"/>
        </w:rPr>
        <w:t>物流仓储用地采用集中布局的形式，主要结合武易高速和武易铁路货运站设置，工业企业也可考虑到在工业企业内部设立仓库（属于工业用地）。规划物流仓储用地</w:t>
      </w:r>
      <w:r w:rsidRPr="00D21565">
        <w:t>27.05ha</w:t>
      </w:r>
      <w:r w:rsidRPr="00D21565">
        <w:rPr>
          <w:rFonts w:hint="eastAsia"/>
        </w:rPr>
        <w:t>，占总建设用地的</w:t>
      </w:r>
      <w:r w:rsidRPr="00D21565">
        <w:t>3.07%</w:t>
      </w:r>
      <w:r w:rsidRPr="00D21565">
        <w:rPr>
          <w:rFonts w:hint="eastAsia"/>
        </w:rPr>
        <w:t>。</w:t>
      </w:r>
    </w:p>
    <w:p w:rsidR="00FB2BA8" w:rsidRPr="00D21565" w:rsidRDefault="00FB2BA8" w:rsidP="00FB2BA8">
      <w:pPr>
        <w:ind w:firstLine="560"/>
      </w:pPr>
      <w:r w:rsidRPr="00D21565">
        <w:rPr>
          <w:rFonts w:hint="eastAsia"/>
        </w:rPr>
        <w:t>（</w:t>
      </w:r>
      <w:r w:rsidRPr="00D21565">
        <w:t>6</w:t>
      </w:r>
      <w:r w:rsidRPr="00D21565">
        <w:rPr>
          <w:rFonts w:hint="eastAsia"/>
        </w:rPr>
        <w:t>）道路与交通设施用地</w:t>
      </w:r>
    </w:p>
    <w:p w:rsidR="00FB2BA8" w:rsidRPr="00D21565" w:rsidRDefault="00FB2BA8" w:rsidP="00FB2BA8">
      <w:pPr>
        <w:ind w:firstLine="560"/>
      </w:pPr>
      <w:r w:rsidRPr="00D21565">
        <w:rPr>
          <w:rFonts w:hint="eastAsia"/>
        </w:rPr>
        <w:t>结合自然地形和工业发展需要设置道路用地，停车场主要设置在交通便利地段，物流仓储区设置大型的集中公共停车场，其它区域设</w:t>
      </w:r>
      <w:r w:rsidRPr="00D21565">
        <w:rPr>
          <w:rFonts w:hint="eastAsia"/>
        </w:rPr>
        <w:lastRenderedPageBreak/>
        <w:t>置小型公共停车场。规划道路与交通设施用地</w:t>
      </w:r>
      <w:r w:rsidRPr="00D21565">
        <w:t>72.10ha</w:t>
      </w:r>
      <w:r w:rsidRPr="00D21565">
        <w:rPr>
          <w:rFonts w:hint="eastAsia"/>
        </w:rPr>
        <w:t>，占总建设用地的</w:t>
      </w:r>
      <w:r w:rsidRPr="00D21565">
        <w:t>8.17%</w:t>
      </w:r>
      <w:r w:rsidRPr="00D21565">
        <w:rPr>
          <w:rFonts w:hint="eastAsia"/>
        </w:rPr>
        <w:t>。</w:t>
      </w:r>
    </w:p>
    <w:p w:rsidR="00FB2BA8" w:rsidRPr="00D21565" w:rsidRDefault="00FB2BA8" w:rsidP="00FB2BA8">
      <w:pPr>
        <w:ind w:firstLine="560"/>
      </w:pPr>
      <w:r w:rsidRPr="00D21565">
        <w:rPr>
          <w:rFonts w:hint="eastAsia"/>
        </w:rPr>
        <w:t>（</w:t>
      </w:r>
      <w:r w:rsidRPr="00D21565">
        <w:t>7</w:t>
      </w:r>
      <w:r w:rsidRPr="00D21565">
        <w:rPr>
          <w:rFonts w:hint="eastAsia"/>
        </w:rPr>
        <w:t>）公用设施用地</w:t>
      </w:r>
    </w:p>
    <w:p w:rsidR="00FB2BA8" w:rsidRPr="00D21565" w:rsidRDefault="00FB2BA8" w:rsidP="00FB2BA8">
      <w:pPr>
        <w:ind w:firstLine="560"/>
      </w:pPr>
      <w:r w:rsidRPr="00D21565">
        <w:rPr>
          <w:rFonts w:hint="eastAsia"/>
        </w:rPr>
        <w:t>根据用地的使用功能，考虑用地的特殊条件，大型市政用地主要布局在片区外围</w:t>
      </w:r>
      <w:proofErr w:type="gramStart"/>
      <w:r w:rsidRPr="00D21565">
        <w:rPr>
          <w:rFonts w:hint="eastAsia"/>
        </w:rPr>
        <w:t>且对外</w:t>
      </w:r>
      <w:proofErr w:type="gramEnd"/>
      <w:r w:rsidRPr="00D21565">
        <w:rPr>
          <w:rFonts w:hint="eastAsia"/>
        </w:rPr>
        <w:t>交通便利地段，小型市政用地结合公共服务设施用地设置。规划公用设施用地</w:t>
      </w:r>
      <w:r w:rsidRPr="00D21565">
        <w:t>7.66ha</w:t>
      </w:r>
      <w:r w:rsidRPr="00D21565">
        <w:rPr>
          <w:rFonts w:hint="eastAsia"/>
        </w:rPr>
        <w:t>，占建设用地的</w:t>
      </w:r>
      <w:r w:rsidRPr="00D21565">
        <w:t>0.87%</w:t>
      </w:r>
      <w:r w:rsidRPr="00D21565">
        <w:rPr>
          <w:rFonts w:hint="eastAsia"/>
        </w:rPr>
        <w:t>。</w:t>
      </w:r>
    </w:p>
    <w:p w:rsidR="00FB2BA8" w:rsidRPr="00D21565" w:rsidRDefault="00FB2BA8" w:rsidP="00FB2BA8">
      <w:pPr>
        <w:ind w:firstLine="560"/>
      </w:pPr>
      <w:r w:rsidRPr="00D21565">
        <w:rPr>
          <w:rFonts w:hint="eastAsia"/>
        </w:rPr>
        <w:t>（</w:t>
      </w:r>
      <w:r w:rsidRPr="00D21565">
        <w:t>8</w:t>
      </w:r>
      <w:r w:rsidRPr="00D21565">
        <w:rPr>
          <w:rFonts w:hint="eastAsia"/>
        </w:rPr>
        <w:t>）绿地与广场用地</w:t>
      </w:r>
    </w:p>
    <w:p w:rsidR="00FB2BA8" w:rsidRPr="00D21565" w:rsidRDefault="00FB2BA8" w:rsidP="00FB2BA8">
      <w:pPr>
        <w:ind w:firstLine="560"/>
      </w:pPr>
      <w:r w:rsidRPr="00D21565">
        <w:rPr>
          <w:rFonts w:hint="eastAsia"/>
        </w:rPr>
        <w:t>主要结合自然地形、服务中心和防护要求设置绿地，结合自然水域设置公共绿地，高速公路沿线、工业用地和服务区之间设置防护绿地。规划绿地与广场用地</w:t>
      </w:r>
      <w:r w:rsidRPr="00D21565">
        <w:t>103.10ha</w:t>
      </w:r>
      <w:r w:rsidRPr="00D21565">
        <w:rPr>
          <w:rFonts w:hint="eastAsia"/>
        </w:rPr>
        <w:t>，占建设用地的</w:t>
      </w:r>
      <w:r w:rsidRPr="00D21565">
        <w:t>11.69%</w:t>
      </w:r>
      <w:r w:rsidRPr="00D21565">
        <w:rPr>
          <w:rFonts w:hint="eastAsia"/>
        </w:rPr>
        <w:t>。</w:t>
      </w:r>
    </w:p>
    <w:p w:rsidR="00FB2BA8" w:rsidRPr="00D21565" w:rsidRDefault="00FB2BA8" w:rsidP="00FB2BA8">
      <w:pPr>
        <w:ind w:firstLine="560"/>
      </w:pPr>
      <w:r w:rsidRPr="00D21565">
        <w:t>3.</w:t>
      </w:r>
      <w:proofErr w:type="gramStart"/>
      <w:r w:rsidRPr="00D21565">
        <w:t>4.7..</w:t>
      </w:r>
      <w:proofErr w:type="gramEnd"/>
      <w:r w:rsidRPr="00D21565">
        <w:t xml:space="preserve"> </w:t>
      </w:r>
      <w:r w:rsidRPr="00D21565">
        <w:rPr>
          <w:rFonts w:hint="eastAsia"/>
        </w:rPr>
        <w:t>麦子田建材产业片区</w:t>
      </w:r>
    </w:p>
    <w:p w:rsidR="00FB2BA8" w:rsidRPr="00D21565" w:rsidRDefault="00FB2BA8" w:rsidP="00FB2BA8">
      <w:pPr>
        <w:ind w:firstLine="560"/>
      </w:pPr>
      <w:r w:rsidRPr="00D21565">
        <w:rPr>
          <w:rFonts w:hint="eastAsia"/>
        </w:rPr>
        <w:t>（</w:t>
      </w:r>
      <w:r w:rsidRPr="00D21565">
        <w:t>1</w:t>
      </w:r>
      <w:r w:rsidRPr="00D21565">
        <w:rPr>
          <w:rFonts w:hint="eastAsia"/>
        </w:rPr>
        <w:t>）商业服务业设施用地</w:t>
      </w:r>
    </w:p>
    <w:p w:rsidR="00FB2BA8" w:rsidRPr="00D21565" w:rsidRDefault="00FB2BA8" w:rsidP="00FB2BA8">
      <w:pPr>
        <w:ind w:firstLine="560"/>
      </w:pPr>
      <w:r w:rsidRPr="00D21565">
        <w:rPr>
          <w:rFonts w:hint="eastAsia"/>
        </w:rPr>
        <w:t>结合安易公路和综合服务区统一考虑商业用地，规划用地</w:t>
      </w:r>
      <w:r w:rsidRPr="00D21565">
        <w:t>18.01ha</w:t>
      </w:r>
      <w:r w:rsidRPr="00D21565">
        <w:rPr>
          <w:rFonts w:hint="eastAsia"/>
        </w:rPr>
        <w:t>，占总建设用地的</w:t>
      </w:r>
      <w:r w:rsidRPr="00D21565">
        <w:t>3.63%</w:t>
      </w:r>
      <w:r w:rsidRPr="00D21565">
        <w:rPr>
          <w:rFonts w:hint="eastAsia"/>
        </w:rPr>
        <w:t>。</w:t>
      </w:r>
    </w:p>
    <w:p w:rsidR="00FB2BA8" w:rsidRPr="00D21565" w:rsidRDefault="00FB2BA8" w:rsidP="00FB2BA8">
      <w:pPr>
        <w:ind w:firstLine="560"/>
      </w:pPr>
      <w:r w:rsidRPr="00D21565">
        <w:rPr>
          <w:rFonts w:hint="eastAsia"/>
        </w:rPr>
        <w:t>（</w:t>
      </w:r>
      <w:r w:rsidRPr="00D21565">
        <w:t>2</w:t>
      </w:r>
      <w:r w:rsidRPr="00D21565">
        <w:rPr>
          <w:rFonts w:hint="eastAsia"/>
        </w:rPr>
        <w:t>）工业用地</w:t>
      </w:r>
    </w:p>
    <w:p w:rsidR="00FB2BA8" w:rsidRPr="00D21565" w:rsidRDefault="00FB2BA8" w:rsidP="00FB2BA8">
      <w:pPr>
        <w:ind w:firstLine="560"/>
      </w:pPr>
      <w:r w:rsidRPr="00D21565">
        <w:rPr>
          <w:rFonts w:hint="eastAsia"/>
        </w:rPr>
        <w:t>主要园区的主体用地，形成多个产业组团，规划用地</w:t>
      </w:r>
      <w:r w:rsidRPr="00D21565">
        <w:t>332.72ha</w:t>
      </w:r>
      <w:r w:rsidRPr="00D21565">
        <w:rPr>
          <w:rFonts w:hint="eastAsia"/>
        </w:rPr>
        <w:t>，占总建设用地的</w:t>
      </w:r>
      <w:r w:rsidRPr="00D21565">
        <w:t>67.07%</w:t>
      </w:r>
      <w:r w:rsidRPr="00D21565">
        <w:rPr>
          <w:rFonts w:hint="eastAsia"/>
        </w:rPr>
        <w:t>。</w:t>
      </w:r>
    </w:p>
    <w:p w:rsidR="00FB2BA8" w:rsidRPr="00D21565" w:rsidRDefault="00FB2BA8" w:rsidP="00FB2BA8">
      <w:pPr>
        <w:ind w:firstLine="560"/>
      </w:pPr>
      <w:r w:rsidRPr="00D21565">
        <w:rPr>
          <w:rFonts w:hint="eastAsia"/>
        </w:rPr>
        <w:t>（</w:t>
      </w:r>
      <w:r w:rsidRPr="00D21565">
        <w:t>3</w:t>
      </w:r>
      <w:r w:rsidRPr="00D21565">
        <w:rPr>
          <w:rFonts w:hint="eastAsia"/>
        </w:rPr>
        <w:t>）物流仓储用地</w:t>
      </w:r>
    </w:p>
    <w:p w:rsidR="00FB2BA8" w:rsidRPr="00D21565" w:rsidRDefault="00FB2BA8" w:rsidP="00FB2BA8">
      <w:pPr>
        <w:ind w:firstLine="560"/>
      </w:pPr>
      <w:r w:rsidRPr="00D21565">
        <w:rPr>
          <w:rFonts w:hint="eastAsia"/>
        </w:rPr>
        <w:t>结合工业区和高压走廊区域设置集中的物流仓储用地，规划用地</w:t>
      </w:r>
      <w:r w:rsidRPr="00D21565">
        <w:t>16.12ha</w:t>
      </w:r>
      <w:r w:rsidRPr="00D21565">
        <w:rPr>
          <w:rFonts w:hint="eastAsia"/>
        </w:rPr>
        <w:t>，占总建设用地的</w:t>
      </w:r>
      <w:r w:rsidRPr="00D21565">
        <w:t>3.25%</w:t>
      </w:r>
      <w:r w:rsidRPr="00D21565">
        <w:rPr>
          <w:rFonts w:hint="eastAsia"/>
        </w:rPr>
        <w:t>。</w:t>
      </w:r>
    </w:p>
    <w:p w:rsidR="00FB2BA8" w:rsidRPr="00D21565" w:rsidRDefault="00FB2BA8" w:rsidP="00FB2BA8">
      <w:pPr>
        <w:ind w:firstLine="560"/>
      </w:pPr>
      <w:r w:rsidRPr="00D21565">
        <w:rPr>
          <w:rFonts w:hint="eastAsia"/>
        </w:rPr>
        <w:t>（</w:t>
      </w:r>
      <w:r w:rsidRPr="00D21565">
        <w:t>4</w:t>
      </w:r>
      <w:r w:rsidRPr="00D21565">
        <w:rPr>
          <w:rFonts w:hint="eastAsia"/>
        </w:rPr>
        <w:t>）道路与交通设施用地</w:t>
      </w:r>
    </w:p>
    <w:p w:rsidR="00FB2BA8" w:rsidRPr="00D21565" w:rsidRDefault="00FB2BA8" w:rsidP="00FB2BA8">
      <w:pPr>
        <w:ind w:firstLine="560"/>
      </w:pPr>
      <w:r w:rsidRPr="00D21565">
        <w:rPr>
          <w:rFonts w:hint="eastAsia"/>
        </w:rPr>
        <w:t>结合自然地形和工业发展需要设置道路用地，停车场主要设置在交通便利地段。规划用地</w:t>
      </w:r>
      <w:r w:rsidRPr="00D21565">
        <w:t>33.20ha</w:t>
      </w:r>
      <w:r w:rsidRPr="00D21565">
        <w:rPr>
          <w:rFonts w:hint="eastAsia"/>
        </w:rPr>
        <w:t>，占总建设用地的</w:t>
      </w:r>
      <w:r w:rsidRPr="00D21565">
        <w:t>6.69%</w:t>
      </w:r>
      <w:r w:rsidRPr="00D21565">
        <w:rPr>
          <w:rFonts w:hint="eastAsia"/>
        </w:rPr>
        <w:t>。</w:t>
      </w:r>
    </w:p>
    <w:p w:rsidR="00FB2BA8" w:rsidRPr="00D21565" w:rsidRDefault="00FB2BA8" w:rsidP="00FB2BA8">
      <w:pPr>
        <w:ind w:firstLine="560"/>
      </w:pPr>
      <w:r w:rsidRPr="00D21565">
        <w:rPr>
          <w:rFonts w:hint="eastAsia"/>
        </w:rPr>
        <w:t>（</w:t>
      </w:r>
      <w:r w:rsidRPr="00D21565">
        <w:t>5</w:t>
      </w:r>
      <w:r w:rsidRPr="00D21565">
        <w:rPr>
          <w:rFonts w:hint="eastAsia"/>
        </w:rPr>
        <w:t>）公用设施用地</w:t>
      </w:r>
    </w:p>
    <w:p w:rsidR="00FB2BA8" w:rsidRPr="00D21565" w:rsidRDefault="00FB2BA8" w:rsidP="00FB2BA8">
      <w:pPr>
        <w:ind w:firstLine="560"/>
      </w:pPr>
      <w:r w:rsidRPr="00D21565">
        <w:rPr>
          <w:rFonts w:hint="eastAsia"/>
        </w:rPr>
        <w:t>结合园区的发展设置相应的公用设施，规划用地</w:t>
      </w:r>
      <w:r w:rsidRPr="00D21565">
        <w:t>7.24ha</w:t>
      </w:r>
      <w:r w:rsidRPr="00D21565">
        <w:rPr>
          <w:rFonts w:hint="eastAsia"/>
        </w:rPr>
        <w:t>，占建设</w:t>
      </w:r>
      <w:r w:rsidRPr="00D21565">
        <w:rPr>
          <w:rFonts w:hint="eastAsia"/>
        </w:rPr>
        <w:lastRenderedPageBreak/>
        <w:t>用地的</w:t>
      </w:r>
      <w:r w:rsidRPr="00D21565">
        <w:t>1.46%</w:t>
      </w:r>
      <w:r w:rsidRPr="00D21565">
        <w:rPr>
          <w:rFonts w:hint="eastAsia"/>
        </w:rPr>
        <w:t>。</w:t>
      </w:r>
    </w:p>
    <w:p w:rsidR="00FB2BA8" w:rsidRPr="00D21565" w:rsidRDefault="00FB2BA8" w:rsidP="00FB2BA8">
      <w:pPr>
        <w:ind w:firstLine="560"/>
      </w:pPr>
      <w:r w:rsidRPr="00D21565">
        <w:rPr>
          <w:rFonts w:hint="eastAsia"/>
        </w:rPr>
        <w:t>（</w:t>
      </w:r>
      <w:r w:rsidRPr="00D21565">
        <w:t>6</w:t>
      </w:r>
      <w:r w:rsidRPr="00D21565">
        <w:rPr>
          <w:rFonts w:hint="eastAsia"/>
        </w:rPr>
        <w:t>）绿地与广场用地</w:t>
      </w:r>
    </w:p>
    <w:p w:rsidR="00FB2BA8" w:rsidRPr="00D21565" w:rsidRDefault="00FB2BA8" w:rsidP="00FB2BA8">
      <w:pPr>
        <w:ind w:firstLine="560"/>
      </w:pPr>
      <w:r w:rsidRPr="00D21565">
        <w:rPr>
          <w:rFonts w:hint="eastAsia"/>
        </w:rPr>
        <w:t>结合园区综合服务中心和自然水体设置公园绿地，并充分考虑道路防护绿地和功能区分隔防护绿地，规划用地</w:t>
      </w:r>
      <w:r w:rsidRPr="00D21565">
        <w:t>88.82 ha</w:t>
      </w:r>
      <w:r w:rsidRPr="00D21565">
        <w:rPr>
          <w:rFonts w:hint="eastAsia"/>
        </w:rPr>
        <w:t>，占建设用地的</w:t>
      </w:r>
      <w:r w:rsidRPr="00D21565">
        <w:t>17.90%</w:t>
      </w:r>
      <w:r w:rsidRPr="00D21565">
        <w:rPr>
          <w:rFonts w:hint="eastAsia"/>
        </w:rPr>
        <w:t>。</w:t>
      </w:r>
    </w:p>
    <w:p w:rsidR="00FB2BA8" w:rsidRPr="00D21565" w:rsidRDefault="00FB2BA8" w:rsidP="00FB2BA8">
      <w:pPr>
        <w:ind w:firstLineChars="0" w:firstLine="0"/>
        <w:rPr>
          <w:b/>
        </w:rPr>
      </w:pPr>
      <w:r w:rsidRPr="00D21565">
        <w:rPr>
          <w:b/>
        </w:rPr>
        <w:t xml:space="preserve">3.4.7.3. </w:t>
      </w:r>
      <w:r w:rsidRPr="00D21565">
        <w:rPr>
          <w:rFonts w:hint="eastAsia"/>
          <w:b/>
        </w:rPr>
        <w:t>易门生物资源产业片区</w:t>
      </w:r>
    </w:p>
    <w:p w:rsidR="00FB2BA8" w:rsidRPr="00D21565" w:rsidRDefault="00FB2BA8" w:rsidP="00FB2BA8">
      <w:pPr>
        <w:ind w:firstLine="560"/>
      </w:pPr>
      <w:r w:rsidRPr="00D21565">
        <w:t xml:space="preserve">A. </w:t>
      </w:r>
      <w:r w:rsidRPr="00D21565">
        <w:rPr>
          <w:rFonts w:hint="eastAsia"/>
        </w:rPr>
        <w:t>曾所区块</w:t>
      </w:r>
    </w:p>
    <w:p w:rsidR="00FB2BA8" w:rsidRPr="00D21565" w:rsidRDefault="00FB2BA8" w:rsidP="00FB2BA8">
      <w:pPr>
        <w:ind w:firstLine="560"/>
      </w:pPr>
      <w:r w:rsidRPr="00D21565">
        <w:rPr>
          <w:rFonts w:hint="eastAsia"/>
        </w:rPr>
        <w:t>（</w:t>
      </w:r>
      <w:r w:rsidRPr="00D21565">
        <w:t>1</w:t>
      </w:r>
      <w:r w:rsidRPr="00D21565">
        <w:rPr>
          <w:rFonts w:hint="eastAsia"/>
        </w:rPr>
        <w:t>）居住用地</w:t>
      </w:r>
    </w:p>
    <w:p w:rsidR="00FB2BA8" w:rsidRPr="00D21565" w:rsidRDefault="00FB2BA8" w:rsidP="00FB2BA8">
      <w:pPr>
        <w:ind w:firstLine="560"/>
      </w:pPr>
      <w:r w:rsidRPr="00D21565">
        <w:rPr>
          <w:rFonts w:hint="eastAsia"/>
        </w:rPr>
        <w:t>该片区临近县城，作为城市规划区的组成部分，规划区面积较小，结合县城统一考虑居住功能。</w:t>
      </w:r>
    </w:p>
    <w:p w:rsidR="00FB2BA8" w:rsidRPr="00D21565" w:rsidRDefault="00FB2BA8" w:rsidP="00FB2BA8">
      <w:pPr>
        <w:ind w:firstLine="560"/>
      </w:pPr>
      <w:r w:rsidRPr="00D21565">
        <w:rPr>
          <w:rFonts w:hint="eastAsia"/>
        </w:rPr>
        <w:t>（</w:t>
      </w:r>
      <w:r w:rsidRPr="00D21565">
        <w:t>2</w:t>
      </w:r>
      <w:r w:rsidRPr="00D21565">
        <w:rPr>
          <w:rFonts w:hint="eastAsia"/>
        </w:rPr>
        <w:t>）工业用地</w:t>
      </w:r>
    </w:p>
    <w:p w:rsidR="00FB2BA8" w:rsidRPr="00D21565" w:rsidRDefault="00FB2BA8" w:rsidP="00FB2BA8">
      <w:pPr>
        <w:ind w:firstLine="560"/>
      </w:pPr>
      <w:r w:rsidRPr="00D21565">
        <w:rPr>
          <w:rFonts w:hint="eastAsia"/>
        </w:rPr>
        <w:t>作为规划区的主体用地，集中形成片状布局，规划用地</w:t>
      </w:r>
      <w:r w:rsidRPr="00D21565">
        <w:t>106.95ha</w:t>
      </w:r>
      <w:r w:rsidRPr="00D21565">
        <w:rPr>
          <w:rFonts w:hint="eastAsia"/>
        </w:rPr>
        <w:t>，占总建设用地的</w:t>
      </w:r>
      <w:r w:rsidRPr="00D21565">
        <w:t>81.19%</w:t>
      </w:r>
      <w:r w:rsidRPr="00D21565">
        <w:rPr>
          <w:rFonts w:hint="eastAsia"/>
        </w:rPr>
        <w:t>。</w:t>
      </w:r>
    </w:p>
    <w:p w:rsidR="00FB2BA8" w:rsidRPr="00D21565" w:rsidRDefault="00FB2BA8" w:rsidP="00FB2BA8">
      <w:pPr>
        <w:ind w:firstLine="560"/>
      </w:pPr>
      <w:r w:rsidRPr="00D21565">
        <w:rPr>
          <w:rFonts w:hint="eastAsia"/>
        </w:rPr>
        <w:t>（</w:t>
      </w:r>
      <w:r w:rsidRPr="00D21565">
        <w:t>3</w:t>
      </w:r>
      <w:r w:rsidRPr="00D21565">
        <w:rPr>
          <w:rFonts w:hint="eastAsia"/>
        </w:rPr>
        <w:t>）物流仓储用地</w:t>
      </w:r>
    </w:p>
    <w:p w:rsidR="00FB2BA8" w:rsidRPr="00D21565" w:rsidRDefault="00FB2BA8" w:rsidP="00FB2BA8">
      <w:pPr>
        <w:ind w:firstLine="560"/>
      </w:pPr>
      <w:r w:rsidRPr="00D21565">
        <w:rPr>
          <w:rFonts w:hint="eastAsia"/>
        </w:rPr>
        <w:t>主要以企业配建为主，规划区设置少量物流仓储用地，规划用地</w:t>
      </w:r>
      <w:r w:rsidRPr="00D21565">
        <w:t>4.57ha</w:t>
      </w:r>
      <w:r w:rsidRPr="00D21565">
        <w:rPr>
          <w:rFonts w:hint="eastAsia"/>
        </w:rPr>
        <w:t>，占建设用地的</w:t>
      </w:r>
      <w:r w:rsidRPr="00D21565">
        <w:t>3.47%</w:t>
      </w:r>
      <w:r w:rsidRPr="00D21565">
        <w:rPr>
          <w:rFonts w:hint="eastAsia"/>
        </w:rPr>
        <w:t>。</w:t>
      </w:r>
    </w:p>
    <w:p w:rsidR="00FB2BA8" w:rsidRPr="00D21565" w:rsidRDefault="00FB2BA8" w:rsidP="00FB2BA8">
      <w:pPr>
        <w:ind w:firstLine="560"/>
      </w:pPr>
      <w:r w:rsidRPr="00D21565">
        <w:rPr>
          <w:rFonts w:hint="eastAsia"/>
        </w:rPr>
        <w:t>（</w:t>
      </w:r>
      <w:r w:rsidRPr="00D21565">
        <w:t>4</w:t>
      </w:r>
      <w:r w:rsidRPr="00D21565">
        <w:rPr>
          <w:rFonts w:hint="eastAsia"/>
        </w:rPr>
        <w:t>）道路与交通设施用地</w:t>
      </w:r>
    </w:p>
    <w:p w:rsidR="00FB2BA8" w:rsidRPr="00D21565" w:rsidRDefault="00FB2BA8" w:rsidP="00FB2BA8">
      <w:pPr>
        <w:ind w:firstLine="560"/>
      </w:pPr>
      <w:r w:rsidRPr="00D21565">
        <w:rPr>
          <w:rFonts w:hint="eastAsia"/>
        </w:rPr>
        <w:t>结合自然地形和工业发展需要设置道路用地，停车场主要设置在交通便利地段。规划用地</w:t>
      </w:r>
      <w:r w:rsidRPr="00D21565">
        <w:t>8.90ha</w:t>
      </w:r>
      <w:r w:rsidRPr="00D21565">
        <w:rPr>
          <w:rFonts w:hint="eastAsia"/>
        </w:rPr>
        <w:t>，占建设用地的</w:t>
      </w:r>
      <w:r w:rsidRPr="00D21565">
        <w:t>6.76%</w:t>
      </w:r>
      <w:r w:rsidRPr="00D21565">
        <w:rPr>
          <w:rFonts w:hint="eastAsia"/>
        </w:rPr>
        <w:t>。</w:t>
      </w:r>
    </w:p>
    <w:p w:rsidR="00FB2BA8" w:rsidRPr="00D21565" w:rsidRDefault="00FB2BA8" w:rsidP="00FB2BA8">
      <w:pPr>
        <w:ind w:firstLine="560"/>
      </w:pPr>
      <w:r w:rsidRPr="00D21565">
        <w:rPr>
          <w:rFonts w:hint="eastAsia"/>
        </w:rPr>
        <w:t>（</w:t>
      </w:r>
      <w:r w:rsidRPr="00D21565">
        <w:t>5</w:t>
      </w:r>
      <w:r w:rsidRPr="00D21565">
        <w:rPr>
          <w:rFonts w:hint="eastAsia"/>
        </w:rPr>
        <w:t>）公用设施用地</w:t>
      </w:r>
    </w:p>
    <w:p w:rsidR="00FB2BA8" w:rsidRPr="00D21565" w:rsidRDefault="00FB2BA8" w:rsidP="00FB2BA8">
      <w:pPr>
        <w:ind w:firstLine="560"/>
      </w:pPr>
      <w:r w:rsidRPr="00D21565">
        <w:rPr>
          <w:rFonts w:hint="eastAsia"/>
        </w:rPr>
        <w:t>与县城公用部分公用设施，自身也设置必要的公用设施。规划用地</w:t>
      </w:r>
      <w:r w:rsidRPr="00D21565">
        <w:t>3.36ha</w:t>
      </w:r>
      <w:r w:rsidRPr="00D21565">
        <w:rPr>
          <w:rFonts w:hint="eastAsia"/>
        </w:rPr>
        <w:t>，占总建设用地的</w:t>
      </w:r>
      <w:r w:rsidRPr="00D21565">
        <w:t>2.55%</w:t>
      </w:r>
      <w:r w:rsidRPr="00D21565">
        <w:rPr>
          <w:rFonts w:hint="eastAsia"/>
        </w:rPr>
        <w:t>。</w:t>
      </w:r>
    </w:p>
    <w:p w:rsidR="00FB2BA8" w:rsidRPr="00D21565" w:rsidRDefault="00FB2BA8" w:rsidP="00FB2BA8">
      <w:pPr>
        <w:ind w:firstLine="560"/>
      </w:pPr>
      <w:r w:rsidRPr="00D21565">
        <w:rPr>
          <w:rFonts w:hint="eastAsia"/>
        </w:rPr>
        <w:t>（</w:t>
      </w:r>
      <w:r w:rsidRPr="00D21565">
        <w:t>6</w:t>
      </w:r>
      <w:r w:rsidRPr="00D21565">
        <w:rPr>
          <w:rFonts w:hint="eastAsia"/>
        </w:rPr>
        <w:t>）绿地与广场用地</w:t>
      </w:r>
    </w:p>
    <w:p w:rsidR="00FB2BA8" w:rsidRPr="00D21565" w:rsidRDefault="00FB2BA8" w:rsidP="00FB2BA8">
      <w:pPr>
        <w:ind w:firstLine="560"/>
      </w:pPr>
      <w:r w:rsidRPr="00D21565">
        <w:rPr>
          <w:rFonts w:hint="eastAsia"/>
        </w:rPr>
        <w:t>结合自然水域设置公园绿地，按照特殊用地防护要求设置防护绿地，规划用地</w:t>
      </w:r>
      <w:r w:rsidRPr="00D21565">
        <w:t>6.99ha</w:t>
      </w:r>
      <w:r w:rsidRPr="00D21565">
        <w:rPr>
          <w:rFonts w:hint="eastAsia"/>
        </w:rPr>
        <w:t>，占总建设用地的</w:t>
      </w:r>
      <w:r w:rsidRPr="00D21565">
        <w:t>5.31%</w:t>
      </w:r>
      <w:r w:rsidRPr="00D21565">
        <w:rPr>
          <w:rFonts w:hint="eastAsia"/>
        </w:rPr>
        <w:t>。</w:t>
      </w:r>
    </w:p>
    <w:p w:rsidR="00FB2BA8" w:rsidRPr="00D21565" w:rsidRDefault="00FB2BA8" w:rsidP="00FB2BA8">
      <w:pPr>
        <w:ind w:firstLine="560"/>
      </w:pPr>
      <w:r w:rsidRPr="00D21565">
        <w:lastRenderedPageBreak/>
        <w:t xml:space="preserve">B. </w:t>
      </w:r>
      <w:r w:rsidRPr="00D21565">
        <w:rPr>
          <w:rFonts w:hint="eastAsia"/>
        </w:rPr>
        <w:t>浦贝区块</w:t>
      </w:r>
    </w:p>
    <w:p w:rsidR="00FB2BA8" w:rsidRPr="00D21565" w:rsidRDefault="00FB2BA8" w:rsidP="00FB2BA8">
      <w:pPr>
        <w:ind w:firstLine="560"/>
      </w:pPr>
      <w:r w:rsidRPr="00D21565">
        <w:rPr>
          <w:rFonts w:hint="eastAsia"/>
        </w:rPr>
        <w:t>（</w:t>
      </w:r>
      <w:r w:rsidRPr="00D21565">
        <w:t>1</w:t>
      </w:r>
      <w:r w:rsidRPr="00D21565">
        <w:rPr>
          <w:rFonts w:hint="eastAsia"/>
        </w:rPr>
        <w:t>）居住用地</w:t>
      </w:r>
    </w:p>
    <w:p w:rsidR="00FB2BA8" w:rsidRPr="00D21565" w:rsidRDefault="00FB2BA8" w:rsidP="00FB2BA8">
      <w:pPr>
        <w:ind w:firstLine="560"/>
      </w:pPr>
      <w:r w:rsidRPr="00D21565">
        <w:rPr>
          <w:rFonts w:hint="eastAsia"/>
        </w:rPr>
        <w:t>结合集镇规划统一考虑居住用地，在园区内不单独设置。</w:t>
      </w:r>
    </w:p>
    <w:p w:rsidR="00FB2BA8" w:rsidRPr="00D21565" w:rsidRDefault="00FB2BA8" w:rsidP="00FB2BA8">
      <w:pPr>
        <w:ind w:firstLine="560"/>
      </w:pPr>
      <w:r w:rsidRPr="00D21565">
        <w:rPr>
          <w:rFonts w:hint="eastAsia"/>
        </w:rPr>
        <w:t>（</w:t>
      </w:r>
      <w:r w:rsidRPr="00D21565">
        <w:t>2</w:t>
      </w:r>
      <w:r w:rsidRPr="00D21565">
        <w:rPr>
          <w:rFonts w:hint="eastAsia"/>
        </w:rPr>
        <w:t>）公共管理与公共服务设施用地</w:t>
      </w:r>
    </w:p>
    <w:p w:rsidR="00FB2BA8" w:rsidRPr="00D21565" w:rsidRDefault="00FB2BA8" w:rsidP="00FB2BA8">
      <w:pPr>
        <w:ind w:firstLine="560"/>
      </w:pPr>
      <w:r w:rsidRPr="00D21565">
        <w:rPr>
          <w:rFonts w:hint="eastAsia"/>
        </w:rPr>
        <w:t>主要为文化设施用地，规划用地面积</w:t>
      </w:r>
      <w:r w:rsidRPr="00D21565">
        <w:t>2.37ha</w:t>
      </w:r>
      <w:r w:rsidRPr="00D21565">
        <w:rPr>
          <w:rFonts w:hint="eastAsia"/>
        </w:rPr>
        <w:t>，占总建设用地的</w:t>
      </w:r>
      <w:r w:rsidRPr="00D21565">
        <w:t>0.61%</w:t>
      </w:r>
      <w:r w:rsidRPr="00D21565">
        <w:rPr>
          <w:rFonts w:hint="eastAsia"/>
        </w:rPr>
        <w:t>。</w:t>
      </w:r>
    </w:p>
    <w:p w:rsidR="00FB2BA8" w:rsidRPr="00D21565" w:rsidRDefault="00FB2BA8" w:rsidP="00FB2BA8">
      <w:pPr>
        <w:ind w:firstLine="560"/>
      </w:pPr>
      <w:r w:rsidRPr="00D21565">
        <w:rPr>
          <w:rFonts w:hint="eastAsia"/>
        </w:rPr>
        <w:t>（</w:t>
      </w:r>
      <w:r w:rsidRPr="00D21565">
        <w:t>3</w:t>
      </w:r>
      <w:r w:rsidRPr="00D21565">
        <w:rPr>
          <w:rFonts w:hint="eastAsia"/>
        </w:rPr>
        <w:t>）商业服务业设施用地</w:t>
      </w:r>
    </w:p>
    <w:p w:rsidR="00FB2BA8" w:rsidRPr="00D21565" w:rsidRDefault="00FB2BA8" w:rsidP="00FB2BA8">
      <w:pPr>
        <w:ind w:firstLine="560"/>
      </w:pPr>
      <w:r w:rsidRPr="00D21565">
        <w:rPr>
          <w:rFonts w:hint="eastAsia"/>
        </w:rPr>
        <w:t>结合临近集镇位置设置商业用地，在规划区西侧设置旅游文化商业设施，规划用地</w:t>
      </w:r>
      <w:r w:rsidRPr="00D21565">
        <w:t>9.37ha</w:t>
      </w:r>
      <w:r w:rsidRPr="00D21565">
        <w:rPr>
          <w:rFonts w:hint="eastAsia"/>
        </w:rPr>
        <w:t>，占总建设用地的</w:t>
      </w:r>
      <w:r w:rsidRPr="00D21565">
        <w:t>2.41%</w:t>
      </w:r>
      <w:r w:rsidRPr="00D21565">
        <w:rPr>
          <w:rFonts w:hint="eastAsia"/>
        </w:rPr>
        <w:t>。</w:t>
      </w:r>
    </w:p>
    <w:p w:rsidR="00FB2BA8" w:rsidRPr="00D21565" w:rsidRDefault="00FB2BA8" w:rsidP="00FB2BA8">
      <w:pPr>
        <w:ind w:firstLine="560"/>
      </w:pPr>
      <w:r w:rsidRPr="00D21565">
        <w:rPr>
          <w:rFonts w:hint="eastAsia"/>
        </w:rPr>
        <w:t>（</w:t>
      </w:r>
      <w:r w:rsidRPr="00D21565">
        <w:t>4</w:t>
      </w:r>
      <w:r w:rsidRPr="00D21565">
        <w:rPr>
          <w:rFonts w:hint="eastAsia"/>
        </w:rPr>
        <w:t>）工业用地</w:t>
      </w:r>
    </w:p>
    <w:p w:rsidR="00FB2BA8" w:rsidRPr="00D21565" w:rsidRDefault="00FB2BA8" w:rsidP="00FB2BA8">
      <w:pPr>
        <w:ind w:firstLine="560"/>
      </w:pPr>
      <w:r w:rsidRPr="00D21565">
        <w:rPr>
          <w:rFonts w:hint="eastAsia"/>
        </w:rPr>
        <w:t>作为规划区的主体用地，设置一类工业用地，规划用地</w:t>
      </w:r>
      <w:r w:rsidRPr="00D21565">
        <w:t>252.07ha</w:t>
      </w:r>
      <w:r w:rsidRPr="00D21565">
        <w:rPr>
          <w:rFonts w:hint="eastAsia"/>
        </w:rPr>
        <w:t>，占总建设用地的</w:t>
      </w:r>
      <w:r w:rsidRPr="00D21565">
        <w:t>64.81%</w:t>
      </w:r>
      <w:r w:rsidRPr="00D21565">
        <w:rPr>
          <w:rFonts w:hint="eastAsia"/>
        </w:rPr>
        <w:t>。</w:t>
      </w:r>
    </w:p>
    <w:p w:rsidR="00FB2BA8" w:rsidRPr="00D21565" w:rsidRDefault="00FB2BA8" w:rsidP="00FB2BA8">
      <w:pPr>
        <w:ind w:firstLine="560"/>
      </w:pPr>
      <w:r w:rsidRPr="00D21565">
        <w:rPr>
          <w:rFonts w:hint="eastAsia"/>
        </w:rPr>
        <w:t>（</w:t>
      </w:r>
      <w:r w:rsidRPr="00D21565">
        <w:t>5</w:t>
      </w:r>
      <w:r w:rsidRPr="00D21565">
        <w:rPr>
          <w:rFonts w:hint="eastAsia"/>
        </w:rPr>
        <w:t>）物流仓储用地</w:t>
      </w:r>
    </w:p>
    <w:p w:rsidR="00FB2BA8" w:rsidRPr="00D21565" w:rsidRDefault="00FB2BA8" w:rsidP="00FB2BA8">
      <w:pPr>
        <w:ind w:firstLine="560"/>
      </w:pPr>
      <w:r w:rsidRPr="00D21565">
        <w:rPr>
          <w:rFonts w:hint="eastAsia"/>
        </w:rPr>
        <w:t>主要以企业配建为主，规划区设置少量物流仓储用地，规划用地</w:t>
      </w:r>
      <w:r w:rsidRPr="00D21565">
        <w:t>25.35ha</w:t>
      </w:r>
      <w:r w:rsidRPr="00D21565">
        <w:rPr>
          <w:rFonts w:hint="eastAsia"/>
        </w:rPr>
        <w:t>，占建设用地的</w:t>
      </w:r>
      <w:r w:rsidRPr="00D21565">
        <w:t>6.52%</w:t>
      </w:r>
      <w:r w:rsidRPr="00D21565">
        <w:rPr>
          <w:rFonts w:hint="eastAsia"/>
        </w:rPr>
        <w:t>。</w:t>
      </w:r>
    </w:p>
    <w:p w:rsidR="00FB2BA8" w:rsidRPr="00D21565" w:rsidRDefault="00FB2BA8" w:rsidP="00FB2BA8">
      <w:pPr>
        <w:ind w:firstLine="560"/>
      </w:pPr>
      <w:r w:rsidRPr="00D21565">
        <w:rPr>
          <w:rFonts w:hint="eastAsia"/>
        </w:rPr>
        <w:t>（</w:t>
      </w:r>
      <w:r w:rsidRPr="00D21565">
        <w:t>6</w:t>
      </w:r>
      <w:r w:rsidRPr="00D21565">
        <w:rPr>
          <w:rFonts w:hint="eastAsia"/>
        </w:rPr>
        <w:t>）道路与交通设施用地</w:t>
      </w:r>
    </w:p>
    <w:p w:rsidR="00FB2BA8" w:rsidRPr="00D21565" w:rsidRDefault="00FB2BA8" w:rsidP="00FB2BA8">
      <w:pPr>
        <w:ind w:firstLine="560"/>
      </w:pPr>
      <w:r w:rsidRPr="00D21565">
        <w:rPr>
          <w:rFonts w:hint="eastAsia"/>
        </w:rPr>
        <w:t>结合自然地形和工业发展需要设置道路用地，停车场主要设置在交通便利地段。规划用地</w:t>
      </w:r>
      <w:r w:rsidRPr="00D21565">
        <w:t>45.15ha</w:t>
      </w:r>
      <w:r w:rsidRPr="00D21565">
        <w:rPr>
          <w:rFonts w:hint="eastAsia"/>
        </w:rPr>
        <w:t>，占建设用地的</w:t>
      </w:r>
      <w:r w:rsidRPr="00D21565">
        <w:t>11.61%</w:t>
      </w:r>
      <w:r w:rsidRPr="00D21565">
        <w:rPr>
          <w:rFonts w:hint="eastAsia"/>
        </w:rPr>
        <w:t>。</w:t>
      </w:r>
    </w:p>
    <w:p w:rsidR="00FB2BA8" w:rsidRPr="00D21565" w:rsidRDefault="00FB2BA8" w:rsidP="00FB2BA8">
      <w:pPr>
        <w:ind w:firstLine="560"/>
      </w:pPr>
      <w:r w:rsidRPr="00D21565">
        <w:rPr>
          <w:rFonts w:hint="eastAsia"/>
        </w:rPr>
        <w:t>（</w:t>
      </w:r>
      <w:r w:rsidRPr="00D21565">
        <w:t>7</w:t>
      </w:r>
      <w:r w:rsidRPr="00D21565">
        <w:rPr>
          <w:rFonts w:hint="eastAsia"/>
        </w:rPr>
        <w:t>）公用设施用地</w:t>
      </w:r>
    </w:p>
    <w:p w:rsidR="00FB2BA8" w:rsidRPr="00D21565" w:rsidRDefault="00FB2BA8" w:rsidP="00FB2BA8">
      <w:pPr>
        <w:ind w:firstLine="560"/>
      </w:pPr>
      <w:r w:rsidRPr="00D21565">
        <w:rPr>
          <w:rFonts w:hint="eastAsia"/>
        </w:rPr>
        <w:t>与县城公用部分公用设施，自身也设置必要的公用设施。规划用地</w:t>
      </w:r>
      <w:r w:rsidRPr="00D21565">
        <w:t>3.20ha</w:t>
      </w:r>
      <w:r w:rsidRPr="00D21565">
        <w:rPr>
          <w:rFonts w:hint="eastAsia"/>
        </w:rPr>
        <w:t>，占总建设用地的</w:t>
      </w:r>
      <w:r w:rsidRPr="00D21565">
        <w:t>0.82%</w:t>
      </w:r>
      <w:r w:rsidRPr="00D21565">
        <w:rPr>
          <w:rFonts w:hint="eastAsia"/>
        </w:rPr>
        <w:t>。</w:t>
      </w:r>
    </w:p>
    <w:p w:rsidR="00FB2BA8" w:rsidRPr="00D21565" w:rsidRDefault="00FB2BA8" w:rsidP="00FB2BA8">
      <w:pPr>
        <w:ind w:firstLine="560"/>
      </w:pPr>
      <w:r w:rsidRPr="00D21565">
        <w:rPr>
          <w:rFonts w:hint="eastAsia"/>
        </w:rPr>
        <w:t>（</w:t>
      </w:r>
      <w:r w:rsidRPr="00D21565">
        <w:t>8</w:t>
      </w:r>
      <w:r w:rsidRPr="00D21565">
        <w:rPr>
          <w:rFonts w:hint="eastAsia"/>
        </w:rPr>
        <w:t>）绿地与广场用地</w:t>
      </w:r>
    </w:p>
    <w:p w:rsidR="00FB2BA8" w:rsidRPr="00D21565" w:rsidRDefault="00FB2BA8" w:rsidP="00FB2BA8">
      <w:pPr>
        <w:ind w:firstLine="560"/>
      </w:pPr>
      <w:r w:rsidRPr="00D21565">
        <w:rPr>
          <w:rFonts w:hint="eastAsia"/>
        </w:rPr>
        <w:t>结合自然水域设置公园绿地，按照特殊用地防护要求设置防护绿地，规划用地</w:t>
      </w:r>
      <w:r w:rsidRPr="00D21565">
        <w:t>51.40ha</w:t>
      </w:r>
      <w:r w:rsidRPr="00D21565">
        <w:rPr>
          <w:rFonts w:hint="eastAsia"/>
        </w:rPr>
        <w:t>，占总建设用地的</w:t>
      </w:r>
      <w:r w:rsidRPr="00D21565">
        <w:t>13.22%</w:t>
      </w:r>
      <w:r w:rsidRPr="00D21565">
        <w:rPr>
          <w:rFonts w:hint="eastAsia"/>
        </w:rPr>
        <w:t>。</w:t>
      </w:r>
    </w:p>
    <w:p w:rsidR="00FB2BA8" w:rsidRPr="00D21565" w:rsidRDefault="00FB2BA8" w:rsidP="00FB2BA8">
      <w:pPr>
        <w:ind w:firstLine="560"/>
      </w:pPr>
      <w:r w:rsidRPr="00D21565">
        <w:t xml:space="preserve">C. </w:t>
      </w:r>
      <w:r w:rsidRPr="00D21565">
        <w:rPr>
          <w:rFonts w:hint="eastAsia"/>
        </w:rPr>
        <w:t>六街区块</w:t>
      </w:r>
    </w:p>
    <w:p w:rsidR="00FB2BA8" w:rsidRPr="00D21565" w:rsidRDefault="00FB2BA8" w:rsidP="00FB2BA8">
      <w:pPr>
        <w:ind w:firstLine="560"/>
      </w:pPr>
      <w:r w:rsidRPr="00D21565">
        <w:rPr>
          <w:rFonts w:hint="eastAsia"/>
        </w:rPr>
        <w:lastRenderedPageBreak/>
        <w:t>该片区为现状产业区，用地面积较小，用地类型较为单一。</w:t>
      </w:r>
    </w:p>
    <w:p w:rsidR="00FB2BA8" w:rsidRPr="00D21565" w:rsidRDefault="00FB2BA8" w:rsidP="00FB2BA8">
      <w:pPr>
        <w:ind w:firstLine="560"/>
      </w:pPr>
      <w:r w:rsidRPr="00D21565">
        <w:rPr>
          <w:rFonts w:hint="eastAsia"/>
        </w:rPr>
        <w:t>（</w:t>
      </w:r>
      <w:r w:rsidRPr="00D21565">
        <w:t>1</w:t>
      </w:r>
      <w:r w:rsidRPr="00D21565">
        <w:rPr>
          <w:rFonts w:hint="eastAsia"/>
        </w:rPr>
        <w:t>）工业用地</w:t>
      </w:r>
    </w:p>
    <w:p w:rsidR="00FB2BA8" w:rsidRPr="00D21565" w:rsidRDefault="00FB2BA8" w:rsidP="00FB2BA8">
      <w:pPr>
        <w:ind w:firstLine="560"/>
      </w:pPr>
      <w:r w:rsidRPr="00D21565">
        <w:rPr>
          <w:rFonts w:hint="eastAsia"/>
        </w:rPr>
        <w:t>保留现有的一类工业用地，规划用地</w:t>
      </w:r>
      <w:r w:rsidRPr="00D21565">
        <w:t>29.03ha</w:t>
      </w:r>
      <w:r w:rsidRPr="00D21565">
        <w:rPr>
          <w:rFonts w:hint="eastAsia"/>
        </w:rPr>
        <w:t>，占总建设用地的</w:t>
      </w:r>
      <w:r w:rsidRPr="00D21565">
        <w:t>94.59%</w:t>
      </w:r>
      <w:r w:rsidRPr="00D21565">
        <w:rPr>
          <w:rFonts w:hint="eastAsia"/>
        </w:rPr>
        <w:t>。</w:t>
      </w:r>
    </w:p>
    <w:p w:rsidR="00FB2BA8" w:rsidRPr="00D21565" w:rsidRDefault="00FB2BA8" w:rsidP="00FB2BA8">
      <w:pPr>
        <w:ind w:firstLine="560"/>
      </w:pPr>
      <w:r w:rsidRPr="00D21565">
        <w:rPr>
          <w:rFonts w:hint="eastAsia"/>
        </w:rPr>
        <w:t>（</w:t>
      </w:r>
      <w:r w:rsidRPr="00D21565">
        <w:t>2</w:t>
      </w:r>
      <w:r w:rsidRPr="00D21565">
        <w:rPr>
          <w:rFonts w:hint="eastAsia"/>
        </w:rPr>
        <w:t>）道路与交通设施用地</w:t>
      </w:r>
    </w:p>
    <w:p w:rsidR="00FB2BA8" w:rsidRPr="00D21565" w:rsidRDefault="00FB2BA8" w:rsidP="00FB2BA8">
      <w:pPr>
        <w:ind w:firstLine="560"/>
      </w:pPr>
      <w:r w:rsidRPr="00D21565">
        <w:rPr>
          <w:rFonts w:hint="eastAsia"/>
        </w:rPr>
        <w:t>结合自然地形和工业发展需要设置道路用地，停车场主要设置在交通便利地段。规划用地</w:t>
      </w:r>
      <w:r w:rsidRPr="00D21565">
        <w:t>1.66ha</w:t>
      </w:r>
      <w:r w:rsidRPr="00D21565">
        <w:rPr>
          <w:rFonts w:hint="eastAsia"/>
        </w:rPr>
        <w:t>，占建设用地的</w:t>
      </w:r>
      <w:r w:rsidRPr="00D21565">
        <w:t>5.41%</w:t>
      </w:r>
      <w:r w:rsidRPr="00D21565">
        <w:rPr>
          <w:rFonts w:hint="eastAsia"/>
        </w:rPr>
        <w:t>。</w:t>
      </w:r>
    </w:p>
    <w:p w:rsidR="00FB2BA8" w:rsidRPr="00D21565" w:rsidRDefault="00FB2BA8" w:rsidP="00141835">
      <w:pPr>
        <w:pStyle w:val="3"/>
      </w:pPr>
      <w:r w:rsidRPr="00D21565">
        <w:t xml:space="preserve">3.4.8 </w:t>
      </w:r>
      <w:r w:rsidRPr="00D21565">
        <w:rPr>
          <w:rFonts w:hint="eastAsia"/>
        </w:rPr>
        <w:t>道路交通规划</w:t>
      </w:r>
    </w:p>
    <w:p w:rsidR="00FB2BA8" w:rsidRPr="00D21565" w:rsidRDefault="00FB2BA8" w:rsidP="00FB2BA8">
      <w:pPr>
        <w:ind w:firstLineChars="0" w:firstLine="0"/>
        <w:rPr>
          <w:b/>
        </w:rPr>
      </w:pPr>
      <w:r w:rsidRPr="00D21565">
        <w:rPr>
          <w:b/>
        </w:rPr>
        <w:t xml:space="preserve">3.4.8 .1 </w:t>
      </w:r>
      <w:r w:rsidRPr="00D21565">
        <w:rPr>
          <w:rFonts w:hint="eastAsia"/>
          <w:b/>
        </w:rPr>
        <w:t>对外交通规划</w:t>
      </w:r>
    </w:p>
    <w:p w:rsidR="00FB2BA8" w:rsidRPr="00D21565" w:rsidRDefault="00FB2BA8" w:rsidP="00FB2BA8">
      <w:pPr>
        <w:ind w:firstLine="560"/>
      </w:pPr>
      <w:r w:rsidRPr="00D21565">
        <w:rPr>
          <w:rFonts w:hint="eastAsia"/>
        </w:rPr>
        <w:t>（</w:t>
      </w:r>
      <w:r w:rsidRPr="00D21565">
        <w:t>1</w:t>
      </w:r>
      <w:r w:rsidRPr="00D21565">
        <w:rPr>
          <w:rFonts w:hint="eastAsia"/>
        </w:rPr>
        <w:t>）大椿树循环经济产业片区</w:t>
      </w:r>
    </w:p>
    <w:p w:rsidR="00FB2BA8" w:rsidRPr="00D21565" w:rsidRDefault="00FB2BA8" w:rsidP="00FB2BA8">
      <w:pPr>
        <w:ind w:firstLine="560"/>
      </w:pPr>
      <w:r w:rsidRPr="00D21565">
        <w:rPr>
          <w:rFonts w:hint="eastAsia"/>
        </w:rPr>
        <w:t>主要依托安易二级公路、武易高速和规划的武易铁路，以及规划的易门县城城市对外交通道路。</w:t>
      </w:r>
    </w:p>
    <w:p w:rsidR="00FB2BA8" w:rsidRPr="00D21565" w:rsidRDefault="00FB2BA8" w:rsidP="00FB2BA8">
      <w:pPr>
        <w:ind w:firstLine="560"/>
      </w:pPr>
      <w:r w:rsidRPr="00D21565">
        <w:rPr>
          <w:rFonts w:hint="eastAsia"/>
        </w:rPr>
        <w:t>（</w:t>
      </w:r>
      <w:r w:rsidRPr="00D21565">
        <w:t>2</w:t>
      </w:r>
      <w:r w:rsidRPr="00D21565">
        <w:rPr>
          <w:rFonts w:hint="eastAsia"/>
        </w:rPr>
        <w:t>）麦子田建材产业片区</w:t>
      </w:r>
    </w:p>
    <w:p w:rsidR="00FB2BA8" w:rsidRPr="00D21565" w:rsidRDefault="00FB2BA8" w:rsidP="00FB2BA8">
      <w:pPr>
        <w:ind w:firstLine="560"/>
      </w:pPr>
      <w:r w:rsidRPr="00D21565">
        <w:rPr>
          <w:rFonts w:hint="eastAsia"/>
        </w:rPr>
        <w:t>主要依托安易二级公路和武易高速。</w:t>
      </w:r>
    </w:p>
    <w:p w:rsidR="00FB2BA8" w:rsidRPr="00D21565" w:rsidRDefault="00FB2BA8" w:rsidP="00FB2BA8">
      <w:pPr>
        <w:ind w:firstLine="560"/>
      </w:pPr>
      <w:r w:rsidRPr="00D21565">
        <w:rPr>
          <w:rFonts w:hint="eastAsia"/>
        </w:rPr>
        <w:t>（</w:t>
      </w:r>
      <w:r w:rsidRPr="00D21565">
        <w:t>3</w:t>
      </w:r>
      <w:r w:rsidRPr="00D21565">
        <w:rPr>
          <w:rFonts w:hint="eastAsia"/>
        </w:rPr>
        <w:t>）易门生物资源产业片区</w:t>
      </w:r>
    </w:p>
    <w:p w:rsidR="00FB2BA8" w:rsidRPr="00D21565" w:rsidRDefault="00FB2BA8" w:rsidP="00FB2BA8">
      <w:pPr>
        <w:ind w:firstLine="560"/>
      </w:pPr>
      <w:r w:rsidRPr="00D21565">
        <w:t xml:space="preserve">A. </w:t>
      </w:r>
      <w:r w:rsidRPr="00D21565">
        <w:rPr>
          <w:rFonts w:hint="eastAsia"/>
        </w:rPr>
        <w:t>曾所区块</w:t>
      </w:r>
    </w:p>
    <w:p w:rsidR="00FB2BA8" w:rsidRPr="00D21565" w:rsidRDefault="00FB2BA8" w:rsidP="00FB2BA8">
      <w:pPr>
        <w:ind w:firstLine="560"/>
      </w:pPr>
      <w:r w:rsidRPr="00D21565">
        <w:rPr>
          <w:rFonts w:hint="eastAsia"/>
        </w:rPr>
        <w:t>主要依托易门城市对外交通主干道路和武易高速。</w:t>
      </w:r>
    </w:p>
    <w:p w:rsidR="00FB2BA8" w:rsidRPr="00D21565" w:rsidRDefault="00FB2BA8" w:rsidP="00FB2BA8">
      <w:pPr>
        <w:ind w:firstLine="560"/>
      </w:pPr>
      <w:r w:rsidRPr="00D21565">
        <w:t xml:space="preserve">B. </w:t>
      </w:r>
      <w:r w:rsidRPr="00D21565">
        <w:rPr>
          <w:rFonts w:hint="eastAsia"/>
        </w:rPr>
        <w:t>浦贝区块</w:t>
      </w:r>
    </w:p>
    <w:p w:rsidR="00FB2BA8" w:rsidRPr="00D21565" w:rsidRDefault="00FB2BA8" w:rsidP="00FB2BA8">
      <w:pPr>
        <w:ind w:firstLine="560"/>
      </w:pPr>
      <w:r w:rsidRPr="00D21565">
        <w:rPr>
          <w:rFonts w:hint="eastAsia"/>
        </w:rPr>
        <w:t>主要依托易峨二级公路、在建</w:t>
      </w:r>
      <w:proofErr w:type="gramStart"/>
      <w:r w:rsidRPr="00D21565">
        <w:rPr>
          <w:rFonts w:hint="eastAsia"/>
        </w:rPr>
        <w:t>的弥楚高速</w:t>
      </w:r>
      <w:proofErr w:type="gramEnd"/>
      <w:r w:rsidRPr="00D21565">
        <w:rPr>
          <w:rFonts w:hint="eastAsia"/>
        </w:rPr>
        <w:t>和规划的晋易高速。</w:t>
      </w:r>
    </w:p>
    <w:p w:rsidR="00FB2BA8" w:rsidRPr="00D21565" w:rsidRDefault="00FB2BA8" w:rsidP="00FB2BA8">
      <w:pPr>
        <w:ind w:firstLine="560"/>
      </w:pPr>
      <w:r w:rsidRPr="00D21565">
        <w:t xml:space="preserve">C. </w:t>
      </w:r>
      <w:r w:rsidRPr="00D21565">
        <w:rPr>
          <w:rFonts w:hint="eastAsia"/>
        </w:rPr>
        <w:t>六街区块</w:t>
      </w:r>
    </w:p>
    <w:p w:rsidR="00FB2BA8" w:rsidRPr="00D21565" w:rsidRDefault="00FB2BA8" w:rsidP="00FB2BA8">
      <w:pPr>
        <w:ind w:firstLine="560"/>
      </w:pPr>
      <w:r w:rsidRPr="00D21565">
        <w:rPr>
          <w:rFonts w:hint="eastAsia"/>
        </w:rPr>
        <w:t>主要依托安易二级公路、武易高速和规划的武易铁路。</w:t>
      </w:r>
    </w:p>
    <w:p w:rsidR="00FB2BA8" w:rsidRPr="00D21565" w:rsidRDefault="00FB2BA8" w:rsidP="00FB2BA8">
      <w:pPr>
        <w:ind w:firstLineChars="0" w:firstLine="0"/>
        <w:rPr>
          <w:b/>
        </w:rPr>
      </w:pPr>
      <w:r w:rsidRPr="00D21565">
        <w:rPr>
          <w:b/>
        </w:rPr>
        <w:t xml:space="preserve">3.4.8 .2 </w:t>
      </w:r>
      <w:r w:rsidRPr="00D21565">
        <w:rPr>
          <w:rFonts w:hint="eastAsia"/>
          <w:b/>
        </w:rPr>
        <w:t>内部道路规划</w:t>
      </w:r>
    </w:p>
    <w:p w:rsidR="00FB2BA8" w:rsidRPr="00D21565" w:rsidRDefault="00FB2BA8" w:rsidP="00FB2BA8">
      <w:pPr>
        <w:ind w:firstLine="560"/>
      </w:pPr>
      <w:r w:rsidRPr="00D21565">
        <w:rPr>
          <w:rFonts w:hint="eastAsia"/>
        </w:rPr>
        <w:t>（</w:t>
      </w:r>
      <w:r w:rsidRPr="00D21565">
        <w:t>1</w:t>
      </w:r>
      <w:r w:rsidRPr="00D21565">
        <w:rPr>
          <w:rFonts w:hint="eastAsia"/>
        </w:rPr>
        <w:t>）道路系统规划</w:t>
      </w:r>
    </w:p>
    <w:p w:rsidR="00FB2BA8" w:rsidRPr="00D21565" w:rsidRDefault="00FB2BA8" w:rsidP="00FB2BA8">
      <w:pPr>
        <w:ind w:firstLineChars="250" w:firstLine="700"/>
      </w:pPr>
      <w:r w:rsidRPr="00D21565">
        <w:t>A.</w:t>
      </w:r>
      <w:r w:rsidRPr="00D21565">
        <w:rPr>
          <w:rFonts w:hint="eastAsia"/>
        </w:rPr>
        <w:t>道路系统</w:t>
      </w:r>
    </w:p>
    <w:p w:rsidR="00FB2BA8" w:rsidRPr="00D21565" w:rsidRDefault="00FB2BA8" w:rsidP="00FB2BA8">
      <w:pPr>
        <w:ind w:firstLine="560"/>
      </w:pPr>
      <w:r w:rsidRPr="00D21565">
        <w:rPr>
          <w:rFonts w:hint="eastAsia"/>
        </w:rPr>
        <w:t>规划道路系统采用主干道</w:t>
      </w:r>
      <w:r w:rsidRPr="00D21565">
        <w:t>-</w:t>
      </w:r>
      <w:r w:rsidRPr="00D21565">
        <w:rPr>
          <w:rFonts w:hint="eastAsia"/>
        </w:rPr>
        <w:t>次干道</w:t>
      </w:r>
      <w:r w:rsidRPr="00D21565">
        <w:t>-</w:t>
      </w:r>
      <w:r w:rsidRPr="00D21565">
        <w:rPr>
          <w:rFonts w:hint="eastAsia"/>
        </w:rPr>
        <w:t>支路三级系统，充分依托现状</w:t>
      </w:r>
      <w:r w:rsidRPr="00D21565">
        <w:rPr>
          <w:rFonts w:hint="eastAsia"/>
        </w:rPr>
        <w:lastRenderedPageBreak/>
        <w:t>道路，道路系统坚持在满足园区生产及地形地势的前提下进行规划设计。</w:t>
      </w:r>
    </w:p>
    <w:p w:rsidR="00FB2BA8" w:rsidRPr="00D21565" w:rsidRDefault="00FB2BA8" w:rsidP="00FB2BA8">
      <w:pPr>
        <w:ind w:firstLine="560"/>
      </w:pPr>
      <w:r w:rsidRPr="00D21565">
        <w:t>B.</w:t>
      </w:r>
      <w:r w:rsidRPr="00D21565">
        <w:rPr>
          <w:rFonts w:hint="eastAsia"/>
        </w:rPr>
        <w:t>路网结构</w:t>
      </w:r>
    </w:p>
    <w:p w:rsidR="00FB2BA8" w:rsidRPr="00D21565" w:rsidRDefault="00FB2BA8" w:rsidP="00FB2BA8">
      <w:pPr>
        <w:ind w:firstLine="560"/>
      </w:pPr>
      <w:r w:rsidRPr="00D21565">
        <w:rPr>
          <w:rFonts w:hint="eastAsia"/>
        </w:rPr>
        <w:t>结合各片区的自然地形选择路网形式。坡地区域结构形式为“自由式”路网，平地区域结构形式为“方格网”路网。</w:t>
      </w:r>
    </w:p>
    <w:p w:rsidR="00FB2BA8" w:rsidRPr="00D21565" w:rsidRDefault="00FB2BA8" w:rsidP="00FB2BA8">
      <w:pPr>
        <w:ind w:firstLineChars="0" w:firstLine="0"/>
        <w:rPr>
          <w:b/>
        </w:rPr>
      </w:pPr>
      <w:r w:rsidRPr="00D21565">
        <w:rPr>
          <w:b/>
        </w:rPr>
        <w:t>3.4.8 .3</w:t>
      </w:r>
      <w:r w:rsidR="000343B4" w:rsidRPr="00D21565">
        <w:rPr>
          <w:rFonts w:hint="eastAsia"/>
          <w:b/>
        </w:rPr>
        <w:t>园区</w:t>
      </w:r>
      <w:r w:rsidRPr="00D21565">
        <w:rPr>
          <w:rFonts w:hint="eastAsia"/>
          <w:b/>
        </w:rPr>
        <w:t>道路等级与主要道路指标</w:t>
      </w:r>
    </w:p>
    <w:p w:rsidR="00FB2BA8" w:rsidRPr="00D21565" w:rsidRDefault="00FB2BA8" w:rsidP="00FB2BA8">
      <w:pPr>
        <w:ind w:firstLine="560"/>
      </w:pPr>
      <w:r w:rsidRPr="00D21565">
        <w:rPr>
          <w:rFonts w:hint="eastAsia"/>
        </w:rPr>
        <w:t>道路红线及断面形式根据各片区的用地和交通流量设置。</w:t>
      </w:r>
    </w:p>
    <w:p w:rsidR="00FB2BA8" w:rsidRPr="00D21565" w:rsidRDefault="00FB2BA8" w:rsidP="00FB2BA8">
      <w:pPr>
        <w:widowControl/>
        <w:adjustRightInd/>
        <w:ind w:firstLineChars="0" w:firstLine="0"/>
        <w:rPr>
          <w:rFonts w:ascii="华文细黑" w:eastAsia="华文细黑" w:hAnsi="华文细黑"/>
          <w:b/>
          <w:kern w:val="0"/>
          <w:sz w:val="24"/>
        </w:rPr>
      </w:pPr>
      <w:bookmarkStart w:id="22" w:name="_Toc335817940"/>
      <w:r w:rsidRPr="00D21565">
        <w:rPr>
          <w:rFonts w:ascii="华文细黑" w:eastAsia="华文细黑" w:hAnsi="华文细黑" w:hint="eastAsia"/>
          <w:b/>
          <w:kern w:val="0"/>
          <w:sz w:val="24"/>
        </w:rPr>
        <w:t>表3-4   大椿树循环经济产业片区道路等级及断面一览表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28" w:type="dxa"/>
        </w:tblCellMar>
        <w:tblLook w:val="04A0" w:firstRow="1" w:lastRow="0" w:firstColumn="1" w:lastColumn="0" w:noHBand="0" w:noVBand="1"/>
      </w:tblPr>
      <w:tblGrid>
        <w:gridCol w:w="3320"/>
        <w:gridCol w:w="1133"/>
        <w:gridCol w:w="993"/>
        <w:gridCol w:w="1277"/>
        <w:gridCol w:w="1668"/>
      </w:tblGrid>
      <w:tr w:rsidR="00D21565" w:rsidRPr="00D21565" w:rsidTr="00FB2BA8">
        <w:trPr>
          <w:trHeight w:val="388"/>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道路名称</w:t>
            </w:r>
            <w:proofErr w:type="spellEnd"/>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红线宽（</w:t>
            </w:r>
            <w:r w:rsidRPr="00D21565">
              <w:rPr>
                <w:rFonts w:cs="Times New Roman"/>
              </w:rPr>
              <w:t>m</w:t>
            </w:r>
            <w:proofErr w:type="spellEnd"/>
            <w:r w:rsidRPr="00D21565">
              <w:rPr>
                <w:rFonts w:cs="Times New Roman"/>
              </w:rPr>
              <w:t>）</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断面形式</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道路等级</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断面尺寸（</w:t>
            </w:r>
            <w:r w:rsidRPr="00D21565">
              <w:rPr>
                <w:rFonts w:cs="Times New Roman"/>
              </w:rPr>
              <w:t>m</w:t>
            </w:r>
            <w:proofErr w:type="spellEnd"/>
            <w:r w:rsidRPr="00D21565">
              <w:rPr>
                <w:rFonts w:cs="Times New Roman"/>
              </w:rPr>
              <w:t>）</w:t>
            </w:r>
          </w:p>
        </w:tc>
      </w:tr>
      <w:tr w:rsidR="00D21565" w:rsidRPr="00D21565" w:rsidTr="00FB2BA8">
        <w:trPr>
          <w:trHeight w:val="328"/>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A</w:t>
            </w:r>
            <w:r w:rsidRPr="00D21565">
              <w:rPr>
                <w:rFonts w:cs="Times New Roman"/>
                <w:lang w:eastAsia="zh-CN"/>
              </w:rPr>
              <w:t>型道路（高速公路连接线）</w:t>
            </w:r>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45</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两块板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快速路</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7.5+30.0+7.5</w:t>
            </w:r>
          </w:p>
        </w:tc>
      </w:tr>
      <w:tr w:rsidR="00D21565" w:rsidRPr="00D21565" w:rsidTr="00FB2BA8">
        <w:trPr>
          <w:trHeight w:val="321"/>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B</w:t>
            </w:r>
            <w:r w:rsidRPr="00D21565">
              <w:rPr>
                <w:rFonts w:cs="Times New Roman"/>
                <w:lang w:eastAsia="zh-CN"/>
              </w:rPr>
              <w:t>型道路（高速公路连接线）</w:t>
            </w:r>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两块板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快速路</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5.0+20.0+5.0</w:t>
            </w:r>
          </w:p>
        </w:tc>
      </w:tr>
      <w:tr w:rsidR="00D21565" w:rsidRPr="00D21565" w:rsidTr="00FB2BA8">
        <w:trPr>
          <w:trHeight w:val="316"/>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C</w:t>
            </w:r>
            <w:r w:rsidRPr="00D21565">
              <w:rPr>
                <w:rFonts w:cs="Times New Roman"/>
              </w:rPr>
              <w:t>型道路</w:t>
            </w:r>
            <w:proofErr w:type="spellEnd"/>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24</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4.5+15.0+4.5</w:t>
            </w:r>
          </w:p>
        </w:tc>
      </w:tr>
      <w:tr w:rsidR="00D21565" w:rsidRPr="00D21565" w:rsidTr="00FB2BA8">
        <w:trPr>
          <w:trHeight w:val="320"/>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D</w:t>
            </w:r>
            <w:r w:rsidRPr="00D21565">
              <w:rPr>
                <w:rFonts w:cs="Times New Roman"/>
              </w:rPr>
              <w:t>型道路</w:t>
            </w:r>
            <w:proofErr w:type="spellEnd"/>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20</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3.0+14.0+3.0</w:t>
            </w:r>
          </w:p>
        </w:tc>
      </w:tr>
      <w:tr w:rsidR="00D21565" w:rsidRPr="00D21565" w:rsidTr="00FB2BA8">
        <w:trPr>
          <w:trHeight w:val="315"/>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E</w:t>
            </w:r>
            <w:r w:rsidRPr="00D21565">
              <w:rPr>
                <w:rFonts w:cs="Times New Roman"/>
              </w:rPr>
              <w:t>型道路</w:t>
            </w:r>
            <w:proofErr w:type="spellEnd"/>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16</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次干道</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3.0+10.0+3.0</w:t>
            </w:r>
          </w:p>
        </w:tc>
      </w:tr>
      <w:tr w:rsidR="00D21565" w:rsidRPr="00D21565" w:rsidTr="00FB2BA8">
        <w:trPr>
          <w:trHeight w:val="220"/>
        </w:trPr>
        <w:tc>
          <w:tcPr>
            <w:tcW w:w="197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F</w:t>
            </w:r>
            <w:r w:rsidRPr="00D21565">
              <w:rPr>
                <w:rFonts w:cs="Times New Roman"/>
              </w:rPr>
              <w:t>型道路</w:t>
            </w:r>
            <w:proofErr w:type="spellEnd"/>
          </w:p>
        </w:tc>
        <w:tc>
          <w:tcPr>
            <w:tcW w:w="675"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12</w:t>
            </w:r>
          </w:p>
        </w:tc>
        <w:tc>
          <w:tcPr>
            <w:tcW w:w="59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76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支路</w:t>
            </w:r>
            <w:proofErr w:type="spellEnd"/>
          </w:p>
        </w:tc>
        <w:tc>
          <w:tcPr>
            <w:tcW w:w="994"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2.5+7.0+2.5</w:t>
            </w:r>
          </w:p>
        </w:tc>
      </w:tr>
    </w:tbl>
    <w:p w:rsidR="00FB2BA8" w:rsidRPr="00D21565" w:rsidRDefault="00FB2BA8" w:rsidP="00FB2BA8">
      <w:pPr>
        <w:widowControl/>
        <w:ind w:firstLineChars="0" w:firstLine="0"/>
        <w:rPr>
          <w:rFonts w:ascii="华文细黑" w:eastAsia="华文细黑" w:hAnsi="华文细黑"/>
          <w:b/>
          <w:kern w:val="0"/>
          <w:sz w:val="24"/>
        </w:rPr>
      </w:pPr>
      <w:r w:rsidRPr="00D21565">
        <w:rPr>
          <w:rFonts w:ascii="华文细黑" w:eastAsia="华文细黑" w:hAnsi="华文细黑" w:hint="eastAsia"/>
          <w:b/>
          <w:kern w:val="0"/>
          <w:sz w:val="24"/>
        </w:rPr>
        <w:t>表3-5   麦子田建材产业片区道路等级及断面一览表</w:t>
      </w: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1519"/>
        <w:gridCol w:w="1609"/>
        <w:gridCol w:w="1725"/>
        <w:gridCol w:w="2011"/>
      </w:tblGrid>
      <w:tr w:rsidR="00D21565" w:rsidRPr="00D21565" w:rsidTr="00FB2BA8">
        <w:trPr>
          <w:trHeight w:val="335"/>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道路名称</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红线宽（</w:t>
            </w:r>
            <w:r w:rsidRPr="00D21565">
              <w:rPr>
                <w:rFonts w:cs="Times New Roman"/>
              </w:rPr>
              <w:t>m</w:t>
            </w:r>
            <w:proofErr w:type="spellEnd"/>
            <w:r w:rsidRPr="00D21565">
              <w:rPr>
                <w:rFonts w:cs="Times New Roman"/>
              </w:rPr>
              <w:t>）</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断面形式</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道路等级</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断面尺寸（</w:t>
            </w:r>
            <w:r w:rsidRPr="00D21565">
              <w:rPr>
                <w:rFonts w:cs="Times New Roman"/>
              </w:rPr>
              <w:t>m</w:t>
            </w:r>
            <w:proofErr w:type="spellEnd"/>
            <w:r w:rsidRPr="00D21565">
              <w:rPr>
                <w:rFonts w:cs="Times New Roman"/>
              </w:rPr>
              <w:t>）</w:t>
            </w:r>
          </w:p>
        </w:tc>
      </w:tr>
      <w:tr w:rsidR="00D21565" w:rsidRPr="00D21565" w:rsidTr="00FB2BA8">
        <w:trPr>
          <w:trHeight w:val="415"/>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A</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24</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4.5+15.0+4.5</w:t>
            </w:r>
          </w:p>
        </w:tc>
      </w:tr>
      <w:tr w:rsidR="00D21565" w:rsidRPr="00D21565" w:rsidTr="00FB2BA8">
        <w:trPr>
          <w:trHeight w:val="410"/>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B</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16</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次干道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3.0+10.0+3.0</w:t>
            </w:r>
          </w:p>
        </w:tc>
      </w:tr>
      <w:tr w:rsidR="00D21565" w:rsidRPr="00D21565" w:rsidTr="00FB2BA8">
        <w:trPr>
          <w:trHeight w:val="278"/>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C</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12</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支路</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2.5+7.0+2.5</w:t>
            </w:r>
          </w:p>
        </w:tc>
      </w:tr>
    </w:tbl>
    <w:p w:rsidR="00FB2BA8" w:rsidRPr="00D21565" w:rsidRDefault="00FB2BA8" w:rsidP="00BA2087">
      <w:pPr>
        <w:widowControl/>
        <w:spacing w:beforeLines="50" w:before="156" w:line="240" w:lineRule="auto"/>
        <w:ind w:firstLineChars="0" w:firstLine="198"/>
        <w:rPr>
          <w:rFonts w:ascii="华文细黑" w:eastAsia="华文细黑" w:hAnsi="华文细黑"/>
          <w:b/>
          <w:kern w:val="0"/>
          <w:sz w:val="24"/>
        </w:rPr>
      </w:pPr>
      <w:r w:rsidRPr="00D21565">
        <w:rPr>
          <w:rFonts w:ascii="华文细黑" w:eastAsia="华文细黑" w:hAnsi="华文细黑" w:hint="eastAsia"/>
          <w:b/>
          <w:kern w:val="0"/>
          <w:sz w:val="24"/>
        </w:rPr>
        <w:t>表3-5易门生物资源产业片区</w:t>
      </w:r>
      <w:proofErr w:type="gramStart"/>
      <w:r w:rsidRPr="00D21565">
        <w:rPr>
          <w:rFonts w:ascii="华文细黑" w:eastAsia="华文细黑" w:hAnsi="华文细黑" w:cs="宋体" w:hint="eastAsia"/>
          <w:b/>
          <w:sz w:val="24"/>
        </w:rPr>
        <w:t>园道路</w:t>
      </w:r>
      <w:proofErr w:type="gramEnd"/>
      <w:r w:rsidRPr="00D21565">
        <w:rPr>
          <w:rFonts w:ascii="华文细黑" w:eastAsia="华文细黑" w:hAnsi="华文细黑" w:cs="宋体" w:hint="eastAsia"/>
          <w:b/>
          <w:sz w:val="24"/>
        </w:rPr>
        <w:t>等级及断面一览表</w:t>
      </w:r>
    </w:p>
    <w:p w:rsidR="00FB2BA8" w:rsidRPr="00D21565" w:rsidRDefault="00FB2BA8" w:rsidP="000343B4">
      <w:pPr>
        <w:numPr>
          <w:ilvl w:val="0"/>
          <w:numId w:val="10"/>
        </w:numPr>
        <w:spacing w:line="240" w:lineRule="auto"/>
        <w:ind w:left="0" w:firstLineChars="0"/>
        <w:rPr>
          <w:rFonts w:ascii="华文细黑" w:eastAsia="华文细黑" w:hAnsi="华文细黑" w:cs="宋体"/>
          <w:b/>
          <w:sz w:val="24"/>
        </w:rPr>
      </w:pPr>
      <w:r w:rsidRPr="00D21565">
        <w:rPr>
          <w:rFonts w:ascii="华文细黑" w:eastAsia="华文细黑" w:hAnsi="华文细黑" w:cs="宋体" w:hint="eastAsia"/>
          <w:b/>
          <w:sz w:val="24"/>
        </w:rPr>
        <w:t>曾所区块</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1525"/>
        <w:gridCol w:w="1615"/>
        <w:gridCol w:w="1732"/>
        <w:gridCol w:w="2019"/>
      </w:tblGrid>
      <w:tr w:rsidR="00D21565" w:rsidRPr="00D21565" w:rsidTr="00FB2BA8">
        <w:trPr>
          <w:trHeight w:val="467"/>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道路名称</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红线宽（</w:t>
            </w:r>
            <w:r w:rsidRPr="00D21565">
              <w:rPr>
                <w:rFonts w:cs="Times New Roman"/>
              </w:rPr>
              <w:t>m</w:t>
            </w:r>
            <w:proofErr w:type="spellEnd"/>
            <w:r w:rsidRPr="00D21565">
              <w:rPr>
                <w:rFonts w:cs="Times New Roman"/>
              </w:rPr>
              <w:t>）</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断面形式</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道路等级</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断面尺寸（</w:t>
            </w:r>
            <w:r w:rsidRPr="00D21565">
              <w:rPr>
                <w:rFonts w:cs="Times New Roman"/>
              </w:rPr>
              <w:t>m</w:t>
            </w:r>
            <w:proofErr w:type="spellEnd"/>
            <w:r w:rsidRPr="00D21565">
              <w:rPr>
                <w:rFonts w:cs="Times New Roman"/>
              </w:rPr>
              <w:t>）</w:t>
            </w:r>
          </w:p>
        </w:tc>
      </w:tr>
      <w:tr w:rsidR="00D21565" w:rsidRPr="00D21565" w:rsidTr="00FB2BA8">
        <w:trPr>
          <w:trHeight w:val="392"/>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A</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5.0+20.0+5.0</w:t>
            </w:r>
          </w:p>
        </w:tc>
      </w:tr>
      <w:tr w:rsidR="00D21565" w:rsidRPr="00D21565" w:rsidTr="00FB2BA8">
        <w:trPr>
          <w:trHeight w:val="387"/>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B</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24</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4.5+15.0+4.5</w:t>
            </w:r>
          </w:p>
        </w:tc>
      </w:tr>
      <w:tr w:rsidR="00D21565" w:rsidRPr="00D21565" w:rsidTr="00FB2BA8">
        <w:trPr>
          <w:trHeight w:val="387"/>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C</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16</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次干道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3.0+10.0+3.0</w:t>
            </w:r>
          </w:p>
        </w:tc>
      </w:tr>
    </w:tbl>
    <w:p w:rsidR="00FB2BA8" w:rsidRPr="00D21565" w:rsidRDefault="00FB2BA8" w:rsidP="00FB2BA8">
      <w:pPr>
        <w:numPr>
          <w:ilvl w:val="0"/>
          <w:numId w:val="10"/>
        </w:numPr>
        <w:spacing w:line="240" w:lineRule="auto"/>
        <w:ind w:left="0" w:firstLineChars="0"/>
        <w:rPr>
          <w:rFonts w:ascii="华文细黑" w:eastAsia="华文细黑" w:hAnsi="华文细黑" w:cs="宋体"/>
          <w:b/>
          <w:sz w:val="24"/>
        </w:rPr>
      </w:pPr>
      <w:proofErr w:type="gramStart"/>
      <w:r w:rsidRPr="00D21565">
        <w:rPr>
          <w:rFonts w:ascii="华文细黑" w:eastAsia="华文细黑" w:hAnsi="华文细黑" w:cs="宋体" w:hint="eastAsia"/>
          <w:b/>
          <w:sz w:val="24"/>
        </w:rPr>
        <w:t>浦贝区块</w:t>
      </w:r>
      <w:proofErr w:type="gramEnd"/>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28"/>
        <w:gridCol w:w="1618"/>
        <w:gridCol w:w="1736"/>
        <w:gridCol w:w="2023"/>
      </w:tblGrid>
      <w:tr w:rsidR="00D21565" w:rsidRPr="00D21565" w:rsidTr="00FB2BA8">
        <w:trPr>
          <w:trHeight w:val="481"/>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道路名称</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红线宽（</w:t>
            </w:r>
            <w:r w:rsidRPr="00D21565">
              <w:rPr>
                <w:rFonts w:cs="Times New Roman"/>
              </w:rPr>
              <w:t>m</w:t>
            </w:r>
            <w:proofErr w:type="spellEnd"/>
            <w:r w:rsidRPr="00D21565">
              <w:rPr>
                <w:rFonts w:cs="Times New Roman"/>
              </w:rPr>
              <w:t>）</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断面形式</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道路等级</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断面尺寸（</w:t>
            </w:r>
            <w:r w:rsidRPr="00D21565">
              <w:rPr>
                <w:rFonts w:cs="Times New Roman"/>
              </w:rPr>
              <w:t>m</w:t>
            </w:r>
            <w:proofErr w:type="spellEnd"/>
            <w:r w:rsidRPr="00D21565">
              <w:rPr>
                <w:rFonts w:cs="Times New Roman"/>
              </w:rPr>
              <w:t>）</w:t>
            </w:r>
          </w:p>
        </w:tc>
      </w:tr>
      <w:tr w:rsidR="00D21565" w:rsidRPr="00D21565" w:rsidTr="00FB2BA8">
        <w:trPr>
          <w:trHeight w:val="403"/>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A</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24</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快速道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3.0+18.0+3.0</w:t>
            </w:r>
          </w:p>
        </w:tc>
      </w:tr>
      <w:tr w:rsidR="00D21565" w:rsidRPr="00D21565" w:rsidTr="00FB2BA8">
        <w:trPr>
          <w:trHeight w:val="403"/>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B</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20</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3.0+14.0+3.0</w:t>
            </w:r>
          </w:p>
        </w:tc>
      </w:tr>
      <w:tr w:rsidR="00D21565" w:rsidRPr="00D21565" w:rsidTr="00FB2BA8">
        <w:trPr>
          <w:trHeight w:val="399"/>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C</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16</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次干道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3.0+10.0+3.0</w:t>
            </w:r>
          </w:p>
        </w:tc>
      </w:tr>
      <w:tr w:rsidR="00D21565" w:rsidRPr="00D21565" w:rsidTr="00FB2BA8">
        <w:trPr>
          <w:trHeight w:val="399"/>
        </w:trPr>
        <w:tc>
          <w:tcPr>
            <w:tcW w:w="938"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D</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12</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支路</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2.5+7.0+2.5</w:t>
            </w:r>
          </w:p>
        </w:tc>
      </w:tr>
    </w:tbl>
    <w:bookmarkEnd w:id="22"/>
    <w:p w:rsidR="00FB2BA8" w:rsidRPr="00D21565" w:rsidRDefault="00FB2BA8" w:rsidP="00FB2BA8">
      <w:pPr>
        <w:numPr>
          <w:ilvl w:val="0"/>
          <w:numId w:val="10"/>
        </w:numPr>
        <w:spacing w:line="240" w:lineRule="auto"/>
        <w:ind w:left="0" w:firstLineChars="0"/>
        <w:rPr>
          <w:rFonts w:ascii="华文细黑" w:eastAsia="华文细黑" w:hAnsi="华文细黑" w:cs="宋体"/>
          <w:b/>
          <w:sz w:val="24"/>
        </w:rPr>
      </w:pPr>
      <w:r w:rsidRPr="00D21565">
        <w:rPr>
          <w:rFonts w:ascii="华文细黑" w:eastAsia="华文细黑" w:hAnsi="华文细黑" w:cs="宋体" w:hint="eastAsia"/>
          <w:b/>
          <w:sz w:val="24"/>
        </w:rPr>
        <w:lastRenderedPageBreak/>
        <w:t>六街区块</w:t>
      </w:r>
    </w:p>
    <w:tbl>
      <w:tblPr>
        <w:tblW w:w="49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513"/>
        <w:gridCol w:w="1602"/>
        <w:gridCol w:w="1719"/>
        <w:gridCol w:w="2001"/>
      </w:tblGrid>
      <w:tr w:rsidR="00D21565" w:rsidRPr="00D21565" w:rsidTr="00FB2BA8">
        <w:trPr>
          <w:trHeight w:val="379"/>
        </w:trPr>
        <w:tc>
          <w:tcPr>
            <w:tcW w:w="93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道路名称</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红线宽（</w:t>
            </w:r>
            <w:r w:rsidRPr="00D21565">
              <w:rPr>
                <w:rFonts w:cs="Times New Roman"/>
              </w:rPr>
              <w:t>m</w:t>
            </w:r>
            <w:proofErr w:type="spellEnd"/>
            <w:r w:rsidRPr="00D21565">
              <w:rPr>
                <w:rFonts w:cs="Times New Roman"/>
              </w:rPr>
              <w:t>）</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断面形式</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道路等级</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断面尺寸（</w:t>
            </w:r>
            <w:r w:rsidRPr="00D21565">
              <w:rPr>
                <w:rFonts w:cs="Times New Roman"/>
              </w:rPr>
              <w:t>m</w:t>
            </w:r>
            <w:proofErr w:type="spellEnd"/>
            <w:r w:rsidRPr="00D21565">
              <w:rPr>
                <w:rFonts w:cs="Times New Roman"/>
              </w:rPr>
              <w:t>）</w:t>
            </w:r>
          </w:p>
        </w:tc>
      </w:tr>
      <w:tr w:rsidR="00D21565" w:rsidRPr="00D21565" w:rsidTr="00FB2BA8">
        <w:trPr>
          <w:trHeight w:val="349"/>
        </w:trPr>
        <w:tc>
          <w:tcPr>
            <w:tcW w:w="93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A</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24</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快速路</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4.5+15.0+4.5</w:t>
            </w:r>
          </w:p>
        </w:tc>
      </w:tr>
      <w:tr w:rsidR="00FB2BA8" w:rsidRPr="00D21565" w:rsidTr="00FB2BA8">
        <w:trPr>
          <w:trHeight w:val="305"/>
        </w:trPr>
        <w:tc>
          <w:tcPr>
            <w:tcW w:w="93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B</w:t>
            </w:r>
            <w:r w:rsidRPr="00D21565">
              <w:rPr>
                <w:rFonts w:cs="Times New Roman"/>
              </w:rPr>
              <w:t>型道路</w:t>
            </w:r>
            <w:proofErr w:type="spellEnd"/>
          </w:p>
        </w:tc>
        <w:tc>
          <w:tcPr>
            <w:tcW w:w="899"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15</w:t>
            </w:r>
          </w:p>
        </w:tc>
        <w:tc>
          <w:tcPr>
            <w:tcW w:w="952"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一块板</w:t>
            </w:r>
            <w:proofErr w:type="spellEnd"/>
          </w:p>
        </w:tc>
        <w:tc>
          <w:tcPr>
            <w:tcW w:w="1021"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主干道</w:t>
            </w:r>
            <w:proofErr w:type="spellEnd"/>
          </w:p>
        </w:tc>
        <w:tc>
          <w:tcPr>
            <w:tcW w:w="1190" w:type="pc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r w:rsidRPr="00D21565">
              <w:rPr>
                <w:rFonts w:cs="Times New Roman"/>
              </w:rPr>
              <w:t>3.0+9.0+3.0</w:t>
            </w:r>
          </w:p>
        </w:tc>
      </w:tr>
    </w:tbl>
    <w:p w:rsidR="00FB2BA8" w:rsidRPr="00D21565" w:rsidRDefault="00FB2BA8" w:rsidP="00FB2BA8">
      <w:pPr>
        <w:ind w:firstLine="560"/>
      </w:pPr>
    </w:p>
    <w:p w:rsidR="00FB2BA8" w:rsidRPr="00D21565" w:rsidRDefault="00FB2BA8" w:rsidP="00141835">
      <w:pPr>
        <w:pStyle w:val="3"/>
      </w:pPr>
      <w:r w:rsidRPr="00D21565">
        <w:t>3.4.9</w:t>
      </w:r>
      <w:r w:rsidRPr="00D21565">
        <w:rPr>
          <w:rFonts w:hint="eastAsia"/>
        </w:rPr>
        <w:t>工业园区主要用地指标统计表</w:t>
      </w:r>
    </w:p>
    <w:p w:rsidR="00FB2BA8" w:rsidRPr="00D21565" w:rsidRDefault="00FB2BA8" w:rsidP="00FB2BA8">
      <w:pPr>
        <w:ind w:firstLine="560"/>
      </w:pPr>
      <w:r w:rsidRPr="00D21565">
        <w:rPr>
          <w:rFonts w:hint="eastAsia"/>
        </w:rPr>
        <w:t>工业园区规划年限至</w:t>
      </w:r>
      <w:r w:rsidRPr="00D21565">
        <w:t>2035</w:t>
      </w:r>
      <w:r w:rsidRPr="00D21565">
        <w:rPr>
          <w:rFonts w:hint="eastAsia"/>
        </w:rPr>
        <w:t>年，其中片区的用地指标统计表见表</w:t>
      </w:r>
      <w:r w:rsidRPr="00D21565">
        <w:t>3-6</w:t>
      </w:r>
      <w:r w:rsidRPr="00D21565">
        <w:rPr>
          <w:rFonts w:hint="eastAsia"/>
        </w:rPr>
        <w:t>至表</w:t>
      </w:r>
      <w:r w:rsidRPr="00D21565">
        <w:t>3-10</w:t>
      </w:r>
      <w:r w:rsidR="000343B4" w:rsidRPr="00D21565">
        <w:rPr>
          <w:rFonts w:hint="eastAsia"/>
        </w:rPr>
        <w:t>。</w:t>
      </w:r>
    </w:p>
    <w:p w:rsidR="000343B4" w:rsidRPr="00D21565" w:rsidRDefault="000343B4" w:rsidP="000343B4">
      <w:pPr>
        <w:spacing w:line="240" w:lineRule="auto"/>
        <w:ind w:firstLine="560"/>
        <w:rPr>
          <w:rFonts w:ascii="仿宋" w:hAnsi="仿宋"/>
        </w:rPr>
      </w:pPr>
      <w:r w:rsidRPr="00D21565">
        <w:rPr>
          <w:rFonts w:ascii="仿宋" w:hAnsi="仿宋" w:hint="eastAsia"/>
        </w:rPr>
        <w:t>表</w:t>
      </w:r>
      <w:r w:rsidRPr="00D21565">
        <w:rPr>
          <w:rFonts w:ascii="仿宋_GB2312" w:eastAsia="仿宋_GB2312" w:hAnsi="仿宋" w:hint="eastAsia"/>
        </w:rPr>
        <w:t xml:space="preserve">3-6 </w:t>
      </w:r>
      <w:r w:rsidRPr="00D21565">
        <w:rPr>
          <w:rFonts w:ascii="仿宋" w:hAnsi="仿宋" w:hint="eastAsia"/>
        </w:rPr>
        <w:t xml:space="preserve">   大椿树循环经济产业片区用地平衡表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4"/>
        <w:gridCol w:w="709"/>
        <w:gridCol w:w="893"/>
        <w:gridCol w:w="2882"/>
        <w:gridCol w:w="1662"/>
        <w:gridCol w:w="1622"/>
      </w:tblGrid>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958" w:type="pct"/>
            <w:gridSpan w:val="2"/>
            <w:vAlign w:val="center"/>
            <w:hideMark/>
          </w:tcPr>
          <w:p w:rsidR="00FB2BA8" w:rsidRPr="00D21565" w:rsidRDefault="00FB2BA8" w:rsidP="00242419">
            <w:pPr>
              <w:pStyle w:val="TableParagraph"/>
              <w:rPr>
                <w:rFonts w:cs="Times New Roman"/>
              </w:rPr>
            </w:pPr>
            <w:proofErr w:type="spellStart"/>
            <w:r w:rsidRPr="00D21565">
              <w:rPr>
                <w:rFonts w:cs="Times New Roman"/>
              </w:rPr>
              <w:t>用地代码</w:t>
            </w:r>
            <w:proofErr w:type="spellEnd"/>
          </w:p>
        </w:tc>
        <w:tc>
          <w:tcPr>
            <w:tcW w:w="1723"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用地名称</w:t>
            </w:r>
            <w:proofErr w:type="spellEnd"/>
          </w:p>
        </w:tc>
        <w:tc>
          <w:tcPr>
            <w:tcW w:w="994"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用地面积（</w:t>
            </w:r>
            <w:r w:rsidRPr="00D21565">
              <w:rPr>
                <w:rFonts w:cs="Times New Roman"/>
              </w:rPr>
              <w:t>ha</w:t>
            </w:r>
            <w:proofErr w:type="spellEnd"/>
            <w:r w:rsidRPr="00D21565">
              <w:rPr>
                <w:rFonts w:cs="Times New Roman"/>
              </w:rPr>
              <w:t>）</w:t>
            </w:r>
          </w:p>
        </w:tc>
        <w:tc>
          <w:tcPr>
            <w:tcW w:w="970"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占建设用地比例</w:t>
            </w:r>
            <w:proofErr w:type="spellEnd"/>
          </w:p>
          <w:p w:rsidR="00FB2BA8" w:rsidRPr="00D21565" w:rsidRDefault="00FB2BA8" w:rsidP="00242419">
            <w:pPr>
              <w:pStyle w:val="TableParagraph"/>
              <w:rPr>
                <w:rFonts w:cs="Times New Roman"/>
              </w:rPr>
            </w:pPr>
            <w:r w:rsidRPr="00D21565">
              <w:rPr>
                <w:rFonts w:cs="Times New Roman"/>
              </w:rPr>
              <w:t>（</w:t>
            </w:r>
            <w:r w:rsidRPr="00D21565">
              <w:rPr>
                <w:rFonts w:cs="Times New Roman"/>
              </w:rPr>
              <w:t>%</w:t>
            </w:r>
            <w:r w:rsidRPr="00D21565">
              <w:rPr>
                <w:rFonts w:cs="Times New Roman"/>
              </w:rPr>
              <w:t>）</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424" w:type="pct"/>
            <w:hideMark/>
          </w:tcPr>
          <w:p w:rsidR="00FB2BA8" w:rsidRPr="00D21565" w:rsidRDefault="00FB2BA8" w:rsidP="00242419">
            <w:pPr>
              <w:pStyle w:val="TableParagraph"/>
              <w:rPr>
                <w:rFonts w:cs="Times New Roman"/>
              </w:rPr>
            </w:pPr>
            <w:proofErr w:type="spellStart"/>
            <w:r w:rsidRPr="00D21565">
              <w:rPr>
                <w:rFonts w:cs="Times New Roman"/>
              </w:rPr>
              <w:t>大类</w:t>
            </w:r>
            <w:proofErr w:type="spellEnd"/>
          </w:p>
        </w:tc>
        <w:tc>
          <w:tcPr>
            <w:tcW w:w="534" w:type="pct"/>
            <w:hideMark/>
          </w:tcPr>
          <w:p w:rsidR="00FB2BA8" w:rsidRPr="00D21565" w:rsidRDefault="00FB2BA8" w:rsidP="00242419">
            <w:pPr>
              <w:pStyle w:val="TableParagraph"/>
              <w:rPr>
                <w:rFonts w:cs="Times New Roman"/>
              </w:rPr>
            </w:pPr>
            <w:proofErr w:type="spellStart"/>
            <w:r w:rsidRPr="00D21565">
              <w:rPr>
                <w:rFonts w:cs="Times New Roman"/>
              </w:rPr>
              <w:t>中类</w:t>
            </w:r>
            <w:proofErr w:type="spellEnd"/>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1</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R</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居住用地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4.93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0.56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R2</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二类居住用地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4.93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540"/>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2</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A</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公共管理与公共服务设施用地</w:t>
            </w:r>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16.20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1.84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A1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行政办公用地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16.20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3</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B</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商业服务业设施用地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17.36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1.97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B1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商业用地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10.25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B2</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商务用地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4.86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B3</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娱乐康体用地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2.25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B4</w:t>
            </w:r>
          </w:p>
        </w:tc>
        <w:tc>
          <w:tcPr>
            <w:tcW w:w="1723" w:type="pct"/>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公用设施营业网点用地</w:t>
            </w:r>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2.85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4</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M</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工业用地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633.36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71.83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M1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一类工业用地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86.29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M2</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二类工业用地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547.07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5</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W</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物流仓储用地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27.05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3.07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W1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一类物流仓储用地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27.05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6</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S</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道路与交通设施用地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72.10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8.17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S1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道路用地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70.07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S4</w:t>
            </w:r>
          </w:p>
        </w:tc>
        <w:tc>
          <w:tcPr>
            <w:tcW w:w="1723" w:type="pct"/>
            <w:noWrap/>
            <w:vAlign w:val="center"/>
            <w:hideMark/>
          </w:tcPr>
          <w:p w:rsidR="00FB2BA8" w:rsidRPr="00D21565" w:rsidRDefault="00FB2BA8" w:rsidP="00242419">
            <w:pPr>
              <w:pStyle w:val="TableParagraph"/>
              <w:rPr>
                <w:rFonts w:cs="Times New Roman"/>
              </w:rPr>
            </w:pPr>
            <w:proofErr w:type="spellStart"/>
            <w:r w:rsidRPr="00D21565">
              <w:rPr>
                <w:rFonts w:cs="Times New Roman"/>
              </w:rPr>
              <w:t>交通场站用地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2.03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7</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U</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公用设施用地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7.66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0.87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U1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供应设施用地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5.80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U2</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环境设施用地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1.85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8</w:t>
            </w:r>
          </w:p>
        </w:tc>
        <w:tc>
          <w:tcPr>
            <w:tcW w:w="424" w:type="pct"/>
            <w:vMerge w:val="restart"/>
            <w:hideMark/>
          </w:tcPr>
          <w:p w:rsidR="00FB2BA8" w:rsidRPr="00D21565" w:rsidRDefault="00FB2BA8" w:rsidP="00242419">
            <w:pPr>
              <w:pStyle w:val="TableParagraph"/>
              <w:rPr>
                <w:rFonts w:cs="Times New Roman"/>
              </w:rPr>
            </w:pPr>
            <w:r w:rsidRPr="00D21565">
              <w:rPr>
                <w:rFonts w:cs="Times New Roman"/>
              </w:rPr>
              <w:t>G</w:t>
            </w:r>
          </w:p>
        </w:tc>
        <w:tc>
          <w:tcPr>
            <w:tcW w:w="534"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绿地与广场用地</w:t>
            </w:r>
            <w:proofErr w:type="spellEnd"/>
          </w:p>
        </w:tc>
        <w:tc>
          <w:tcPr>
            <w:tcW w:w="994" w:type="pct"/>
            <w:vAlign w:val="center"/>
            <w:hideMark/>
          </w:tcPr>
          <w:p w:rsidR="00FB2BA8" w:rsidRPr="00D21565" w:rsidRDefault="00FB2BA8" w:rsidP="00242419">
            <w:pPr>
              <w:pStyle w:val="TableParagraph"/>
              <w:rPr>
                <w:rFonts w:cs="Times New Roman"/>
              </w:rPr>
            </w:pPr>
            <w:r w:rsidRPr="00D21565">
              <w:rPr>
                <w:rFonts w:cs="Times New Roman"/>
              </w:rPr>
              <w:t xml:space="preserve">103.10 </w:t>
            </w:r>
          </w:p>
        </w:tc>
        <w:tc>
          <w:tcPr>
            <w:tcW w:w="970" w:type="pct"/>
            <w:vAlign w:val="center"/>
            <w:hideMark/>
          </w:tcPr>
          <w:p w:rsidR="00FB2BA8" w:rsidRPr="00D21565" w:rsidRDefault="00FB2BA8" w:rsidP="00242419">
            <w:pPr>
              <w:pStyle w:val="TableParagraph"/>
              <w:rPr>
                <w:rFonts w:cs="Times New Roman"/>
              </w:rPr>
            </w:pPr>
            <w:r w:rsidRPr="00D21565">
              <w:rPr>
                <w:rFonts w:cs="Times New Roman"/>
              </w:rPr>
              <w:t xml:space="preserve">11.69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G1</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公园绿地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2.93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34" w:type="pct"/>
            <w:hideMark/>
          </w:tcPr>
          <w:p w:rsidR="00FB2BA8" w:rsidRPr="00D21565" w:rsidRDefault="00FB2BA8" w:rsidP="00242419">
            <w:pPr>
              <w:pStyle w:val="TableParagraph"/>
              <w:rPr>
                <w:rFonts w:cs="Times New Roman"/>
              </w:rPr>
            </w:pPr>
            <w:r w:rsidRPr="00D21565">
              <w:rPr>
                <w:rFonts w:cs="Times New Roman"/>
              </w:rPr>
              <w:t>G2</w:t>
            </w:r>
          </w:p>
        </w:tc>
        <w:tc>
          <w:tcPr>
            <w:tcW w:w="1723" w:type="pct"/>
            <w:vAlign w:val="center"/>
            <w:hideMark/>
          </w:tcPr>
          <w:p w:rsidR="00FB2BA8" w:rsidRPr="00D21565" w:rsidRDefault="00FB2BA8" w:rsidP="00242419">
            <w:pPr>
              <w:pStyle w:val="TableParagraph"/>
              <w:rPr>
                <w:rFonts w:cs="Times New Roman"/>
              </w:rPr>
            </w:pPr>
            <w:proofErr w:type="spellStart"/>
            <w:r w:rsidRPr="00D21565">
              <w:rPr>
                <w:rFonts w:cs="Times New Roman"/>
              </w:rPr>
              <w:t>防护绿地</w:t>
            </w:r>
            <w:proofErr w:type="spellEnd"/>
          </w:p>
        </w:tc>
        <w:tc>
          <w:tcPr>
            <w:tcW w:w="994" w:type="pct"/>
            <w:hideMark/>
          </w:tcPr>
          <w:p w:rsidR="00FB2BA8" w:rsidRPr="00D21565" w:rsidRDefault="00FB2BA8" w:rsidP="00242419">
            <w:pPr>
              <w:pStyle w:val="TableParagraph"/>
              <w:rPr>
                <w:rFonts w:cs="Times New Roman"/>
              </w:rPr>
            </w:pPr>
            <w:r w:rsidRPr="00D21565">
              <w:rPr>
                <w:rFonts w:cs="Times New Roman"/>
              </w:rPr>
              <w:t xml:space="preserve">100.17 </w:t>
            </w:r>
          </w:p>
        </w:tc>
        <w:tc>
          <w:tcPr>
            <w:tcW w:w="970"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0343B4">
        <w:trPr>
          <w:trHeight w:val="285"/>
        </w:trPr>
        <w:tc>
          <w:tcPr>
            <w:tcW w:w="355" w:type="pct"/>
            <w:noWrap/>
            <w:vAlign w:val="center"/>
            <w:hideMark/>
          </w:tcPr>
          <w:p w:rsidR="00FB2BA8" w:rsidRPr="00D21565" w:rsidRDefault="00FB2BA8" w:rsidP="00242419">
            <w:pPr>
              <w:pStyle w:val="TableParagraph"/>
              <w:rPr>
                <w:rFonts w:cs="Times New Roman"/>
              </w:rPr>
            </w:pPr>
            <w:r w:rsidRPr="00D21565">
              <w:rPr>
                <w:rFonts w:cs="Times New Roman"/>
              </w:rPr>
              <w:t>9</w:t>
            </w:r>
          </w:p>
        </w:tc>
        <w:tc>
          <w:tcPr>
            <w:tcW w:w="2681" w:type="pct"/>
            <w:gridSpan w:val="3"/>
            <w:vAlign w:val="center"/>
            <w:hideMark/>
          </w:tcPr>
          <w:p w:rsidR="00FB2BA8" w:rsidRPr="00D21565" w:rsidRDefault="00FB2BA8" w:rsidP="00242419">
            <w:pPr>
              <w:pStyle w:val="TableParagraph"/>
              <w:rPr>
                <w:rFonts w:cs="Times New Roman"/>
              </w:rPr>
            </w:pPr>
            <w:proofErr w:type="spellStart"/>
            <w:r w:rsidRPr="00D21565">
              <w:rPr>
                <w:rFonts w:cs="Times New Roman"/>
              </w:rPr>
              <w:t>园区建设用地</w:t>
            </w:r>
            <w:proofErr w:type="spellEnd"/>
          </w:p>
        </w:tc>
        <w:tc>
          <w:tcPr>
            <w:tcW w:w="994" w:type="pct"/>
            <w:noWrap/>
            <w:vAlign w:val="center"/>
            <w:hideMark/>
          </w:tcPr>
          <w:p w:rsidR="00FB2BA8" w:rsidRPr="00D21565" w:rsidRDefault="00FB2BA8" w:rsidP="00242419">
            <w:pPr>
              <w:pStyle w:val="TableParagraph"/>
              <w:rPr>
                <w:rFonts w:cs="Times New Roman"/>
              </w:rPr>
            </w:pPr>
            <w:r w:rsidRPr="00D21565">
              <w:rPr>
                <w:rFonts w:cs="Times New Roman"/>
              </w:rPr>
              <w:t xml:space="preserve">881.76 </w:t>
            </w:r>
          </w:p>
        </w:tc>
        <w:tc>
          <w:tcPr>
            <w:tcW w:w="970" w:type="pct"/>
            <w:noWrap/>
            <w:vAlign w:val="center"/>
            <w:hideMark/>
          </w:tcPr>
          <w:p w:rsidR="00FB2BA8" w:rsidRPr="00D21565" w:rsidRDefault="00FB2BA8" w:rsidP="00242419">
            <w:pPr>
              <w:pStyle w:val="TableParagraph"/>
              <w:rPr>
                <w:rFonts w:cs="Times New Roman"/>
              </w:rPr>
            </w:pPr>
            <w:r w:rsidRPr="00D21565">
              <w:rPr>
                <w:rFonts w:cs="Times New Roman"/>
              </w:rPr>
              <w:t xml:space="preserve">100.00 </w:t>
            </w:r>
          </w:p>
        </w:tc>
      </w:tr>
      <w:tr w:rsidR="00D21565" w:rsidRPr="00D21565" w:rsidTr="000343B4">
        <w:trPr>
          <w:trHeight w:val="285"/>
        </w:trPr>
        <w:tc>
          <w:tcPr>
            <w:tcW w:w="355" w:type="pct"/>
            <w:vMerge w:val="restart"/>
            <w:noWrap/>
            <w:vAlign w:val="center"/>
            <w:hideMark/>
          </w:tcPr>
          <w:p w:rsidR="00FB2BA8" w:rsidRPr="00D21565" w:rsidRDefault="00FB2BA8" w:rsidP="00242419">
            <w:pPr>
              <w:pStyle w:val="TableParagraph"/>
              <w:rPr>
                <w:rFonts w:cs="Times New Roman"/>
              </w:rPr>
            </w:pPr>
            <w:r w:rsidRPr="00D21565">
              <w:rPr>
                <w:rFonts w:cs="Times New Roman"/>
              </w:rPr>
              <w:t>10</w:t>
            </w:r>
          </w:p>
        </w:tc>
        <w:tc>
          <w:tcPr>
            <w:tcW w:w="2681" w:type="pct"/>
            <w:gridSpan w:val="3"/>
            <w:noWrap/>
            <w:vAlign w:val="center"/>
            <w:hideMark/>
          </w:tcPr>
          <w:p w:rsidR="00FB2BA8" w:rsidRPr="00D21565" w:rsidRDefault="00FB2BA8" w:rsidP="00242419">
            <w:pPr>
              <w:pStyle w:val="TableParagraph"/>
              <w:rPr>
                <w:rFonts w:cs="Times New Roman"/>
              </w:rPr>
            </w:pPr>
            <w:proofErr w:type="spellStart"/>
            <w:r w:rsidRPr="00D21565">
              <w:rPr>
                <w:rFonts w:cs="Times New Roman"/>
              </w:rPr>
              <w:t>非建设用地</w:t>
            </w:r>
            <w:proofErr w:type="spellEnd"/>
          </w:p>
        </w:tc>
        <w:tc>
          <w:tcPr>
            <w:tcW w:w="994" w:type="pct"/>
            <w:noWrap/>
            <w:vAlign w:val="center"/>
            <w:hideMark/>
          </w:tcPr>
          <w:p w:rsidR="00FB2BA8" w:rsidRPr="00D21565" w:rsidRDefault="00FB2BA8" w:rsidP="00242419">
            <w:pPr>
              <w:pStyle w:val="TableParagraph"/>
              <w:rPr>
                <w:rFonts w:cs="Times New Roman"/>
              </w:rPr>
            </w:pPr>
            <w:r w:rsidRPr="00D21565">
              <w:rPr>
                <w:rFonts w:cs="Times New Roman"/>
              </w:rPr>
              <w:t>600.53</w:t>
            </w:r>
          </w:p>
        </w:tc>
        <w:tc>
          <w:tcPr>
            <w:tcW w:w="970" w:type="pct"/>
            <w:noWrap/>
            <w:vAlign w:val="center"/>
            <w:hideMark/>
          </w:tcPr>
          <w:p w:rsidR="00FB2BA8" w:rsidRPr="00D21565" w:rsidRDefault="00FB2BA8" w:rsidP="00242419">
            <w:pPr>
              <w:pStyle w:val="TableParagraph"/>
              <w:rPr>
                <w:rFonts w:cs="Times New Roman"/>
              </w:rPr>
            </w:pP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958" w:type="pct"/>
            <w:gridSpan w:val="2"/>
            <w:vMerge w:val="restart"/>
            <w:noWrap/>
            <w:vAlign w:val="center"/>
            <w:hideMark/>
          </w:tcPr>
          <w:p w:rsidR="00FB2BA8" w:rsidRPr="00D21565" w:rsidRDefault="00FB2BA8" w:rsidP="00242419">
            <w:pPr>
              <w:pStyle w:val="TableParagraph"/>
              <w:rPr>
                <w:rFonts w:cs="Times New Roman"/>
              </w:rPr>
            </w:pPr>
            <w:r w:rsidRPr="00D21565">
              <w:rPr>
                <w:rFonts w:cs="Times New Roman"/>
              </w:rPr>
              <w:t>E</w:t>
            </w:r>
          </w:p>
        </w:tc>
        <w:tc>
          <w:tcPr>
            <w:tcW w:w="1723" w:type="pct"/>
            <w:noWrap/>
            <w:vAlign w:val="center"/>
            <w:hideMark/>
          </w:tcPr>
          <w:p w:rsidR="00FB2BA8" w:rsidRPr="00D21565" w:rsidRDefault="00FB2BA8" w:rsidP="00242419">
            <w:pPr>
              <w:pStyle w:val="TableParagraph"/>
              <w:rPr>
                <w:rFonts w:cs="Times New Roman"/>
              </w:rPr>
            </w:pPr>
            <w:proofErr w:type="spellStart"/>
            <w:r w:rsidRPr="00D21565">
              <w:rPr>
                <w:rFonts w:cs="Times New Roman"/>
              </w:rPr>
              <w:t>水域</w:t>
            </w:r>
            <w:proofErr w:type="spellEnd"/>
          </w:p>
        </w:tc>
        <w:tc>
          <w:tcPr>
            <w:tcW w:w="994" w:type="pct"/>
            <w:noWrap/>
            <w:vAlign w:val="center"/>
            <w:hideMark/>
          </w:tcPr>
          <w:p w:rsidR="00FB2BA8" w:rsidRPr="00D21565" w:rsidRDefault="00FB2BA8" w:rsidP="00242419">
            <w:pPr>
              <w:pStyle w:val="TableParagraph"/>
              <w:rPr>
                <w:rFonts w:cs="Times New Roman"/>
              </w:rPr>
            </w:pPr>
            <w:r w:rsidRPr="00D21565">
              <w:rPr>
                <w:rFonts w:cs="Times New Roman"/>
              </w:rPr>
              <w:t>4.39</w:t>
            </w:r>
          </w:p>
        </w:tc>
        <w:tc>
          <w:tcPr>
            <w:tcW w:w="970" w:type="pct"/>
            <w:noWrap/>
            <w:vAlign w:val="center"/>
            <w:hideMark/>
          </w:tcPr>
          <w:p w:rsidR="00FB2BA8" w:rsidRPr="00D21565" w:rsidRDefault="00FB2BA8" w:rsidP="00242419">
            <w:pPr>
              <w:pStyle w:val="TableParagraph"/>
              <w:rPr>
                <w:rFonts w:cs="Times New Roman"/>
              </w:rPr>
            </w:pPr>
          </w:p>
        </w:tc>
      </w:tr>
      <w:tr w:rsidR="00D21565" w:rsidRPr="00D21565" w:rsidTr="000343B4">
        <w:trPr>
          <w:trHeight w:val="285"/>
        </w:trPr>
        <w:tc>
          <w:tcPr>
            <w:tcW w:w="0" w:type="auto"/>
            <w:vMerge/>
            <w:vAlign w:val="center"/>
            <w:hideMark/>
          </w:tcPr>
          <w:p w:rsidR="00FB2BA8" w:rsidRPr="00D21565" w:rsidRDefault="00FB2BA8" w:rsidP="00242419">
            <w:pPr>
              <w:pStyle w:val="TableParagraph"/>
              <w:rPr>
                <w:rFonts w:cs="Times New Roman"/>
              </w:rPr>
            </w:pPr>
          </w:p>
        </w:tc>
        <w:tc>
          <w:tcPr>
            <w:tcW w:w="0" w:type="auto"/>
            <w:gridSpan w:val="2"/>
            <w:vMerge/>
            <w:vAlign w:val="center"/>
            <w:hideMark/>
          </w:tcPr>
          <w:p w:rsidR="00FB2BA8" w:rsidRPr="00D21565" w:rsidRDefault="00FB2BA8" w:rsidP="00242419">
            <w:pPr>
              <w:pStyle w:val="TableParagraph"/>
              <w:rPr>
                <w:rFonts w:cs="Times New Roman"/>
              </w:rPr>
            </w:pPr>
          </w:p>
        </w:tc>
        <w:tc>
          <w:tcPr>
            <w:tcW w:w="1723" w:type="pct"/>
            <w:noWrap/>
            <w:vAlign w:val="center"/>
            <w:hideMark/>
          </w:tcPr>
          <w:p w:rsidR="00FB2BA8" w:rsidRPr="00D21565" w:rsidRDefault="00FB2BA8" w:rsidP="00242419">
            <w:pPr>
              <w:pStyle w:val="TableParagraph"/>
              <w:rPr>
                <w:rFonts w:cs="Times New Roman"/>
              </w:rPr>
            </w:pPr>
            <w:proofErr w:type="spellStart"/>
            <w:r w:rsidRPr="00D21565">
              <w:rPr>
                <w:rFonts w:cs="Times New Roman"/>
              </w:rPr>
              <w:t>农林用地</w:t>
            </w:r>
            <w:proofErr w:type="spellEnd"/>
          </w:p>
        </w:tc>
        <w:tc>
          <w:tcPr>
            <w:tcW w:w="994" w:type="pct"/>
            <w:noWrap/>
            <w:vAlign w:val="center"/>
            <w:hideMark/>
          </w:tcPr>
          <w:p w:rsidR="00FB2BA8" w:rsidRPr="00D21565" w:rsidRDefault="00FB2BA8" w:rsidP="00242419">
            <w:pPr>
              <w:pStyle w:val="TableParagraph"/>
              <w:rPr>
                <w:rFonts w:cs="Times New Roman"/>
              </w:rPr>
            </w:pPr>
            <w:r w:rsidRPr="00D21565">
              <w:rPr>
                <w:rFonts w:cs="Times New Roman"/>
              </w:rPr>
              <w:t>596.14</w:t>
            </w:r>
          </w:p>
        </w:tc>
        <w:tc>
          <w:tcPr>
            <w:tcW w:w="970" w:type="pct"/>
            <w:noWrap/>
            <w:vAlign w:val="center"/>
            <w:hideMark/>
          </w:tcPr>
          <w:p w:rsidR="00FB2BA8" w:rsidRPr="00D21565" w:rsidRDefault="00FB2BA8" w:rsidP="00242419">
            <w:pPr>
              <w:pStyle w:val="TableParagraph"/>
              <w:rPr>
                <w:rFonts w:cs="Times New Roman"/>
              </w:rPr>
            </w:pPr>
          </w:p>
        </w:tc>
      </w:tr>
      <w:tr w:rsidR="00FB2BA8" w:rsidRPr="00D21565" w:rsidTr="000343B4">
        <w:trPr>
          <w:trHeight w:val="432"/>
        </w:trPr>
        <w:tc>
          <w:tcPr>
            <w:tcW w:w="355" w:type="pct"/>
            <w:noWrap/>
            <w:vAlign w:val="center"/>
            <w:hideMark/>
          </w:tcPr>
          <w:p w:rsidR="00FB2BA8" w:rsidRPr="00D21565" w:rsidRDefault="00FB2BA8" w:rsidP="00242419">
            <w:pPr>
              <w:pStyle w:val="TableParagraph"/>
              <w:rPr>
                <w:rFonts w:cs="Times New Roman"/>
              </w:rPr>
            </w:pPr>
            <w:r w:rsidRPr="00D21565">
              <w:rPr>
                <w:rFonts w:cs="Times New Roman"/>
              </w:rPr>
              <w:t>11</w:t>
            </w:r>
          </w:p>
        </w:tc>
        <w:tc>
          <w:tcPr>
            <w:tcW w:w="2681" w:type="pct"/>
            <w:gridSpan w:val="3"/>
            <w:noWrap/>
            <w:vAlign w:val="center"/>
            <w:hideMark/>
          </w:tcPr>
          <w:p w:rsidR="00FB2BA8" w:rsidRPr="00D21565" w:rsidRDefault="00FB2BA8" w:rsidP="00242419">
            <w:pPr>
              <w:pStyle w:val="TableParagraph"/>
              <w:rPr>
                <w:rFonts w:cs="Times New Roman"/>
              </w:rPr>
            </w:pPr>
            <w:proofErr w:type="spellStart"/>
            <w:r w:rsidRPr="00D21565">
              <w:rPr>
                <w:rFonts w:cs="Times New Roman"/>
              </w:rPr>
              <w:t>规划总用地</w:t>
            </w:r>
            <w:proofErr w:type="spellEnd"/>
          </w:p>
        </w:tc>
        <w:tc>
          <w:tcPr>
            <w:tcW w:w="994" w:type="pct"/>
            <w:noWrap/>
            <w:vAlign w:val="center"/>
            <w:hideMark/>
          </w:tcPr>
          <w:p w:rsidR="00FB2BA8" w:rsidRPr="00D21565" w:rsidRDefault="00FB2BA8" w:rsidP="00242419">
            <w:pPr>
              <w:pStyle w:val="TableParagraph"/>
              <w:rPr>
                <w:rFonts w:cs="Times New Roman"/>
              </w:rPr>
            </w:pPr>
            <w:r w:rsidRPr="00D21565">
              <w:rPr>
                <w:rFonts w:cs="Times New Roman"/>
              </w:rPr>
              <w:t>1482.29</w:t>
            </w:r>
          </w:p>
        </w:tc>
        <w:tc>
          <w:tcPr>
            <w:tcW w:w="970" w:type="pct"/>
            <w:noWrap/>
            <w:vAlign w:val="center"/>
            <w:hideMark/>
          </w:tcPr>
          <w:p w:rsidR="00FB2BA8" w:rsidRPr="00D21565" w:rsidRDefault="00FB2BA8" w:rsidP="00242419">
            <w:pPr>
              <w:pStyle w:val="TableParagraph"/>
              <w:rPr>
                <w:rFonts w:cs="Times New Roman"/>
              </w:rPr>
            </w:pPr>
          </w:p>
        </w:tc>
      </w:tr>
    </w:tbl>
    <w:p w:rsidR="00141835" w:rsidRPr="00D21565" w:rsidRDefault="00141835" w:rsidP="00202496">
      <w:pPr>
        <w:spacing w:line="240" w:lineRule="auto"/>
        <w:ind w:firstLine="482"/>
        <w:rPr>
          <w:rFonts w:ascii="方正仿宋_GBK" w:eastAsia="方正仿宋_GBK"/>
          <w:b/>
          <w:sz w:val="24"/>
        </w:rPr>
      </w:pPr>
    </w:p>
    <w:p w:rsidR="00141835" w:rsidRPr="00D21565" w:rsidRDefault="00141835" w:rsidP="00202496">
      <w:pPr>
        <w:spacing w:line="240" w:lineRule="auto"/>
        <w:ind w:firstLine="482"/>
        <w:rPr>
          <w:rFonts w:ascii="方正仿宋_GBK" w:eastAsia="方正仿宋_GBK"/>
          <w:b/>
          <w:sz w:val="24"/>
        </w:rPr>
      </w:pPr>
    </w:p>
    <w:p w:rsidR="00FB2BA8" w:rsidRPr="00D21565" w:rsidRDefault="00202496" w:rsidP="00202496">
      <w:pPr>
        <w:spacing w:line="240" w:lineRule="auto"/>
        <w:ind w:firstLine="482"/>
        <w:rPr>
          <w:sz w:val="24"/>
        </w:rPr>
      </w:pPr>
      <w:r w:rsidRPr="00D21565">
        <w:rPr>
          <w:rFonts w:ascii="方正仿宋_GBK" w:eastAsia="方正仿宋_GBK" w:hint="eastAsia"/>
          <w:b/>
          <w:sz w:val="24"/>
        </w:rPr>
        <w:lastRenderedPageBreak/>
        <w:t>表3-7</w:t>
      </w:r>
      <w:r w:rsidRPr="00D21565">
        <w:rPr>
          <w:rFonts w:ascii="方正仿宋_GBK" w:eastAsia="方正仿宋_GBK" w:hint="eastAsia"/>
          <w:sz w:val="24"/>
        </w:rPr>
        <w:t xml:space="preserve">   麦子田建材产业片区规划用地平衡表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53"/>
        <w:gridCol w:w="761"/>
        <w:gridCol w:w="911"/>
        <w:gridCol w:w="2176"/>
        <w:gridCol w:w="2020"/>
        <w:gridCol w:w="1741"/>
      </w:tblGrid>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proofErr w:type="spellStart"/>
            <w:r w:rsidRPr="00D21565">
              <w:rPr>
                <w:rFonts w:cs="Times New Roman"/>
              </w:rPr>
              <w:t>序号</w:t>
            </w:r>
            <w:proofErr w:type="spellEnd"/>
          </w:p>
        </w:tc>
        <w:tc>
          <w:tcPr>
            <w:tcW w:w="1000" w:type="pct"/>
            <w:gridSpan w:val="2"/>
            <w:vAlign w:val="center"/>
            <w:hideMark/>
          </w:tcPr>
          <w:p w:rsidR="00202496" w:rsidRPr="00D21565" w:rsidRDefault="00202496" w:rsidP="00466AE1">
            <w:pPr>
              <w:pStyle w:val="TableParagraph"/>
              <w:rPr>
                <w:rFonts w:cs="Times New Roman"/>
              </w:rPr>
            </w:pPr>
            <w:proofErr w:type="spellStart"/>
            <w:r w:rsidRPr="00D21565">
              <w:rPr>
                <w:rFonts w:cs="Times New Roman"/>
              </w:rPr>
              <w:t>用地代码</w:t>
            </w:r>
            <w:proofErr w:type="spellEnd"/>
          </w:p>
        </w:tc>
        <w:tc>
          <w:tcPr>
            <w:tcW w:w="1301" w:type="pct"/>
            <w:vMerge w:val="restart"/>
            <w:vAlign w:val="center"/>
            <w:hideMark/>
          </w:tcPr>
          <w:p w:rsidR="00202496" w:rsidRPr="00D21565" w:rsidRDefault="00202496" w:rsidP="00466AE1">
            <w:pPr>
              <w:pStyle w:val="TableParagraph"/>
              <w:rPr>
                <w:rFonts w:cs="Times New Roman"/>
              </w:rPr>
            </w:pPr>
            <w:proofErr w:type="spellStart"/>
            <w:r w:rsidRPr="00D21565">
              <w:rPr>
                <w:rFonts w:cs="Times New Roman"/>
              </w:rPr>
              <w:t>用地名称</w:t>
            </w:r>
            <w:proofErr w:type="spellEnd"/>
          </w:p>
        </w:tc>
        <w:tc>
          <w:tcPr>
            <w:tcW w:w="1208" w:type="pct"/>
            <w:vMerge w:val="restart"/>
            <w:vAlign w:val="center"/>
            <w:hideMark/>
          </w:tcPr>
          <w:p w:rsidR="00202496" w:rsidRPr="00D21565" w:rsidRDefault="00202496" w:rsidP="00466AE1">
            <w:pPr>
              <w:pStyle w:val="TableParagraph"/>
              <w:rPr>
                <w:rFonts w:cs="Times New Roman"/>
              </w:rPr>
            </w:pPr>
            <w:proofErr w:type="spellStart"/>
            <w:r w:rsidRPr="00D21565">
              <w:rPr>
                <w:rFonts w:cs="Times New Roman"/>
              </w:rPr>
              <w:t>用地面积（</w:t>
            </w:r>
            <w:r w:rsidRPr="00D21565">
              <w:rPr>
                <w:rFonts w:cs="Times New Roman"/>
              </w:rPr>
              <w:t>ha</w:t>
            </w:r>
            <w:proofErr w:type="spellEnd"/>
            <w:r w:rsidRPr="00D21565">
              <w:rPr>
                <w:rFonts w:cs="Times New Roman"/>
              </w:rPr>
              <w:t>）</w:t>
            </w:r>
          </w:p>
        </w:tc>
        <w:tc>
          <w:tcPr>
            <w:tcW w:w="1041" w:type="pct"/>
            <w:vMerge w:val="restart"/>
            <w:noWrap/>
            <w:vAlign w:val="center"/>
            <w:hideMark/>
          </w:tcPr>
          <w:p w:rsidR="00202496" w:rsidRPr="00D21565" w:rsidRDefault="00202496" w:rsidP="00466AE1">
            <w:pPr>
              <w:pStyle w:val="TableParagraph"/>
              <w:rPr>
                <w:rFonts w:cs="Times New Roman"/>
              </w:rPr>
            </w:pPr>
            <w:proofErr w:type="spellStart"/>
            <w:r w:rsidRPr="00D21565">
              <w:rPr>
                <w:rFonts w:cs="Times New Roman"/>
              </w:rPr>
              <w:t>占建设用地比例</w:t>
            </w:r>
            <w:proofErr w:type="spellEnd"/>
          </w:p>
          <w:p w:rsidR="00202496" w:rsidRPr="00D21565" w:rsidRDefault="00202496" w:rsidP="00466AE1">
            <w:pPr>
              <w:pStyle w:val="TableParagraph"/>
              <w:rPr>
                <w:rFonts w:cs="Times New Roman"/>
              </w:rPr>
            </w:pPr>
            <w:r w:rsidRPr="00D21565">
              <w:rPr>
                <w:rFonts w:cs="Times New Roman"/>
              </w:rPr>
              <w:t>（</w:t>
            </w:r>
            <w:r w:rsidRPr="00D21565">
              <w:rPr>
                <w:rFonts w:cs="Times New Roman"/>
              </w:rPr>
              <w:t>%</w:t>
            </w:r>
            <w:r w:rsidRPr="00D21565">
              <w:rPr>
                <w:rFonts w:cs="Times New Roman"/>
              </w:rPr>
              <w:t>）</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455" w:type="pct"/>
            <w:vAlign w:val="center"/>
            <w:hideMark/>
          </w:tcPr>
          <w:p w:rsidR="00202496" w:rsidRPr="00D21565" w:rsidRDefault="00202496" w:rsidP="00466AE1">
            <w:pPr>
              <w:pStyle w:val="TableParagraph"/>
              <w:rPr>
                <w:rFonts w:cs="Times New Roman"/>
              </w:rPr>
            </w:pPr>
            <w:proofErr w:type="spellStart"/>
            <w:r w:rsidRPr="00D21565">
              <w:rPr>
                <w:rFonts w:cs="Times New Roman"/>
              </w:rPr>
              <w:t>大类</w:t>
            </w:r>
            <w:proofErr w:type="spellEnd"/>
          </w:p>
        </w:tc>
        <w:tc>
          <w:tcPr>
            <w:tcW w:w="545" w:type="pct"/>
            <w:vAlign w:val="center"/>
            <w:hideMark/>
          </w:tcPr>
          <w:p w:rsidR="00202496" w:rsidRPr="00D21565" w:rsidRDefault="00202496" w:rsidP="00466AE1">
            <w:pPr>
              <w:pStyle w:val="TableParagraph"/>
              <w:rPr>
                <w:rFonts w:cs="Times New Roman"/>
              </w:rPr>
            </w:pPr>
            <w:proofErr w:type="spellStart"/>
            <w:r w:rsidRPr="00D21565">
              <w:rPr>
                <w:rFonts w:cs="Times New Roman"/>
              </w:rPr>
              <w:t>中类</w:t>
            </w:r>
            <w:proofErr w:type="spellEnd"/>
          </w:p>
        </w:tc>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1</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B</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商业服务业设施用地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18.01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3.63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B1</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商业用地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18.01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2</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M</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工业用地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332.72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67.07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M2</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二类工业用地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332.72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3</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W</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物流仓储用地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16.12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3.25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W1</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一类物流仓储用地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16.12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4</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S</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道路与交通设施用地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33.20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6.69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S1</w:t>
            </w:r>
          </w:p>
        </w:tc>
        <w:tc>
          <w:tcPr>
            <w:tcW w:w="1301" w:type="pct"/>
            <w:noWrap/>
            <w:vAlign w:val="center"/>
            <w:hideMark/>
          </w:tcPr>
          <w:p w:rsidR="00202496" w:rsidRPr="00D21565" w:rsidRDefault="00202496" w:rsidP="00466AE1">
            <w:pPr>
              <w:pStyle w:val="TableParagraph"/>
              <w:rPr>
                <w:rFonts w:cs="Times New Roman"/>
              </w:rPr>
            </w:pPr>
            <w:proofErr w:type="spellStart"/>
            <w:r w:rsidRPr="00D21565">
              <w:rPr>
                <w:rFonts w:cs="Times New Roman"/>
              </w:rPr>
              <w:t>道路用地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31.51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S4</w:t>
            </w:r>
          </w:p>
        </w:tc>
        <w:tc>
          <w:tcPr>
            <w:tcW w:w="1301" w:type="pct"/>
            <w:noWrap/>
            <w:vAlign w:val="center"/>
            <w:hideMark/>
          </w:tcPr>
          <w:p w:rsidR="00202496" w:rsidRPr="00D21565" w:rsidRDefault="00202496" w:rsidP="00466AE1">
            <w:pPr>
              <w:pStyle w:val="TableParagraph"/>
              <w:rPr>
                <w:rFonts w:cs="Times New Roman"/>
              </w:rPr>
            </w:pPr>
            <w:proofErr w:type="spellStart"/>
            <w:r w:rsidRPr="00D21565">
              <w:rPr>
                <w:rFonts w:cs="Times New Roman"/>
              </w:rPr>
              <w:t>交通场站用地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1.69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5</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U</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公用设施用地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7.24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1.46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U1</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供应设施用地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7.01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U2</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环境设施用地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0.23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vAlign w:val="center"/>
            <w:hideMark/>
          </w:tcPr>
          <w:p w:rsidR="00202496" w:rsidRPr="00D21565" w:rsidRDefault="00202496" w:rsidP="00466AE1">
            <w:pPr>
              <w:pStyle w:val="TableParagraph"/>
              <w:rPr>
                <w:rFonts w:cs="Times New Roman"/>
              </w:rPr>
            </w:pPr>
            <w:r w:rsidRPr="00D21565">
              <w:rPr>
                <w:rFonts w:cs="Times New Roman"/>
              </w:rPr>
              <w:t>6</w:t>
            </w:r>
          </w:p>
        </w:tc>
        <w:tc>
          <w:tcPr>
            <w:tcW w:w="455" w:type="pct"/>
            <w:vMerge w:val="restart"/>
            <w:vAlign w:val="center"/>
            <w:hideMark/>
          </w:tcPr>
          <w:p w:rsidR="00202496" w:rsidRPr="00D21565" w:rsidRDefault="00202496" w:rsidP="00466AE1">
            <w:pPr>
              <w:pStyle w:val="TableParagraph"/>
              <w:rPr>
                <w:rFonts w:cs="Times New Roman"/>
              </w:rPr>
            </w:pPr>
            <w:r w:rsidRPr="00D21565">
              <w:rPr>
                <w:rFonts w:cs="Times New Roman"/>
              </w:rPr>
              <w:t>G</w:t>
            </w:r>
          </w:p>
        </w:tc>
        <w:tc>
          <w:tcPr>
            <w:tcW w:w="545"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绿地与广场用地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88.82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17.90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G1</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公园绿地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2.70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vMerge/>
            <w:vAlign w:val="center"/>
            <w:hideMark/>
          </w:tcPr>
          <w:p w:rsidR="00202496" w:rsidRPr="00D21565" w:rsidRDefault="00202496" w:rsidP="00466AE1">
            <w:pPr>
              <w:pStyle w:val="TableParagraph"/>
              <w:rPr>
                <w:rFonts w:cs="Times New Roman"/>
              </w:rPr>
            </w:pPr>
          </w:p>
        </w:tc>
        <w:tc>
          <w:tcPr>
            <w:tcW w:w="545" w:type="pct"/>
            <w:vAlign w:val="center"/>
            <w:hideMark/>
          </w:tcPr>
          <w:p w:rsidR="00202496" w:rsidRPr="00D21565" w:rsidRDefault="00202496" w:rsidP="00466AE1">
            <w:pPr>
              <w:pStyle w:val="TableParagraph"/>
              <w:rPr>
                <w:rFonts w:cs="Times New Roman"/>
              </w:rPr>
            </w:pPr>
            <w:r w:rsidRPr="00D21565">
              <w:rPr>
                <w:rFonts w:cs="Times New Roman"/>
              </w:rPr>
              <w:t>G2</w:t>
            </w:r>
          </w:p>
        </w:tc>
        <w:tc>
          <w:tcPr>
            <w:tcW w:w="1301" w:type="pct"/>
            <w:vAlign w:val="center"/>
            <w:hideMark/>
          </w:tcPr>
          <w:p w:rsidR="00202496" w:rsidRPr="00D21565" w:rsidRDefault="00202496" w:rsidP="00466AE1">
            <w:pPr>
              <w:pStyle w:val="TableParagraph"/>
              <w:rPr>
                <w:rFonts w:cs="Times New Roman"/>
              </w:rPr>
            </w:pPr>
            <w:proofErr w:type="spellStart"/>
            <w:r w:rsidRPr="00D21565">
              <w:rPr>
                <w:rFonts w:cs="Times New Roman"/>
              </w:rPr>
              <w:t>防护绿地</w:t>
            </w:r>
            <w:proofErr w:type="spellEnd"/>
          </w:p>
        </w:tc>
        <w:tc>
          <w:tcPr>
            <w:tcW w:w="1208" w:type="pct"/>
            <w:vAlign w:val="center"/>
            <w:hideMark/>
          </w:tcPr>
          <w:p w:rsidR="00202496" w:rsidRPr="00D21565" w:rsidRDefault="00202496" w:rsidP="00466AE1">
            <w:pPr>
              <w:pStyle w:val="TableParagraph"/>
              <w:rPr>
                <w:rFonts w:cs="Times New Roman"/>
              </w:rPr>
            </w:pPr>
            <w:r w:rsidRPr="00D21565">
              <w:rPr>
                <w:rFonts w:cs="Times New Roman"/>
              </w:rPr>
              <w:t xml:space="preserve">86.12 </w:t>
            </w:r>
          </w:p>
        </w:tc>
        <w:tc>
          <w:tcPr>
            <w:tcW w:w="1041" w:type="pct"/>
            <w:vAlign w:val="center"/>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Align w:val="center"/>
            <w:hideMark/>
          </w:tcPr>
          <w:p w:rsidR="00202496" w:rsidRPr="00D21565" w:rsidRDefault="00202496" w:rsidP="00466AE1">
            <w:pPr>
              <w:pStyle w:val="TableParagraph"/>
              <w:rPr>
                <w:rFonts w:cs="Times New Roman"/>
              </w:rPr>
            </w:pPr>
            <w:r w:rsidRPr="00D21565">
              <w:rPr>
                <w:rFonts w:cs="Times New Roman"/>
              </w:rPr>
              <w:t>7</w:t>
            </w:r>
          </w:p>
        </w:tc>
        <w:tc>
          <w:tcPr>
            <w:tcW w:w="2301" w:type="pct"/>
            <w:gridSpan w:val="3"/>
            <w:vAlign w:val="center"/>
            <w:hideMark/>
          </w:tcPr>
          <w:p w:rsidR="00202496" w:rsidRPr="00D21565" w:rsidRDefault="00202496" w:rsidP="00466AE1">
            <w:pPr>
              <w:pStyle w:val="TableParagraph"/>
              <w:rPr>
                <w:rFonts w:cs="Times New Roman"/>
              </w:rPr>
            </w:pPr>
            <w:proofErr w:type="spellStart"/>
            <w:r w:rsidRPr="00D21565">
              <w:rPr>
                <w:rFonts w:cs="Times New Roman"/>
              </w:rPr>
              <w:t>园区建设用地</w:t>
            </w:r>
            <w:proofErr w:type="spellEnd"/>
          </w:p>
        </w:tc>
        <w:tc>
          <w:tcPr>
            <w:tcW w:w="1208" w:type="pct"/>
            <w:noWrap/>
            <w:vAlign w:val="center"/>
            <w:hideMark/>
          </w:tcPr>
          <w:p w:rsidR="00202496" w:rsidRPr="00D21565" w:rsidRDefault="00202496" w:rsidP="00466AE1">
            <w:pPr>
              <w:pStyle w:val="TableParagraph"/>
              <w:rPr>
                <w:rFonts w:cs="Times New Roman"/>
              </w:rPr>
            </w:pPr>
            <w:r w:rsidRPr="00D21565">
              <w:rPr>
                <w:rFonts w:cs="Times New Roman"/>
              </w:rPr>
              <w:t xml:space="preserve">496.11 </w:t>
            </w:r>
          </w:p>
        </w:tc>
        <w:tc>
          <w:tcPr>
            <w:tcW w:w="1041" w:type="pct"/>
            <w:noWrap/>
            <w:vAlign w:val="center"/>
            <w:hideMark/>
          </w:tcPr>
          <w:p w:rsidR="00202496" w:rsidRPr="00D21565" w:rsidRDefault="00202496" w:rsidP="00466AE1">
            <w:pPr>
              <w:pStyle w:val="TableParagraph"/>
              <w:rPr>
                <w:rFonts w:cs="Times New Roman"/>
              </w:rPr>
            </w:pPr>
            <w:r w:rsidRPr="00D21565">
              <w:rPr>
                <w:rFonts w:cs="Times New Roman"/>
              </w:rPr>
              <w:t xml:space="preserve">100.00 </w:t>
            </w:r>
          </w:p>
        </w:tc>
      </w:tr>
      <w:tr w:rsidR="00D21565" w:rsidRPr="00D21565" w:rsidTr="00466AE1">
        <w:trPr>
          <w:trHeight w:val="270"/>
        </w:trPr>
        <w:tc>
          <w:tcPr>
            <w:tcW w:w="450" w:type="pct"/>
            <w:vMerge w:val="restart"/>
            <w:noWrap/>
            <w:vAlign w:val="center"/>
            <w:hideMark/>
          </w:tcPr>
          <w:p w:rsidR="00202496" w:rsidRPr="00D21565" w:rsidRDefault="00202496" w:rsidP="00466AE1">
            <w:pPr>
              <w:pStyle w:val="TableParagraph"/>
              <w:rPr>
                <w:rFonts w:cs="Times New Roman"/>
              </w:rPr>
            </w:pPr>
            <w:r w:rsidRPr="00D21565">
              <w:rPr>
                <w:rFonts w:cs="Times New Roman"/>
              </w:rPr>
              <w:t>8</w:t>
            </w:r>
          </w:p>
        </w:tc>
        <w:tc>
          <w:tcPr>
            <w:tcW w:w="2301" w:type="pct"/>
            <w:gridSpan w:val="3"/>
            <w:noWrap/>
            <w:vAlign w:val="center"/>
            <w:hideMark/>
          </w:tcPr>
          <w:p w:rsidR="00202496" w:rsidRPr="00D21565" w:rsidRDefault="00202496" w:rsidP="00466AE1">
            <w:pPr>
              <w:pStyle w:val="TableParagraph"/>
              <w:rPr>
                <w:rFonts w:cs="Times New Roman"/>
              </w:rPr>
            </w:pPr>
            <w:proofErr w:type="spellStart"/>
            <w:r w:rsidRPr="00D21565">
              <w:rPr>
                <w:rFonts w:cs="Times New Roman"/>
              </w:rPr>
              <w:t>非园区建设用地</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6.32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1000" w:type="pct"/>
            <w:gridSpan w:val="2"/>
            <w:noWrap/>
            <w:vAlign w:val="center"/>
            <w:hideMark/>
          </w:tcPr>
          <w:p w:rsidR="00202496" w:rsidRPr="00D21565" w:rsidRDefault="00202496" w:rsidP="00466AE1">
            <w:pPr>
              <w:pStyle w:val="TableParagraph"/>
              <w:rPr>
                <w:rFonts w:cs="Times New Roman"/>
              </w:rPr>
            </w:pPr>
            <w:r w:rsidRPr="00D21565">
              <w:rPr>
                <w:rFonts w:cs="Times New Roman"/>
              </w:rPr>
              <w:t>H</w:t>
            </w:r>
          </w:p>
        </w:tc>
        <w:tc>
          <w:tcPr>
            <w:tcW w:w="1301" w:type="pct"/>
            <w:noWrap/>
            <w:vAlign w:val="center"/>
            <w:hideMark/>
          </w:tcPr>
          <w:p w:rsidR="00202496" w:rsidRPr="00D21565" w:rsidRDefault="00202496" w:rsidP="00466AE1">
            <w:pPr>
              <w:pStyle w:val="TableParagraph"/>
              <w:rPr>
                <w:rFonts w:cs="Times New Roman"/>
              </w:rPr>
            </w:pPr>
            <w:proofErr w:type="spellStart"/>
            <w:r w:rsidRPr="00D21565">
              <w:rPr>
                <w:rFonts w:cs="Times New Roman"/>
              </w:rPr>
              <w:t>村庄建设用地</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6.32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450" w:type="pct"/>
            <w:vMerge w:val="restart"/>
            <w:noWrap/>
            <w:vAlign w:val="center"/>
            <w:hideMark/>
          </w:tcPr>
          <w:p w:rsidR="00202496" w:rsidRPr="00D21565" w:rsidRDefault="00202496" w:rsidP="00466AE1">
            <w:pPr>
              <w:pStyle w:val="TableParagraph"/>
              <w:rPr>
                <w:rFonts w:cs="Times New Roman"/>
              </w:rPr>
            </w:pPr>
            <w:r w:rsidRPr="00D21565">
              <w:rPr>
                <w:rFonts w:cs="Times New Roman"/>
              </w:rPr>
              <w:t>9</w:t>
            </w:r>
          </w:p>
        </w:tc>
        <w:tc>
          <w:tcPr>
            <w:tcW w:w="2301" w:type="pct"/>
            <w:gridSpan w:val="3"/>
            <w:noWrap/>
            <w:vAlign w:val="center"/>
            <w:hideMark/>
          </w:tcPr>
          <w:p w:rsidR="00202496" w:rsidRPr="00D21565" w:rsidRDefault="00202496" w:rsidP="00466AE1">
            <w:pPr>
              <w:pStyle w:val="TableParagraph"/>
              <w:rPr>
                <w:rFonts w:cs="Times New Roman"/>
              </w:rPr>
            </w:pPr>
            <w:proofErr w:type="spellStart"/>
            <w:r w:rsidRPr="00D21565">
              <w:rPr>
                <w:rFonts w:cs="Times New Roman"/>
              </w:rPr>
              <w:t>非建设用地</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96.59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1000" w:type="pct"/>
            <w:gridSpan w:val="2"/>
            <w:vMerge w:val="restart"/>
            <w:noWrap/>
            <w:vAlign w:val="center"/>
            <w:hideMark/>
          </w:tcPr>
          <w:p w:rsidR="00202496" w:rsidRPr="00D21565" w:rsidRDefault="00202496" w:rsidP="00466AE1">
            <w:pPr>
              <w:pStyle w:val="TableParagraph"/>
              <w:rPr>
                <w:rFonts w:cs="Times New Roman"/>
              </w:rPr>
            </w:pPr>
            <w:r w:rsidRPr="00D21565">
              <w:rPr>
                <w:rFonts w:cs="Times New Roman"/>
              </w:rPr>
              <w:t>E</w:t>
            </w:r>
          </w:p>
        </w:tc>
        <w:tc>
          <w:tcPr>
            <w:tcW w:w="1301" w:type="pct"/>
            <w:noWrap/>
            <w:vAlign w:val="center"/>
            <w:hideMark/>
          </w:tcPr>
          <w:p w:rsidR="00202496" w:rsidRPr="00D21565" w:rsidRDefault="00202496" w:rsidP="00466AE1">
            <w:pPr>
              <w:pStyle w:val="TableParagraph"/>
              <w:rPr>
                <w:rFonts w:cs="Times New Roman"/>
              </w:rPr>
            </w:pPr>
            <w:proofErr w:type="spellStart"/>
            <w:r w:rsidRPr="00D21565">
              <w:rPr>
                <w:rFonts w:cs="Times New Roman"/>
              </w:rPr>
              <w:t>水域</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0.81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r w:rsidR="00D21565" w:rsidRPr="00D21565" w:rsidTr="00466AE1">
        <w:trPr>
          <w:trHeight w:val="270"/>
        </w:trPr>
        <w:tc>
          <w:tcPr>
            <w:tcW w:w="0" w:type="auto"/>
            <w:vMerge/>
            <w:vAlign w:val="center"/>
            <w:hideMark/>
          </w:tcPr>
          <w:p w:rsidR="00202496" w:rsidRPr="00D21565" w:rsidRDefault="00202496" w:rsidP="00466AE1">
            <w:pPr>
              <w:pStyle w:val="TableParagraph"/>
              <w:rPr>
                <w:rFonts w:cs="Times New Roman"/>
              </w:rPr>
            </w:pPr>
          </w:p>
        </w:tc>
        <w:tc>
          <w:tcPr>
            <w:tcW w:w="0" w:type="auto"/>
            <w:gridSpan w:val="2"/>
            <w:vMerge/>
            <w:vAlign w:val="center"/>
            <w:hideMark/>
          </w:tcPr>
          <w:p w:rsidR="00202496" w:rsidRPr="00D21565" w:rsidRDefault="00202496" w:rsidP="00466AE1">
            <w:pPr>
              <w:pStyle w:val="TableParagraph"/>
              <w:rPr>
                <w:rFonts w:cs="Times New Roman"/>
              </w:rPr>
            </w:pPr>
          </w:p>
        </w:tc>
        <w:tc>
          <w:tcPr>
            <w:tcW w:w="1301" w:type="pct"/>
            <w:noWrap/>
            <w:vAlign w:val="center"/>
            <w:hideMark/>
          </w:tcPr>
          <w:p w:rsidR="00202496" w:rsidRPr="00D21565" w:rsidRDefault="00202496" w:rsidP="00466AE1">
            <w:pPr>
              <w:pStyle w:val="TableParagraph"/>
              <w:rPr>
                <w:rFonts w:cs="Times New Roman"/>
              </w:rPr>
            </w:pPr>
            <w:proofErr w:type="spellStart"/>
            <w:r w:rsidRPr="00D21565">
              <w:rPr>
                <w:rFonts w:cs="Times New Roman"/>
              </w:rPr>
              <w:t>农林用地</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95.78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r w:rsidR="00202496" w:rsidRPr="00D21565" w:rsidTr="00466AE1">
        <w:trPr>
          <w:trHeight w:val="270"/>
        </w:trPr>
        <w:tc>
          <w:tcPr>
            <w:tcW w:w="450" w:type="pct"/>
            <w:noWrap/>
            <w:vAlign w:val="center"/>
            <w:hideMark/>
          </w:tcPr>
          <w:p w:rsidR="00202496" w:rsidRPr="00D21565" w:rsidRDefault="00202496" w:rsidP="00466AE1">
            <w:pPr>
              <w:pStyle w:val="TableParagraph"/>
              <w:rPr>
                <w:rFonts w:cs="Times New Roman"/>
              </w:rPr>
            </w:pPr>
            <w:r w:rsidRPr="00D21565">
              <w:rPr>
                <w:rFonts w:cs="Times New Roman"/>
              </w:rPr>
              <w:t>10</w:t>
            </w:r>
          </w:p>
        </w:tc>
        <w:tc>
          <w:tcPr>
            <w:tcW w:w="2301" w:type="pct"/>
            <w:gridSpan w:val="3"/>
            <w:noWrap/>
            <w:vAlign w:val="center"/>
            <w:hideMark/>
          </w:tcPr>
          <w:p w:rsidR="00202496" w:rsidRPr="00D21565" w:rsidRDefault="00202496" w:rsidP="00466AE1">
            <w:pPr>
              <w:pStyle w:val="TableParagraph"/>
              <w:rPr>
                <w:rFonts w:cs="Times New Roman"/>
              </w:rPr>
            </w:pPr>
            <w:proofErr w:type="spellStart"/>
            <w:r w:rsidRPr="00D21565">
              <w:rPr>
                <w:rFonts w:cs="Times New Roman"/>
              </w:rPr>
              <w:t>规划总用地</w:t>
            </w:r>
            <w:proofErr w:type="spellEnd"/>
          </w:p>
        </w:tc>
        <w:tc>
          <w:tcPr>
            <w:tcW w:w="1208" w:type="pct"/>
            <w:noWrap/>
            <w:vAlign w:val="bottom"/>
            <w:hideMark/>
          </w:tcPr>
          <w:p w:rsidR="00202496" w:rsidRPr="00D21565" w:rsidRDefault="00202496" w:rsidP="00466AE1">
            <w:pPr>
              <w:pStyle w:val="TableParagraph"/>
              <w:rPr>
                <w:rFonts w:cs="Times New Roman"/>
              </w:rPr>
            </w:pPr>
            <w:r w:rsidRPr="00D21565">
              <w:rPr>
                <w:rFonts w:cs="Times New Roman"/>
              </w:rPr>
              <w:t xml:space="preserve">599.02 </w:t>
            </w:r>
          </w:p>
        </w:tc>
        <w:tc>
          <w:tcPr>
            <w:tcW w:w="1041" w:type="pct"/>
            <w:noWrap/>
            <w:vAlign w:val="bottom"/>
            <w:hideMark/>
          </w:tcPr>
          <w:p w:rsidR="00202496" w:rsidRPr="00D21565" w:rsidRDefault="00202496" w:rsidP="00466AE1">
            <w:pPr>
              <w:pStyle w:val="TableParagraph"/>
              <w:rPr>
                <w:rFonts w:cs="Times New Roman"/>
              </w:rPr>
            </w:pPr>
            <w:r w:rsidRPr="00D21565">
              <w:rPr>
                <w:rFonts w:cs="Times New Roman"/>
              </w:rPr>
              <w:t xml:space="preserve">　</w:t>
            </w:r>
          </w:p>
        </w:tc>
      </w:tr>
    </w:tbl>
    <w:p w:rsidR="00202496" w:rsidRPr="00D21565" w:rsidRDefault="00202496" w:rsidP="00202496">
      <w:pPr>
        <w:ind w:firstLine="480"/>
        <w:rPr>
          <w:sz w:val="24"/>
        </w:rPr>
      </w:pPr>
    </w:p>
    <w:p w:rsidR="00202496" w:rsidRPr="00D21565" w:rsidRDefault="00202496" w:rsidP="00202496">
      <w:pPr>
        <w:ind w:firstLine="480"/>
        <w:rPr>
          <w:sz w:val="24"/>
        </w:rPr>
      </w:pPr>
      <w:r w:rsidRPr="00D21565">
        <w:rPr>
          <w:rFonts w:hint="eastAsia"/>
          <w:sz w:val="24"/>
        </w:rPr>
        <w:t>表</w:t>
      </w:r>
      <w:r w:rsidRPr="00D21565">
        <w:rPr>
          <w:rFonts w:hint="eastAsia"/>
          <w:sz w:val="24"/>
        </w:rPr>
        <w:t xml:space="preserve">3-8    </w:t>
      </w:r>
      <w:r w:rsidRPr="00D21565">
        <w:rPr>
          <w:rFonts w:hint="eastAsia"/>
          <w:sz w:val="24"/>
        </w:rPr>
        <w:t>易门生物资源产业片区——曾所区块</w:t>
      </w:r>
    </w:p>
    <w:tbl>
      <w:tblPr>
        <w:tblW w:w="5029" w:type="pct"/>
        <w:tblLook w:val="04A0" w:firstRow="1" w:lastRow="0" w:firstColumn="1" w:lastColumn="0" w:noHBand="0" w:noVBand="1"/>
      </w:tblPr>
      <w:tblGrid>
        <w:gridCol w:w="691"/>
        <w:gridCol w:w="862"/>
        <w:gridCol w:w="854"/>
        <w:gridCol w:w="2434"/>
        <w:gridCol w:w="1827"/>
        <w:gridCol w:w="1903"/>
      </w:tblGrid>
      <w:tr w:rsidR="00D21565" w:rsidRPr="00D21565" w:rsidTr="00FB2BA8">
        <w:trPr>
          <w:trHeight w:val="265"/>
        </w:trPr>
        <w:tc>
          <w:tcPr>
            <w:tcW w:w="403" w:type="pct"/>
            <w:vMerge w:val="restar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序号</w:t>
            </w:r>
            <w:proofErr w:type="spellEnd"/>
          </w:p>
        </w:tc>
        <w:tc>
          <w:tcPr>
            <w:tcW w:w="1001" w:type="pct"/>
            <w:gridSpan w:val="2"/>
            <w:tcBorders>
              <w:top w:val="single" w:sz="4" w:space="0" w:color="auto"/>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用地代码</w:t>
            </w:r>
            <w:proofErr w:type="spellEnd"/>
          </w:p>
        </w:tc>
        <w:tc>
          <w:tcPr>
            <w:tcW w:w="1420" w:type="pct"/>
            <w:vMerge w:val="restar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用地名称</w:t>
            </w:r>
            <w:proofErr w:type="spellEnd"/>
          </w:p>
        </w:tc>
        <w:tc>
          <w:tcPr>
            <w:tcW w:w="1066" w:type="pct"/>
            <w:vMerge w:val="restart"/>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用地面积（</w:t>
            </w:r>
            <w:r w:rsidRPr="00D21565">
              <w:rPr>
                <w:rFonts w:cs="Times New Roman"/>
                <w:szCs w:val="21"/>
              </w:rPr>
              <w:t>ha</w:t>
            </w:r>
            <w:proofErr w:type="spellEnd"/>
            <w:r w:rsidRPr="00D21565">
              <w:rPr>
                <w:rFonts w:cs="Times New Roman"/>
                <w:szCs w:val="21"/>
              </w:rPr>
              <w:t>）</w:t>
            </w:r>
          </w:p>
        </w:tc>
        <w:tc>
          <w:tcPr>
            <w:tcW w:w="1110" w:type="pct"/>
            <w:vMerge w:val="restart"/>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占建设用地比例</w:t>
            </w:r>
            <w:proofErr w:type="spellEnd"/>
          </w:p>
          <w:p w:rsidR="00FB2BA8" w:rsidRPr="00D21565" w:rsidRDefault="00FB2BA8" w:rsidP="00242419">
            <w:pPr>
              <w:pStyle w:val="TableParagraph"/>
              <w:rPr>
                <w:rFonts w:cs="Times New Roman"/>
                <w:szCs w:val="21"/>
              </w:rPr>
            </w:pPr>
            <w:r w:rsidRPr="00D21565">
              <w:rPr>
                <w:rFonts w:cs="Times New Roman"/>
                <w:szCs w:val="21"/>
              </w:rPr>
              <w:t>（</w:t>
            </w:r>
            <w:r w:rsidRPr="00D21565">
              <w:rPr>
                <w:rFonts w:cs="Times New Roman"/>
                <w:szCs w:val="21"/>
              </w:rPr>
              <w:t>%</w:t>
            </w:r>
            <w:r w:rsidRPr="00D21565">
              <w:rPr>
                <w:rFonts w:cs="Times New Roman"/>
                <w:szCs w:val="21"/>
              </w:rPr>
              <w:t>）</w:t>
            </w:r>
          </w:p>
        </w:tc>
      </w:tr>
      <w:tr w:rsidR="00D21565" w:rsidRPr="00D21565" w:rsidTr="00FB2BA8">
        <w:trPr>
          <w:trHeight w:val="26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503"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大类</w:t>
            </w:r>
            <w:proofErr w:type="spellEnd"/>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中类</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1</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B</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商业服务业设施用地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0.96</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0.73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B1</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商业用地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0.96</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2</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M</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工业用地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106.95</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81.19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M1</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一类工业用地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106.95</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3</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W</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物流仓储用地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4.57</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3.47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W1</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一类物流仓储用地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4.57</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4</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S</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道路与交通设施用地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8.90</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6.76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S1</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道路用地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8.29</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S4</w:t>
            </w:r>
          </w:p>
        </w:tc>
        <w:tc>
          <w:tcPr>
            <w:tcW w:w="1420" w:type="pct"/>
            <w:tcBorders>
              <w:top w:val="nil"/>
              <w:left w:val="nil"/>
              <w:bottom w:val="single" w:sz="4" w:space="0" w:color="auto"/>
              <w:right w:val="single" w:sz="4" w:space="0" w:color="auto"/>
            </w:tcBorders>
            <w:noWrap/>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交通场站用地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0.61</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5</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U</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公用设施用地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3.36</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2.55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U1</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供应设施用地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1.29</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U2</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环境设施用地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2.07</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6</w:t>
            </w:r>
          </w:p>
        </w:tc>
        <w:tc>
          <w:tcPr>
            <w:tcW w:w="503" w:type="pct"/>
            <w:vMerge w:val="restar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G</w:t>
            </w: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绿地与广场用地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6.99</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5.31 </w:t>
            </w:r>
          </w:p>
        </w:tc>
      </w:tr>
      <w:tr w:rsidR="00D21565" w:rsidRPr="00D21565" w:rsidTr="00FB2BA8">
        <w:trPr>
          <w:trHeight w:val="265"/>
        </w:trPr>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0" w:type="auto"/>
            <w:vMerge/>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
        </w:tc>
        <w:tc>
          <w:tcPr>
            <w:tcW w:w="498"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G2</w:t>
            </w:r>
          </w:p>
        </w:tc>
        <w:tc>
          <w:tcPr>
            <w:tcW w:w="142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防护绿地</w:t>
            </w:r>
            <w:proofErr w:type="spellEnd"/>
          </w:p>
        </w:tc>
        <w:tc>
          <w:tcPr>
            <w:tcW w:w="1066"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6.99</w:t>
            </w:r>
          </w:p>
        </w:tc>
        <w:tc>
          <w:tcPr>
            <w:tcW w:w="1110" w:type="pct"/>
            <w:tcBorders>
              <w:top w:val="nil"/>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r w:rsidR="00D21565" w:rsidRPr="00D21565" w:rsidTr="00FB2BA8">
        <w:trPr>
          <w:trHeight w:val="265"/>
        </w:trPr>
        <w:tc>
          <w:tcPr>
            <w:tcW w:w="403" w:type="pct"/>
            <w:tcBorders>
              <w:top w:val="nil"/>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r w:rsidRPr="00D21565">
              <w:rPr>
                <w:rFonts w:cs="Times New Roman"/>
                <w:szCs w:val="21"/>
              </w:rPr>
              <w:t>7</w:t>
            </w:r>
          </w:p>
        </w:tc>
        <w:tc>
          <w:tcPr>
            <w:tcW w:w="2421" w:type="pct"/>
            <w:gridSpan w:val="3"/>
            <w:tcBorders>
              <w:top w:val="single" w:sz="4" w:space="0" w:color="auto"/>
              <w:left w:val="nil"/>
              <w:bottom w:val="single" w:sz="4" w:space="0" w:color="auto"/>
              <w:right w:val="single" w:sz="4" w:space="0" w:color="auto"/>
            </w:tcBorders>
            <w:vAlign w:val="center"/>
            <w:hideMark/>
          </w:tcPr>
          <w:p w:rsidR="00FB2BA8" w:rsidRPr="00D21565" w:rsidRDefault="00FB2BA8" w:rsidP="00242419">
            <w:pPr>
              <w:pStyle w:val="TableParagraph"/>
              <w:rPr>
                <w:rFonts w:cs="Times New Roman"/>
                <w:szCs w:val="21"/>
              </w:rPr>
            </w:pPr>
            <w:proofErr w:type="spellStart"/>
            <w:r w:rsidRPr="00D21565">
              <w:rPr>
                <w:rFonts w:cs="Times New Roman"/>
                <w:szCs w:val="21"/>
              </w:rPr>
              <w:t>园区建设用地</w:t>
            </w:r>
            <w:proofErr w:type="spellEnd"/>
          </w:p>
        </w:tc>
        <w:tc>
          <w:tcPr>
            <w:tcW w:w="1066" w:type="pct"/>
            <w:tcBorders>
              <w:top w:val="nil"/>
              <w:left w:val="nil"/>
              <w:bottom w:val="single" w:sz="4" w:space="0" w:color="auto"/>
              <w:right w:val="single" w:sz="4" w:space="0" w:color="auto"/>
            </w:tcBorders>
            <w:noWrap/>
            <w:vAlign w:val="center"/>
            <w:hideMark/>
          </w:tcPr>
          <w:p w:rsidR="00FB2BA8" w:rsidRPr="00D21565" w:rsidRDefault="00FB2BA8" w:rsidP="00242419">
            <w:pPr>
              <w:pStyle w:val="TableParagraph"/>
              <w:rPr>
                <w:rFonts w:cs="Times New Roman"/>
                <w:szCs w:val="21"/>
              </w:rPr>
            </w:pPr>
            <w:r w:rsidRPr="00D21565">
              <w:rPr>
                <w:rFonts w:cs="Times New Roman"/>
                <w:szCs w:val="21"/>
              </w:rPr>
              <w:t>131.73</w:t>
            </w:r>
          </w:p>
        </w:tc>
        <w:tc>
          <w:tcPr>
            <w:tcW w:w="1110" w:type="pct"/>
            <w:tcBorders>
              <w:top w:val="nil"/>
              <w:left w:val="nil"/>
              <w:bottom w:val="single" w:sz="4" w:space="0" w:color="auto"/>
              <w:right w:val="single" w:sz="4" w:space="0" w:color="auto"/>
            </w:tcBorders>
            <w:noWrap/>
            <w:vAlign w:val="center"/>
            <w:hideMark/>
          </w:tcPr>
          <w:p w:rsidR="00FB2BA8" w:rsidRPr="00D21565" w:rsidRDefault="00FB2BA8" w:rsidP="00242419">
            <w:pPr>
              <w:pStyle w:val="TableParagraph"/>
              <w:rPr>
                <w:rFonts w:cs="Times New Roman"/>
                <w:szCs w:val="21"/>
              </w:rPr>
            </w:pPr>
            <w:r w:rsidRPr="00D21565">
              <w:rPr>
                <w:rFonts w:cs="Times New Roman"/>
                <w:szCs w:val="21"/>
              </w:rPr>
              <w:t xml:space="preserve">100.00 </w:t>
            </w:r>
          </w:p>
        </w:tc>
      </w:tr>
      <w:tr w:rsidR="00FB2BA8" w:rsidRPr="00D21565" w:rsidTr="00FB2BA8">
        <w:trPr>
          <w:trHeight w:val="265"/>
        </w:trPr>
        <w:tc>
          <w:tcPr>
            <w:tcW w:w="403" w:type="pct"/>
            <w:tcBorders>
              <w:top w:val="nil"/>
              <w:left w:val="single" w:sz="4" w:space="0" w:color="auto"/>
              <w:bottom w:val="single" w:sz="4" w:space="0" w:color="auto"/>
              <w:right w:val="single" w:sz="4" w:space="0" w:color="auto"/>
            </w:tcBorders>
            <w:noWrap/>
            <w:vAlign w:val="bottom"/>
            <w:hideMark/>
          </w:tcPr>
          <w:p w:rsidR="00FB2BA8" w:rsidRPr="00D21565" w:rsidRDefault="00FB2BA8" w:rsidP="00242419">
            <w:pPr>
              <w:pStyle w:val="TableParagraph"/>
              <w:rPr>
                <w:rFonts w:cs="Times New Roman"/>
                <w:szCs w:val="21"/>
              </w:rPr>
            </w:pPr>
            <w:r w:rsidRPr="00D21565">
              <w:rPr>
                <w:rFonts w:cs="Times New Roman"/>
                <w:szCs w:val="21"/>
              </w:rPr>
              <w:t>8</w:t>
            </w:r>
          </w:p>
        </w:tc>
        <w:tc>
          <w:tcPr>
            <w:tcW w:w="2421" w:type="pct"/>
            <w:gridSpan w:val="3"/>
            <w:tcBorders>
              <w:top w:val="single" w:sz="4" w:space="0" w:color="auto"/>
              <w:left w:val="nil"/>
              <w:bottom w:val="single" w:sz="4" w:space="0" w:color="auto"/>
              <w:right w:val="single" w:sz="4" w:space="0" w:color="auto"/>
            </w:tcBorders>
            <w:noWrap/>
            <w:vAlign w:val="bottom"/>
            <w:hideMark/>
          </w:tcPr>
          <w:p w:rsidR="00FB2BA8" w:rsidRPr="00D21565" w:rsidRDefault="00FB2BA8" w:rsidP="00242419">
            <w:pPr>
              <w:pStyle w:val="TableParagraph"/>
              <w:rPr>
                <w:rFonts w:cs="Times New Roman"/>
                <w:szCs w:val="21"/>
              </w:rPr>
            </w:pPr>
            <w:proofErr w:type="spellStart"/>
            <w:r w:rsidRPr="00D21565">
              <w:rPr>
                <w:rFonts w:cs="Times New Roman"/>
                <w:szCs w:val="21"/>
              </w:rPr>
              <w:t>规划总用地</w:t>
            </w:r>
            <w:proofErr w:type="spellEnd"/>
          </w:p>
        </w:tc>
        <w:tc>
          <w:tcPr>
            <w:tcW w:w="1066" w:type="pct"/>
            <w:tcBorders>
              <w:top w:val="nil"/>
              <w:left w:val="nil"/>
              <w:bottom w:val="single" w:sz="4" w:space="0" w:color="auto"/>
              <w:right w:val="single" w:sz="4" w:space="0" w:color="auto"/>
            </w:tcBorders>
            <w:noWrap/>
            <w:vAlign w:val="bottom"/>
            <w:hideMark/>
          </w:tcPr>
          <w:p w:rsidR="00FB2BA8" w:rsidRPr="00D21565" w:rsidRDefault="00FB2BA8" w:rsidP="00242419">
            <w:pPr>
              <w:pStyle w:val="TableParagraph"/>
              <w:rPr>
                <w:rFonts w:cs="Times New Roman"/>
                <w:szCs w:val="21"/>
              </w:rPr>
            </w:pPr>
            <w:r w:rsidRPr="00D21565">
              <w:rPr>
                <w:rFonts w:cs="Times New Roman"/>
                <w:szCs w:val="21"/>
              </w:rPr>
              <w:t>131.73</w:t>
            </w:r>
          </w:p>
        </w:tc>
        <w:tc>
          <w:tcPr>
            <w:tcW w:w="1110" w:type="pct"/>
            <w:tcBorders>
              <w:top w:val="nil"/>
              <w:left w:val="nil"/>
              <w:bottom w:val="single" w:sz="4" w:space="0" w:color="auto"/>
              <w:right w:val="single" w:sz="4" w:space="0" w:color="auto"/>
            </w:tcBorders>
            <w:noWrap/>
            <w:vAlign w:val="bottom"/>
            <w:hideMark/>
          </w:tcPr>
          <w:p w:rsidR="00FB2BA8" w:rsidRPr="00D21565" w:rsidRDefault="00FB2BA8" w:rsidP="00242419">
            <w:pPr>
              <w:pStyle w:val="TableParagraph"/>
              <w:rPr>
                <w:rFonts w:cs="Times New Roman"/>
                <w:szCs w:val="21"/>
              </w:rPr>
            </w:pPr>
            <w:r w:rsidRPr="00D21565">
              <w:rPr>
                <w:rFonts w:cs="Times New Roman"/>
                <w:szCs w:val="21"/>
              </w:rPr>
              <w:t xml:space="preserve">　</w:t>
            </w:r>
          </w:p>
        </w:tc>
      </w:tr>
    </w:tbl>
    <w:p w:rsidR="00141835" w:rsidRPr="00D21565" w:rsidRDefault="00141835" w:rsidP="00202496">
      <w:pPr>
        <w:ind w:firstLine="562"/>
        <w:rPr>
          <w:b/>
          <w:szCs w:val="28"/>
        </w:rPr>
      </w:pPr>
    </w:p>
    <w:p w:rsidR="00141835" w:rsidRPr="00D21565" w:rsidRDefault="00141835" w:rsidP="00202496">
      <w:pPr>
        <w:ind w:firstLine="562"/>
        <w:rPr>
          <w:b/>
          <w:szCs w:val="28"/>
        </w:rPr>
      </w:pPr>
    </w:p>
    <w:p w:rsidR="00714AFD" w:rsidRPr="00D21565" w:rsidRDefault="00202496" w:rsidP="00202496">
      <w:pPr>
        <w:ind w:firstLine="562"/>
        <w:rPr>
          <w:szCs w:val="28"/>
        </w:rPr>
      </w:pPr>
      <w:r w:rsidRPr="00D21565">
        <w:rPr>
          <w:rFonts w:hint="eastAsia"/>
          <w:b/>
          <w:szCs w:val="28"/>
        </w:rPr>
        <w:lastRenderedPageBreak/>
        <w:t>表</w:t>
      </w:r>
      <w:r w:rsidRPr="00D21565">
        <w:rPr>
          <w:rFonts w:hint="eastAsia"/>
          <w:b/>
          <w:szCs w:val="28"/>
        </w:rPr>
        <w:t xml:space="preserve">3-9   </w:t>
      </w:r>
      <w:r w:rsidRPr="00D21565">
        <w:rPr>
          <w:rFonts w:hint="eastAsia"/>
          <w:szCs w:val="28"/>
        </w:rPr>
        <w:t xml:space="preserve"> </w:t>
      </w:r>
      <w:r w:rsidRPr="00D21565">
        <w:rPr>
          <w:rFonts w:hint="eastAsia"/>
          <w:szCs w:val="28"/>
        </w:rPr>
        <w:t>易门生物资源产业片区——</w:t>
      </w:r>
      <w:proofErr w:type="gramStart"/>
      <w:r w:rsidRPr="00D21565">
        <w:rPr>
          <w:rFonts w:hint="eastAsia"/>
          <w:szCs w:val="28"/>
        </w:rPr>
        <w:t>浦贝区块</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28" w:type="dxa"/>
        </w:tblCellMar>
        <w:tblLook w:val="04A0" w:firstRow="1" w:lastRow="0" w:firstColumn="1" w:lastColumn="0" w:noHBand="0" w:noVBand="1"/>
      </w:tblPr>
      <w:tblGrid>
        <w:gridCol w:w="640"/>
        <w:gridCol w:w="639"/>
        <w:gridCol w:w="727"/>
        <w:gridCol w:w="112"/>
        <w:gridCol w:w="3100"/>
        <w:gridCol w:w="1547"/>
        <w:gridCol w:w="1626"/>
      </w:tblGrid>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881" w:type="pct"/>
            <w:gridSpan w:val="3"/>
            <w:vAlign w:val="center"/>
            <w:hideMark/>
          </w:tcPr>
          <w:p w:rsidR="00FB2BA8" w:rsidRPr="00D21565" w:rsidRDefault="00FB2BA8" w:rsidP="00242419">
            <w:pPr>
              <w:pStyle w:val="TableParagraph"/>
              <w:rPr>
                <w:rFonts w:cs="Times New Roman"/>
              </w:rPr>
            </w:pPr>
            <w:proofErr w:type="spellStart"/>
            <w:r w:rsidRPr="00D21565">
              <w:rPr>
                <w:rFonts w:cs="Times New Roman"/>
              </w:rPr>
              <w:t>用地代码</w:t>
            </w:r>
            <w:proofErr w:type="spellEnd"/>
          </w:p>
        </w:tc>
        <w:tc>
          <w:tcPr>
            <w:tcW w:w="1847"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用地名称</w:t>
            </w:r>
            <w:proofErr w:type="spellEnd"/>
          </w:p>
        </w:tc>
        <w:tc>
          <w:tcPr>
            <w:tcW w:w="922"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用地面积（</w:t>
            </w:r>
            <w:r w:rsidRPr="00D21565">
              <w:rPr>
                <w:rFonts w:cs="Times New Roman"/>
              </w:rPr>
              <w:t>ha</w:t>
            </w:r>
            <w:proofErr w:type="spellEnd"/>
            <w:r w:rsidRPr="00D21565">
              <w:rPr>
                <w:rFonts w:cs="Times New Roman"/>
              </w:rPr>
              <w:t>）</w:t>
            </w:r>
          </w:p>
        </w:tc>
        <w:tc>
          <w:tcPr>
            <w:tcW w:w="969"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占建设用地比例</w:t>
            </w:r>
            <w:proofErr w:type="spellEnd"/>
          </w:p>
          <w:p w:rsidR="00FB2BA8" w:rsidRPr="00D21565" w:rsidRDefault="00FB2BA8" w:rsidP="00242419">
            <w:pPr>
              <w:pStyle w:val="TableParagraph"/>
              <w:rPr>
                <w:rFonts w:cs="Times New Roman"/>
              </w:rPr>
            </w:pPr>
            <w:r w:rsidRPr="00D21565">
              <w:rPr>
                <w:rFonts w:cs="Times New Roman"/>
              </w:rPr>
              <w:t>（</w:t>
            </w:r>
            <w:r w:rsidRPr="00D21565">
              <w:rPr>
                <w:rFonts w:cs="Times New Roman"/>
              </w:rPr>
              <w:t>%</w:t>
            </w:r>
            <w:r w:rsidRPr="00D21565">
              <w:rPr>
                <w:rFonts w:cs="Times New Roman"/>
              </w:rPr>
              <w:t>）</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381" w:type="pct"/>
            <w:vAlign w:val="center"/>
            <w:hideMark/>
          </w:tcPr>
          <w:p w:rsidR="00FB2BA8" w:rsidRPr="00D21565" w:rsidRDefault="00FB2BA8" w:rsidP="00242419">
            <w:pPr>
              <w:pStyle w:val="TableParagraph"/>
              <w:rPr>
                <w:rFonts w:cs="Times New Roman"/>
              </w:rPr>
            </w:pPr>
            <w:proofErr w:type="spellStart"/>
            <w:r w:rsidRPr="00D21565">
              <w:rPr>
                <w:rFonts w:cs="Times New Roman"/>
              </w:rPr>
              <w:t>大类</w:t>
            </w:r>
            <w:proofErr w:type="spellEnd"/>
          </w:p>
        </w:tc>
        <w:tc>
          <w:tcPr>
            <w:tcW w:w="500" w:type="pct"/>
            <w:gridSpan w:val="2"/>
            <w:vAlign w:val="center"/>
            <w:hideMark/>
          </w:tcPr>
          <w:p w:rsidR="00FB2BA8" w:rsidRPr="00D21565" w:rsidRDefault="00FB2BA8" w:rsidP="00242419">
            <w:pPr>
              <w:pStyle w:val="TableParagraph"/>
              <w:rPr>
                <w:rFonts w:cs="Times New Roman"/>
              </w:rPr>
            </w:pPr>
            <w:proofErr w:type="spellStart"/>
            <w:r w:rsidRPr="00D21565">
              <w:rPr>
                <w:rFonts w:cs="Times New Roman"/>
              </w:rPr>
              <w:t>中类</w:t>
            </w:r>
            <w:proofErr w:type="spellEnd"/>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r>
      <w:tr w:rsidR="00D21565" w:rsidRPr="00D21565" w:rsidTr="00202496">
        <w:trPr>
          <w:trHeight w:val="423"/>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1</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A</w:t>
            </w:r>
          </w:p>
        </w:tc>
        <w:tc>
          <w:tcPr>
            <w:tcW w:w="500" w:type="pct"/>
            <w:gridSpan w:val="2"/>
            <w:vAlign w:val="center"/>
            <w:hideMark/>
          </w:tcPr>
          <w:p w:rsidR="00FB2BA8" w:rsidRPr="00D21565" w:rsidRDefault="00FB2BA8" w:rsidP="00242419">
            <w:pPr>
              <w:pStyle w:val="TableParagraph"/>
              <w:rPr>
                <w:rFonts w:cs="Times New Roman"/>
              </w:rPr>
            </w:pPr>
          </w:p>
        </w:tc>
        <w:tc>
          <w:tcPr>
            <w:tcW w:w="1847" w:type="pct"/>
            <w:shd w:val="clear" w:color="auto" w:fill="FFFFFF"/>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公共管理与公共服务设施用地</w:t>
            </w:r>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2.37</w:t>
            </w:r>
          </w:p>
        </w:tc>
        <w:tc>
          <w:tcPr>
            <w:tcW w:w="969"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0.61</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A1</w:t>
            </w:r>
          </w:p>
        </w:tc>
        <w:tc>
          <w:tcPr>
            <w:tcW w:w="1847" w:type="pct"/>
            <w:shd w:val="clear" w:color="auto" w:fill="FFFFFF"/>
            <w:vAlign w:val="center"/>
            <w:hideMark/>
          </w:tcPr>
          <w:p w:rsidR="00FB2BA8" w:rsidRPr="00D21565" w:rsidRDefault="00FB2BA8" w:rsidP="00242419">
            <w:pPr>
              <w:pStyle w:val="TableParagraph"/>
              <w:rPr>
                <w:rFonts w:cs="Times New Roman"/>
              </w:rPr>
            </w:pPr>
            <w:proofErr w:type="spellStart"/>
            <w:r w:rsidRPr="00D21565">
              <w:rPr>
                <w:rFonts w:cs="Times New Roman"/>
              </w:rPr>
              <w:t>行政办公用地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2.37</w:t>
            </w:r>
          </w:p>
        </w:tc>
        <w:tc>
          <w:tcPr>
            <w:tcW w:w="969" w:type="pct"/>
            <w:shd w:val="clear" w:color="auto" w:fill="FFFFFF"/>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2</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B</w:t>
            </w:r>
          </w:p>
        </w:tc>
        <w:tc>
          <w:tcPr>
            <w:tcW w:w="500" w:type="pct"/>
            <w:gridSpan w:val="2"/>
            <w:vAlign w:val="center"/>
            <w:hideMark/>
          </w:tcPr>
          <w:p w:rsidR="00FB2BA8" w:rsidRPr="00D21565" w:rsidRDefault="00FB2BA8" w:rsidP="00242419">
            <w:pPr>
              <w:pStyle w:val="TableParagraph"/>
              <w:rPr>
                <w:rFonts w:cs="Times New Roman"/>
              </w:rPr>
            </w:pPr>
          </w:p>
        </w:tc>
        <w:tc>
          <w:tcPr>
            <w:tcW w:w="1847" w:type="pct"/>
            <w:shd w:val="clear" w:color="auto" w:fill="FFFFFF"/>
            <w:vAlign w:val="center"/>
            <w:hideMark/>
          </w:tcPr>
          <w:p w:rsidR="00FB2BA8" w:rsidRPr="00D21565" w:rsidRDefault="00FB2BA8" w:rsidP="00242419">
            <w:pPr>
              <w:pStyle w:val="TableParagraph"/>
              <w:rPr>
                <w:rFonts w:cs="Times New Roman"/>
              </w:rPr>
            </w:pPr>
            <w:proofErr w:type="spellStart"/>
            <w:r w:rsidRPr="00D21565">
              <w:rPr>
                <w:rFonts w:cs="Times New Roman"/>
              </w:rPr>
              <w:t>商业服务业设施用地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9.37</w:t>
            </w:r>
          </w:p>
        </w:tc>
        <w:tc>
          <w:tcPr>
            <w:tcW w:w="969"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2.41</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B1</w:t>
            </w:r>
          </w:p>
        </w:tc>
        <w:tc>
          <w:tcPr>
            <w:tcW w:w="1847" w:type="pct"/>
            <w:shd w:val="clear" w:color="auto" w:fill="FFFFFF"/>
            <w:vAlign w:val="center"/>
            <w:hideMark/>
          </w:tcPr>
          <w:p w:rsidR="00FB2BA8" w:rsidRPr="00D21565" w:rsidRDefault="00FB2BA8" w:rsidP="00242419">
            <w:pPr>
              <w:pStyle w:val="TableParagraph"/>
              <w:rPr>
                <w:rFonts w:cs="Times New Roman"/>
              </w:rPr>
            </w:pPr>
            <w:proofErr w:type="spellStart"/>
            <w:r w:rsidRPr="00D21565">
              <w:rPr>
                <w:rFonts w:cs="Times New Roman"/>
              </w:rPr>
              <w:t>商业用地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8.2</w:t>
            </w:r>
          </w:p>
        </w:tc>
        <w:tc>
          <w:tcPr>
            <w:tcW w:w="969" w:type="pct"/>
            <w:shd w:val="clear" w:color="auto" w:fill="FFFFFF"/>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B2</w:t>
            </w:r>
          </w:p>
        </w:tc>
        <w:tc>
          <w:tcPr>
            <w:tcW w:w="1847" w:type="pct"/>
            <w:shd w:val="clear" w:color="auto" w:fill="FFFFFF"/>
            <w:vAlign w:val="center"/>
            <w:hideMark/>
          </w:tcPr>
          <w:p w:rsidR="00FB2BA8" w:rsidRPr="00D21565" w:rsidRDefault="00FB2BA8" w:rsidP="00242419">
            <w:pPr>
              <w:pStyle w:val="TableParagraph"/>
              <w:rPr>
                <w:rFonts w:cs="Times New Roman"/>
              </w:rPr>
            </w:pPr>
            <w:proofErr w:type="spellStart"/>
            <w:r w:rsidRPr="00D21565">
              <w:rPr>
                <w:rFonts w:cs="Times New Roman"/>
              </w:rPr>
              <w:t>商务用地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1.17</w:t>
            </w:r>
          </w:p>
        </w:tc>
        <w:tc>
          <w:tcPr>
            <w:tcW w:w="969" w:type="pct"/>
            <w:shd w:val="clear" w:color="auto" w:fill="FFFFFF"/>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3</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M</w:t>
            </w:r>
          </w:p>
        </w:tc>
        <w:tc>
          <w:tcPr>
            <w:tcW w:w="500" w:type="pct"/>
            <w:gridSpan w:val="2"/>
            <w:vAlign w:val="center"/>
            <w:hideMark/>
          </w:tcPr>
          <w:p w:rsidR="00FB2BA8" w:rsidRPr="00D21565" w:rsidRDefault="00FB2BA8" w:rsidP="00242419">
            <w:pPr>
              <w:pStyle w:val="TableParagraph"/>
              <w:rPr>
                <w:rFonts w:cs="Times New Roman"/>
              </w:rPr>
            </w:pP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工业用地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252.07</w:t>
            </w:r>
          </w:p>
        </w:tc>
        <w:tc>
          <w:tcPr>
            <w:tcW w:w="969" w:type="pct"/>
            <w:vAlign w:val="center"/>
            <w:hideMark/>
          </w:tcPr>
          <w:p w:rsidR="00FB2BA8" w:rsidRPr="00D21565" w:rsidRDefault="00FB2BA8" w:rsidP="00242419">
            <w:pPr>
              <w:pStyle w:val="TableParagraph"/>
              <w:rPr>
                <w:rFonts w:cs="Times New Roman"/>
              </w:rPr>
            </w:pPr>
            <w:r w:rsidRPr="00D21565">
              <w:rPr>
                <w:rFonts w:cs="Times New Roman"/>
              </w:rPr>
              <w:t>64.81</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M1</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一类工业用地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252.07</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4</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W</w:t>
            </w:r>
          </w:p>
        </w:tc>
        <w:tc>
          <w:tcPr>
            <w:tcW w:w="500" w:type="pct"/>
            <w:gridSpan w:val="2"/>
            <w:vAlign w:val="center"/>
            <w:hideMark/>
          </w:tcPr>
          <w:p w:rsidR="00FB2BA8" w:rsidRPr="00D21565" w:rsidRDefault="00FB2BA8" w:rsidP="00242419">
            <w:pPr>
              <w:pStyle w:val="TableParagraph"/>
              <w:rPr>
                <w:rFonts w:cs="Times New Roman"/>
              </w:rPr>
            </w:pP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物流仓储用地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25.35</w:t>
            </w:r>
          </w:p>
        </w:tc>
        <w:tc>
          <w:tcPr>
            <w:tcW w:w="969"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6.52</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W1</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一类物流仓储用地</w:t>
            </w:r>
            <w:proofErr w:type="spellEnd"/>
          </w:p>
        </w:tc>
        <w:tc>
          <w:tcPr>
            <w:tcW w:w="922" w:type="pct"/>
            <w:shd w:val="clear" w:color="auto" w:fill="FFFFFF"/>
            <w:vAlign w:val="center"/>
            <w:hideMark/>
          </w:tcPr>
          <w:p w:rsidR="00FB2BA8" w:rsidRPr="00D21565" w:rsidRDefault="00FB2BA8" w:rsidP="00242419">
            <w:pPr>
              <w:pStyle w:val="TableParagraph"/>
              <w:rPr>
                <w:rFonts w:cs="Times New Roman"/>
              </w:rPr>
            </w:pPr>
            <w:r w:rsidRPr="00D21565">
              <w:rPr>
                <w:rFonts w:cs="Times New Roman"/>
              </w:rPr>
              <w:t>25.35</w:t>
            </w:r>
          </w:p>
        </w:tc>
        <w:tc>
          <w:tcPr>
            <w:tcW w:w="969" w:type="pct"/>
            <w:shd w:val="clear" w:color="auto" w:fill="FFFFFF"/>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5</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S</w:t>
            </w:r>
          </w:p>
        </w:tc>
        <w:tc>
          <w:tcPr>
            <w:tcW w:w="500" w:type="pct"/>
            <w:gridSpan w:val="2"/>
            <w:vAlign w:val="center"/>
            <w:hideMark/>
          </w:tcPr>
          <w:p w:rsidR="00FB2BA8" w:rsidRPr="00D21565" w:rsidRDefault="00FB2BA8" w:rsidP="00242419">
            <w:pPr>
              <w:pStyle w:val="TableParagraph"/>
              <w:rPr>
                <w:rFonts w:cs="Times New Roman"/>
              </w:rPr>
            </w:pP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道路与交通设施用地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45.15</w:t>
            </w:r>
          </w:p>
        </w:tc>
        <w:tc>
          <w:tcPr>
            <w:tcW w:w="969" w:type="pct"/>
            <w:vAlign w:val="center"/>
            <w:hideMark/>
          </w:tcPr>
          <w:p w:rsidR="00FB2BA8" w:rsidRPr="00D21565" w:rsidRDefault="00FB2BA8" w:rsidP="00242419">
            <w:pPr>
              <w:pStyle w:val="TableParagraph"/>
              <w:rPr>
                <w:rFonts w:cs="Times New Roman"/>
              </w:rPr>
            </w:pPr>
            <w:r w:rsidRPr="00D21565">
              <w:rPr>
                <w:rFonts w:cs="Times New Roman"/>
              </w:rPr>
              <w:t>11.61</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S1</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道路用地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39.97</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S3</w:t>
            </w:r>
          </w:p>
        </w:tc>
        <w:tc>
          <w:tcPr>
            <w:tcW w:w="1847" w:type="pct"/>
            <w:noWrap/>
            <w:vAlign w:val="center"/>
            <w:hideMark/>
          </w:tcPr>
          <w:p w:rsidR="00FB2BA8" w:rsidRPr="00D21565" w:rsidRDefault="00FB2BA8" w:rsidP="00242419">
            <w:pPr>
              <w:pStyle w:val="TableParagraph"/>
              <w:rPr>
                <w:rFonts w:cs="Times New Roman"/>
              </w:rPr>
            </w:pPr>
            <w:proofErr w:type="spellStart"/>
            <w:r w:rsidRPr="00D21565">
              <w:rPr>
                <w:rFonts w:cs="Times New Roman"/>
              </w:rPr>
              <w:t>交通枢纽用地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1.76</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S4</w:t>
            </w:r>
          </w:p>
        </w:tc>
        <w:tc>
          <w:tcPr>
            <w:tcW w:w="1847" w:type="pct"/>
            <w:noWrap/>
            <w:vAlign w:val="center"/>
            <w:hideMark/>
          </w:tcPr>
          <w:p w:rsidR="00FB2BA8" w:rsidRPr="00D21565" w:rsidRDefault="00FB2BA8" w:rsidP="00242419">
            <w:pPr>
              <w:pStyle w:val="TableParagraph"/>
              <w:rPr>
                <w:rFonts w:cs="Times New Roman"/>
              </w:rPr>
            </w:pPr>
            <w:proofErr w:type="spellStart"/>
            <w:r w:rsidRPr="00D21565">
              <w:rPr>
                <w:rFonts w:cs="Times New Roman"/>
              </w:rPr>
              <w:t>交通场站用地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3.42</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6</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U</w:t>
            </w:r>
          </w:p>
        </w:tc>
        <w:tc>
          <w:tcPr>
            <w:tcW w:w="500" w:type="pct"/>
            <w:gridSpan w:val="2"/>
            <w:vAlign w:val="center"/>
            <w:hideMark/>
          </w:tcPr>
          <w:p w:rsidR="00FB2BA8" w:rsidRPr="00D21565" w:rsidRDefault="00FB2BA8" w:rsidP="00242419">
            <w:pPr>
              <w:pStyle w:val="TableParagraph"/>
              <w:rPr>
                <w:rFonts w:cs="Times New Roman"/>
              </w:rPr>
            </w:pP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公用设施用地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3.20</w:t>
            </w:r>
          </w:p>
        </w:tc>
        <w:tc>
          <w:tcPr>
            <w:tcW w:w="969" w:type="pct"/>
            <w:vAlign w:val="center"/>
            <w:hideMark/>
          </w:tcPr>
          <w:p w:rsidR="00FB2BA8" w:rsidRPr="00D21565" w:rsidRDefault="00FB2BA8" w:rsidP="00242419">
            <w:pPr>
              <w:pStyle w:val="TableParagraph"/>
              <w:rPr>
                <w:rFonts w:cs="Times New Roman"/>
              </w:rPr>
            </w:pPr>
            <w:r w:rsidRPr="00D21565">
              <w:rPr>
                <w:rFonts w:cs="Times New Roman"/>
              </w:rPr>
              <w:t>0.82</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U1</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供应设施用地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2.09</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U2</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环境设施用地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0.38</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U3</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安全设施用地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0.73</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7</w:t>
            </w:r>
          </w:p>
        </w:tc>
        <w:tc>
          <w:tcPr>
            <w:tcW w:w="381" w:type="pct"/>
            <w:vMerge w:val="restart"/>
            <w:vAlign w:val="center"/>
            <w:hideMark/>
          </w:tcPr>
          <w:p w:rsidR="00FB2BA8" w:rsidRPr="00D21565" w:rsidRDefault="00FB2BA8" w:rsidP="00242419">
            <w:pPr>
              <w:pStyle w:val="TableParagraph"/>
              <w:rPr>
                <w:rFonts w:cs="Times New Roman"/>
              </w:rPr>
            </w:pPr>
            <w:r w:rsidRPr="00D21565">
              <w:rPr>
                <w:rFonts w:cs="Times New Roman"/>
              </w:rPr>
              <w:t>G</w:t>
            </w:r>
          </w:p>
        </w:tc>
        <w:tc>
          <w:tcPr>
            <w:tcW w:w="500" w:type="pct"/>
            <w:gridSpan w:val="2"/>
            <w:vAlign w:val="center"/>
            <w:hideMark/>
          </w:tcPr>
          <w:p w:rsidR="00FB2BA8" w:rsidRPr="00D21565" w:rsidRDefault="00FB2BA8" w:rsidP="00242419">
            <w:pPr>
              <w:pStyle w:val="TableParagraph"/>
              <w:rPr>
                <w:rFonts w:cs="Times New Roman"/>
              </w:rPr>
            </w:pP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绿地与广场用地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51.40</w:t>
            </w:r>
          </w:p>
        </w:tc>
        <w:tc>
          <w:tcPr>
            <w:tcW w:w="969" w:type="pct"/>
            <w:vAlign w:val="center"/>
            <w:hideMark/>
          </w:tcPr>
          <w:p w:rsidR="00FB2BA8" w:rsidRPr="00D21565" w:rsidRDefault="00FB2BA8" w:rsidP="00242419">
            <w:pPr>
              <w:pStyle w:val="TableParagraph"/>
              <w:rPr>
                <w:rFonts w:cs="Times New Roman"/>
              </w:rPr>
            </w:pPr>
            <w:r w:rsidRPr="00D21565">
              <w:rPr>
                <w:rFonts w:cs="Times New Roman"/>
              </w:rPr>
              <w:t>13.22</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G1</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公园绿地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0.33</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00" w:type="pct"/>
            <w:gridSpan w:val="2"/>
            <w:vAlign w:val="center"/>
            <w:hideMark/>
          </w:tcPr>
          <w:p w:rsidR="00FB2BA8" w:rsidRPr="00D21565" w:rsidRDefault="00FB2BA8" w:rsidP="00242419">
            <w:pPr>
              <w:pStyle w:val="TableParagraph"/>
              <w:rPr>
                <w:rFonts w:cs="Times New Roman"/>
              </w:rPr>
            </w:pPr>
            <w:r w:rsidRPr="00D21565">
              <w:rPr>
                <w:rFonts w:cs="Times New Roman"/>
              </w:rPr>
              <w:t>G2</w:t>
            </w:r>
          </w:p>
        </w:tc>
        <w:tc>
          <w:tcPr>
            <w:tcW w:w="1847" w:type="pct"/>
            <w:vAlign w:val="center"/>
            <w:hideMark/>
          </w:tcPr>
          <w:p w:rsidR="00FB2BA8" w:rsidRPr="00D21565" w:rsidRDefault="00FB2BA8" w:rsidP="00242419">
            <w:pPr>
              <w:pStyle w:val="TableParagraph"/>
              <w:rPr>
                <w:rFonts w:cs="Times New Roman"/>
              </w:rPr>
            </w:pPr>
            <w:proofErr w:type="spellStart"/>
            <w:r w:rsidRPr="00D21565">
              <w:rPr>
                <w:rFonts w:cs="Times New Roman"/>
              </w:rPr>
              <w:t>防护绿地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51.07</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314"/>
        </w:trPr>
        <w:tc>
          <w:tcPr>
            <w:tcW w:w="381" w:type="pct"/>
            <w:noWrap/>
            <w:vAlign w:val="center"/>
            <w:hideMark/>
          </w:tcPr>
          <w:p w:rsidR="00FB2BA8" w:rsidRPr="00D21565" w:rsidRDefault="00FB2BA8" w:rsidP="00242419">
            <w:pPr>
              <w:pStyle w:val="TableParagraph"/>
              <w:rPr>
                <w:rFonts w:cs="Times New Roman"/>
              </w:rPr>
            </w:pPr>
            <w:r w:rsidRPr="00D21565">
              <w:rPr>
                <w:rFonts w:cs="Times New Roman"/>
              </w:rPr>
              <w:t>8</w:t>
            </w:r>
          </w:p>
        </w:tc>
        <w:tc>
          <w:tcPr>
            <w:tcW w:w="2728" w:type="pct"/>
            <w:gridSpan w:val="4"/>
            <w:vAlign w:val="center"/>
            <w:hideMark/>
          </w:tcPr>
          <w:p w:rsidR="00FB2BA8" w:rsidRPr="00D21565" w:rsidRDefault="00FB2BA8" w:rsidP="00242419">
            <w:pPr>
              <w:pStyle w:val="TableParagraph"/>
              <w:rPr>
                <w:rFonts w:cs="Times New Roman"/>
              </w:rPr>
            </w:pPr>
            <w:proofErr w:type="spellStart"/>
            <w:r w:rsidRPr="00D21565">
              <w:rPr>
                <w:rFonts w:cs="Times New Roman"/>
              </w:rPr>
              <w:t>园区建设用地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388.91</w:t>
            </w:r>
          </w:p>
        </w:tc>
        <w:tc>
          <w:tcPr>
            <w:tcW w:w="969" w:type="pct"/>
            <w:vAlign w:val="center"/>
            <w:hideMark/>
          </w:tcPr>
          <w:p w:rsidR="00FB2BA8" w:rsidRPr="00D21565" w:rsidRDefault="00FB2BA8" w:rsidP="00242419">
            <w:pPr>
              <w:pStyle w:val="TableParagraph"/>
              <w:rPr>
                <w:rFonts w:cs="Times New Roman"/>
              </w:rPr>
            </w:pPr>
            <w:r w:rsidRPr="00D21565">
              <w:rPr>
                <w:rFonts w:cs="Times New Roman"/>
              </w:rPr>
              <w:t>100.00</w:t>
            </w:r>
          </w:p>
        </w:tc>
      </w:tr>
      <w:tr w:rsidR="00D21565" w:rsidRPr="00D21565" w:rsidTr="00202496">
        <w:trPr>
          <w:trHeight w:val="275"/>
        </w:trPr>
        <w:tc>
          <w:tcPr>
            <w:tcW w:w="381" w:type="pct"/>
            <w:vMerge w:val="restart"/>
            <w:noWrap/>
            <w:vAlign w:val="center"/>
            <w:hideMark/>
          </w:tcPr>
          <w:p w:rsidR="00FB2BA8" w:rsidRPr="00D21565" w:rsidRDefault="00FB2BA8" w:rsidP="00242419">
            <w:pPr>
              <w:pStyle w:val="TableParagraph"/>
              <w:rPr>
                <w:rFonts w:cs="Times New Roman"/>
              </w:rPr>
            </w:pPr>
            <w:r w:rsidRPr="00D21565">
              <w:rPr>
                <w:rFonts w:cs="Times New Roman"/>
              </w:rPr>
              <w:t>9</w:t>
            </w:r>
          </w:p>
        </w:tc>
        <w:tc>
          <w:tcPr>
            <w:tcW w:w="2728" w:type="pct"/>
            <w:gridSpan w:val="4"/>
            <w:vAlign w:val="center"/>
            <w:hideMark/>
          </w:tcPr>
          <w:p w:rsidR="00FB2BA8" w:rsidRPr="00D21565" w:rsidRDefault="00FB2BA8" w:rsidP="00242419">
            <w:pPr>
              <w:pStyle w:val="TableParagraph"/>
              <w:rPr>
                <w:rFonts w:cs="Times New Roman"/>
              </w:rPr>
            </w:pPr>
            <w:proofErr w:type="spellStart"/>
            <w:r w:rsidRPr="00D21565">
              <w:rPr>
                <w:rFonts w:cs="Times New Roman"/>
              </w:rPr>
              <w:t>非建设用地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23.52</w:t>
            </w:r>
          </w:p>
        </w:tc>
        <w:tc>
          <w:tcPr>
            <w:tcW w:w="969" w:type="pct"/>
            <w:vAlign w:val="center"/>
            <w:hideMark/>
          </w:tcPr>
          <w:p w:rsidR="00FB2BA8" w:rsidRPr="00D21565" w:rsidRDefault="00FB2BA8" w:rsidP="00242419">
            <w:pPr>
              <w:pStyle w:val="TableParagraph"/>
              <w:rPr>
                <w:rFonts w:cs="Times New Roman"/>
              </w:rPr>
            </w:pPr>
          </w:p>
        </w:tc>
      </w:tr>
      <w:tr w:rsidR="00D21565" w:rsidRPr="00D21565" w:rsidTr="00202496">
        <w:trPr>
          <w:trHeight w:val="252"/>
        </w:trPr>
        <w:tc>
          <w:tcPr>
            <w:tcW w:w="0" w:type="auto"/>
            <w:vMerge/>
            <w:vAlign w:val="center"/>
            <w:hideMark/>
          </w:tcPr>
          <w:p w:rsidR="00FB2BA8" w:rsidRPr="00D21565" w:rsidRDefault="00FB2BA8" w:rsidP="00242419">
            <w:pPr>
              <w:pStyle w:val="TableParagraph"/>
              <w:rPr>
                <w:rFonts w:cs="Times New Roman"/>
              </w:rPr>
            </w:pPr>
          </w:p>
        </w:tc>
        <w:tc>
          <w:tcPr>
            <w:tcW w:w="381" w:type="pct"/>
            <w:vAlign w:val="center"/>
            <w:hideMark/>
          </w:tcPr>
          <w:p w:rsidR="00FB2BA8" w:rsidRPr="00D21565" w:rsidRDefault="00FB2BA8" w:rsidP="00242419">
            <w:pPr>
              <w:pStyle w:val="TableParagraph"/>
              <w:rPr>
                <w:rFonts w:cs="Times New Roman"/>
              </w:rPr>
            </w:pPr>
            <w:r w:rsidRPr="00D21565">
              <w:rPr>
                <w:rFonts w:cs="Times New Roman"/>
              </w:rPr>
              <w:t>E</w:t>
            </w:r>
          </w:p>
        </w:tc>
        <w:tc>
          <w:tcPr>
            <w:tcW w:w="433" w:type="pct"/>
            <w:vAlign w:val="center"/>
            <w:hideMark/>
          </w:tcPr>
          <w:p w:rsidR="00FB2BA8" w:rsidRPr="00D21565" w:rsidRDefault="00FB2BA8" w:rsidP="00242419">
            <w:pPr>
              <w:pStyle w:val="TableParagraph"/>
              <w:rPr>
                <w:rFonts w:cs="Times New Roman"/>
              </w:rPr>
            </w:pPr>
            <w:r w:rsidRPr="00D21565">
              <w:rPr>
                <w:rFonts w:cs="Times New Roman"/>
              </w:rPr>
              <w:t>E2</w:t>
            </w:r>
          </w:p>
        </w:tc>
        <w:tc>
          <w:tcPr>
            <w:tcW w:w="1914" w:type="pct"/>
            <w:gridSpan w:val="2"/>
            <w:vAlign w:val="center"/>
            <w:hideMark/>
          </w:tcPr>
          <w:p w:rsidR="00FB2BA8" w:rsidRPr="00D21565" w:rsidRDefault="00FB2BA8" w:rsidP="00242419">
            <w:pPr>
              <w:pStyle w:val="TableParagraph"/>
              <w:rPr>
                <w:rFonts w:cs="Times New Roman"/>
              </w:rPr>
            </w:pPr>
            <w:proofErr w:type="spellStart"/>
            <w:r w:rsidRPr="00D21565">
              <w:rPr>
                <w:rFonts w:cs="Times New Roman"/>
              </w:rPr>
              <w:t>农林用地</w:t>
            </w:r>
            <w:proofErr w:type="spellEnd"/>
          </w:p>
        </w:tc>
        <w:tc>
          <w:tcPr>
            <w:tcW w:w="922" w:type="pct"/>
            <w:vAlign w:val="center"/>
            <w:hideMark/>
          </w:tcPr>
          <w:p w:rsidR="00FB2BA8" w:rsidRPr="00D21565" w:rsidRDefault="00FB2BA8" w:rsidP="00242419">
            <w:pPr>
              <w:pStyle w:val="TableParagraph"/>
              <w:rPr>
                <w:rFonts w:cs="Times New Roman"/>
              </w:rPr>
            </w:pPr>
            <w:r w:rsidRPr="00D21565">
              <w:rPr>
                <w:rFonts w:cs="Times New Roman"/>
              </w:rPr>
              <w:t>23.52</w:t>
            </w:r>
          </w:p>
        </w:tc>
        <w:tc>
          <w:tcPr>
            <w:tcW w:w="969" w:type="pct"/>
            <w:vAlign w:val="center"/>
            <w:hideMark/>
          </w:tcPr>
          <w:p w:rsidR="00FB2BA8" w:rsidRPr="00D21565" w:rsidRDefault="00FB2BA8" w:rsidP="00242419">
            <w:pPr>
              <w:pStyle w:val="TableParagraph"/>
              <w:rPr>
                <w:rFonts w:cs="Times New Roman"/>
              </w:rPr>
            </w:pPr>
          </w:p>
        </w:tc>
      </w:tr>
      <w:tr w:rsidR="00FB2BA8" w:rsidRPr="00D21565" w:rsidTr="00202496">
        <w:trPr>
          <w:trHeight w:val="270"/>
        </w:trPr>
        <w:tc>
          <w:tcPr>
            <w:tcW w:w="381" w:type="pct"/>
            <w:noWrap/>
            <w:vAlign w:val="center"/>
            <w:hideMark/>
          </w:tcPr>
          <w:p w:rsidR="00FB2BA8" w:rsidRPr="00D21565" w:rsidRDefault="00FB2BA8" w:rsidP="00242419">
            <w:pPr>
              <w:pStyle w:val="TableParagraph"/>
              <w:rPr>
                <w:rFonts w:cs="Times New Roman"/>
              </w:rPr>
            </w:pPr>
            <w:r w:rsidRPr="00D21565">
              <w:rPr>
                <w:rFonts w:cs="Times New Roman"/>
              </w:rPr>
              <w:t>10</w:t>
            </w:r>
          </w:p>
        </w:tc>
        <w:tc>
          <w:tcPr>
            <w:tcW w:w="2728" w:type="pct"/>
            <w:gridSpan w:val="4"/>
            <w:noWrap/>
            <w:vAlign w:val="center"/>
            <w:hideMark/>
          </w:tcPr>
          <w:p w:rsidR="00FB2BA8" w:rsidRPr="00D21565" w:rsidRDefault="00FB2BA8" w:rsidP="00242419">
            <w:pPr>
              <w:pStyle w:val="TableParagraph"/>
              <w:rPr>
                <w:rFonts w:cs="Times New Roman"/>
              </w:rPr>
            </w:pPr>
            <w:proofErr w:type="spellStart"/>
            <w:r w:rsidRPr="00D21565">
              <w:rPr>
                <w:rFonts w:cs="Times New Roman"/>
              </w:rPr>
              <w:t>规划总用地</w:t>
            </w:r>
            <w:proofErr w:type="spellEnd"/>
          </w:p>
        </w:tc>
        <w:tc>
          <w:tcPr>
            <w:tcW w:w="922" w:type="pct"/>
            <w:noWrap/>
            <w:vAlign w:val="center"/>
            <w:hideMark/>
          </w:tcPr>
          <w:p w:rsidR="00FB2BA8" w:rsidRPr="00D21565" w:rsidRDefault="00FB2BA8" w:rsidP="00242419">
            <w:pPr>
              <w:pStyle w:val="TableParagraph"/>
              <w:rPr>
                <w:rFonts w:cs="Times New Roman"/>
              </w:rPr>
            </w:pPr>
            <w:r w:rsidRPr="00D21565">
              <w:rPr>
                <w:rFonts w:cs="Times New Roman"/>
              </w:rPr>
              <w:t>412.43</w:t>
            </w:r>
          </w:p>
        </w:tc>
        <w:tc>
          <w:tcPr>
            <w:tcW w:w="969" w:type="pct"/>
            <w:noWrap/>
            <w:vAlign w:val="center"/>
            <w:hideMark/>
          </w:tcPr>
          <w:p w:rsidR="00FB2BA8" w:rsidRPr="00D21565" w:rsidRDefault="00FB2BA8" w:rsidP="00242419">
            <w:pPr>
              <w:pStyle w:val="TableParagraph"/>
              <w:rPr>
                <w:rFonts w:cs="Times New Roman"/>
              </w:rPr>
            </w:pPr>
          </w:p>
        </w:tc>
      </w:tr>
    </w:tbl>
    <w:p w:rsidR="00202496" w:rsidRPr="00D21565" w:rsidRDefault="00202496" w:rsidP="00FB2BA8">
      <w:pPr>
        <w:ind w:firstLine="560"/>
      </w:pPr>
    </w:p>
    <w:p w:rsidR="00FB2BA8" w:rsidRPr="00D21565" w:rsidRDefault="00202496" w:rsidP="00FB2BA8">
      <w:pPr>
        <w:ind w:firstLine="560"/>
      </w:pPr>
      <w:r w:rsidRPr="00D21565">
        <w:rPr>
          <w:rFonts w:hint="eastAsia"/>
        </w:rPr>
        <w:t>表</w:t>
      </w:r>
      <w:r w:rsidRPr="00D21565">
        <w:rPr>
          <w:rFonts w:hint="eastAsia"/>
        </w:rPr>
        <w:t xml:space="preserve">3-10    </w:t>
      </w:r>
      <w:r w:rsidRPr="00D21565">
        <w:rPr>
          <w:rFonts w:hint="eastAsia"/>
        </w:rPr>
        <w:t>易门生物资源产业片区——六街区块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658"/>
        <w:gridCol w:w="992"/>
        <w:gridCol w:w="2124"/>
        <w:gridCol w:w="1466"/>
        <w:gridCol w:w="2281"/>
      </w:tblGrid>
      <w:tr w:rsidR="00D21565" w:rsidRPr="00D21565" w:rsidTr="00202496">
        <w:trPr>
          <w:trHeight w:val="270"/>
        </w:trPr>
        <w:tc>
          <w:tcPr>
            <w:tcW w:w="588"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968" w:type="pct"/>
            <w:gridSpan w:val="2"/>
            <w:vAlign w:val="center"/>
            <w:hideMark/>
          </w:tcPr>
          <w:p w:rsidR="00FB2BA8" w:rsidRPr="00D21565" w:rsidRDefault="00FB2BA8" w:rsidP="00242419">
            <w:pPr>
              <w:pStyle w:val="TableParagraph"/>
              <w:rPr>
                <w:rFonts w:cs="Times New Roman"/>
              </w:rPr>
            </w:pPr>
            <w:proofErr w:type="spellStart"/>
            <w:r w:rsidRPr="00D21565">
              <w:rPr>
                <w:rFonts w:cs="Times New Roman"/>
              </w:rPr>
              <w:t>用地代码</w:t>
            </w:r>
            <w:proofErr w:type="spellEnd"/>
          </w:p>
        </w:tc>
        <w:tc>
          <w:tcPr>
            <w:tcW w:w="1246"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用地名称</w:t>
            </w:r>
            <w:proofErr w:type="spellEnd"/>
          </w:p>
        </w:tc>
        <w:tc>
          <w:tcPr>
            <w:tcW w:w="860" w:type="pct"/>
            <w:vMerge w:val="restart"/>
            <w:vAlign w:val="center"/>
            <w:hideMark/>
          </w:tcPr>
          <w:p w:rsidR="00FB2BA8" w:rsidRPr="00D21565" w:rsidRDefault="00FB2BA8" w:rsidP="00242419">
            <w:pPr>
              <w:pStyle w:val="TableParagraph"/>
              <w:rPr>
                <w:rFonts w:cs="Times New Roman"/>
              </w:rPr>
            </w:pPr>
            <w:proofErr w:type="spellStart"/>
            <w:r w:rsidRPr="00D21565">
              <w:rPr>
                <w:rFonts w:cs="Times New Roman"/>
              </w:rPr>
              <w:t>用地面积（</w:t>
            </w:r>
            <w:r w:rsidRPr="00D21565">
              <w:rPr>
                <w:rFonts w:cs="Times New Roman"/>
              </w:rPr>
              <w:t>ha</w:t>
            </w:r>
            <w:proofErr w:type="spellEnd"/>
            <w:r w:rsidRPr="00D21565">
              <w:rPr>
                <w:rFonts w:cs="Times New Roman"/>
              </w:rPr>
              <w:t>）</w:t>
            </w:r>
          </w:p>
        </w:tc>
        <w:tc>
          <w:tcPr>
            <w:tcW w:w="1338" w:type="pct"/>
            <w:vMerge w:val="restart"/>
            <w:noWrap/>
            <w:vAlign w:val="center"/>
            <w:hideMark/>
          </w:tcPr>
          <w:p w:rsidR="00FB2BA8" w:rsidRPr="00D21565" w:rsidRDefault="00FB2BA8" w:rsidP="00242419">
            <w:pPr>
              <w:pStyle w:val="TableParagraph"/>
              <w:rPr>
                <w:rFonts w:cs="Times New Roman"/>
              </w:rPr>
            </w:pPr>
            <w:proofErr w:type="spellStart"/>
            <w:r w:rsidRPr="00D21565">
              <w:rPr>
                <w:rFonts w:cs="Times New Roman"/>
              </w:rPr>
              <w:t>占建设用地比例</w:t>
            </w:r>
            <w:proofErr w:type="spellEnd"/>
            <w:r w:rsidRPr="00D21565">
              <w:rPr>
                <w:rFonts w:cs="Times New Roman"/>
              </w:rPr>
              <w:t>（</w:t>
            </w:r>
            <w:r w:rsidRPr="00D21565">
              <w:rPr>
                <w:rFonts w:cs="Times New Roman"/>
              </w:rPr>
              <w:t>%</w:t>
            </w:r>
            <w:r w:rsidRPr="00D21565">
              <w:rPr>
                <w:rFonts w:cs="Times New Roman"/>
              </w:rPr>
              <w:t>）</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386" w:type="pct"/>
            <w:hideMark/>
          </w:tcPr>
          <w:p w:rsidR="00FB2BA8" w:rsidRPr="00D21565" w:rsidRDefault="00FB2BA8" w:rsidP="00242419">
            <w:pPr>
              <w:pStyle w:val="TableParagraph"/>
              <w:rPr>
                <w:rFonts w:cs="Times New Roman"/>
              </w:rPr>
            </w:pPr>
            <w:proofErr w:type="spellStart"/>
            <w:r w:rsidRPr="00D21565">
              <w:rPr>
                <w:rFonts w:cs="Times New Roman"/>
              </w:rPr>
              <w:t>大类</w:t>
            </w:r>
            <w:proofErr w:type="spellEnd"/>
          </w:p>
        </w:tc>
        <w:tc>
          <w:tcPr>
            <w:tcW w:w="582" w:type="pct"/>
            <w:hideMark/>
          </w:tcPr>
          <w:p w:rsidR="00FB2BA8" w:rsidRPr="00D21565" w:rsidRDefault="00FB2BA8" w:rsidP="00242419">
            <w:pPr>
              <w:pStyle w:val="TableParagraph"/>
              <w:rPr>
                <w:rFonts w:cs="Times New Roman"/>
              </w:rPr>
            </w:pPr>
            <w:proofErr w:type="spellStart"/>
            <w:r w:rsidRPr="00D21565">
              <w:rPr>
                <w:rFonts w:cs="Times New Roman"/>
              </w:rPr>
              <w:t>中类</w:t>
            </w:r>
            <w:proofErr w:type="spellEnd"/>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r>
      <w:tr w:rsidR="00D21565" w:rsidRPr="00D21565" w:rsidTr="00202496">
        <w:trPr>
          <w:trHeight w:val="270"/>
        </w:trPr>
        <w:tc>
          <w:tcPr>
            <w:tcW w:w="588" w:type="pct"/>
            <w:vMerge w:val="restart"/>
            <w:noWrap/>
            <w:vAlign w:val="center"/>
            <w:hideMark/>
          </w:tcPr>
          <w:p w:rsidR="00FB2BA8" w:rsidRPr="00D21565" w:rsidRDefault="00FB2BA8" w:rsidP="00242419">
            <w:pPr>
              <w:pStyle w:val="TableParagraph"/>
              <w:rPr>
                <w:rFonts w:cs="Times New Roman"/>
              </w:rPr>
            </w:pPr>
            <w:r w:rsidRPr="00D21565">
              <w:rPr>
                <w:rFonts w:cs="Times New Roman"/>
              </w:rPr>
              <w:t>1</w:t>
            </w:r>
          </w:p>
        </w:tc>
        <w:tc>
          <w:tcPr>
            <w:tcW w:w="386" w:type="pct"/>
            <w:vMerge w:val="restart"/>
            <w:hideMark/>
          </w:tcPr>
          <w:p w:rsidR="00FB2BA8" w:rsidRPr="00D21565" w:rsidRDefault="00FB2BA8" w:rsidP="00242419">
            <w:pPr>
              <w:pStyle w:val="TableParagraph"/>
              <w:rPr>
                <w:rFonts w:cs="Times New Roman"/>
              </w:rPr>
            </w:pPr>
            <w:r w:rsidRPr="00D21565">
              <w:rPr>
                <w:rFonts w:cs="Times New Roman"/>
              </w:rPr>
              <w:t>M</w:t>
            </w:r>
          </w:p>
        </w:tc>
        <w:tc>
          <w:tcPr>
            <w:tcW w:w="582"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246" w:type="pct"/>
            <w:vAlign w:val="center"/>
            <w:hideMark/>
          </w:tcPr>
          <w:p w:rsidR="00FB2BA8" w:rsidRPr="00D21565" w:rsidRDefault="00FB2BA8" w:rsidP="00242419">
            <w:pPr>
              <w:pStyle w:val="TableParagraph"/>
              <w:rPr>
                <w:rFonts w:cs="Times New Roman"/>
              </w:rPr>
            </w:pPr>
            <w:proofErr w:type="spellStart"/>
            <w:r w:rsidRPr="00D21565">
              <w:rPr>
                <w:rFonts w:cs="Times New Roman"/>
              </w:rPr>
              <w:t>工业用地</w:t>
            </w:r>
            <w:proofErr w:type="spellEnd"/>
          </w:p>
        </w:tc>
        <w:tc>
          <w:tcPr>
            <w:tcW w:w="860" w:type="pct"/>
            <w:vAlign w:val="center"/>
            <w:hideMark/>
          </w:tcPr>
          <w:p w:rsidR="00FB2BA8" w:rsidRPr="00D21565" w:rsidRDefault="00FB2BA8" w:rsidP="00242419">
            <w:pPr>
              <w:pStyle w:val="TableParagraph"/>
              <w:rPr>
                <w:rFonts w:cs="Times New Roman"/>
              </w:rPr>
            </w:pPr>
            <w:r w:rsidRPr="00D21565">
              <w:rPr>
                <w:rFonts w:cs="Times New Roman"/>
              </w:rPr>
              <w:t>29.03</w:t>
            </w:r>
          </w:p>
        </w:tc>
        <w:tc>
          <w:tcPr>
            <w:tcW w:w="1338" w:type="pct"/>
            <w:vAlign w:val="center"/>
            <w:hideMark/>
          </w:tcPr>
          <w:p w:rsidR="00FB2BA8" w:rsidRPr="00D21565" w:rsidRDefault="00FB2BA8" w:rsidP="00242419">
            <w:pPr>
              <w:pStyle w:val="TableParagraph"/>
              <w:rPr>
                <w:rFonts w:cs="Times New Roman"/>
              </w:rPr>
            </w:pPr>
            <w:r w:rsidRPr="00D21565">
              <w:rPr>
                <w:rFonts w:cs="Times New Roman"/>
              </w:rPr>
              <w:t>94.59</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82" w:type="pct"/>
            <w:hideMark/>
          </w:tcPr>
          <w:p w:rsidR="00FB2BA8" w:rsidRPr="00D21565" w:rsidRDefault="00FB2BA8" w:rsidP="00242419">
            <w:pPr>
              <w:pStyle w:val="TableParagraph"/>
              <w:rPr>
                <w:rFonts w:cs="Times New Roman"/>
              </w:rPr>
            </w:pPr>
            <w:r w:rsidRPr="00D21565">
              <w:rPr>
                <w:rFonts w:cs="Times New Roman"/>
              </w:rPr>
              <w:t>M1</w:t>
            </w:r>
          </w:p>
        </w:tc>
        <w:tc>
          <w:tcPr>
            <w:tcW w:w="1246" w:type="pct"/>
            <w:vAlign w:val="center"/>
            <w:hideMark/>
          </w:tcPr>
          <w:p w:rsidR="00FB2BA8" w:rsidRPr="00D21565" w:rsidRDefault="00FB2BA8" w:rsidP="00242419">
            <w:pPr>
              <w:pStyle w:val="TableParagraph"/>
              <w:rPr>
                <w:rFonts w:cs="Times New Roman"/>
              </w:rPr>
            </w:pPr>
            <w:proofErr w:type="spellStart"/>
            <w:r w:rsidRPr="00D21565">
              <w:rPr>
                <w:rFonts w:cs="Times New Roman"/>
              </w:rPr>
              <w:t>一类工业用地</w:t>
            </w:r>
            <w:proofErr w:type="spellEnd"/>
          </w:p>
        </w:tc>
        <w:tc>
          <w:tcPr>
            <w:tcW w:w="860" w:type="pct"/>
            <w:hideMark/>
          </w:tcPr>
          <w:p w:rsidR="00FB2BA8" w:rsidRPr="00D21565" w:rsidRDefault="00FB2BA8" w:rsidP="00242419">
            <w:pPr>
              <w:pStyle w:val="TableParagraph"/>
              <w:rPr>
                <w:rFonts w:cs="Times New Roman"/>
              </w:rPr>
            </w:pPr>
            <w:r w:rsidRPr="00D21565">
              <w:rPr>
                <w:rFonts w:cs="Times New Roman"/>
              </w:rPr>
              <w:t>29.03</w:t>
            </w:r>
          </w:p>
        </w:tc>
        <w:tc>
          <w:tcPr>
            <w:tcW w:w="1338"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202496">
        <w:trPr>
          <w:trHeight w:val="480"/>
        </w:trPr>
        <w:tc>
          <w:tcPr>
            <w:tcW w:w="588" w:type="pct"/>
            <w:vMerge w:val="restart"/>
            <w:noWrap/>
            <w:vAlign w:val="center"/>
            <w:hideMark/>
          </w:tcPr>
          <w:p w:rsidR="00FB2BA8" w:rsidRPr="00D21565" w:rsidRDefault="00FB2BA8" w:rsidP="00242419">
            <w:pPr>
              <w:pStyle w:val="TableParagraph"/>
              <w:rPr>
                <w:rFonts w:cs="Times New Roman"/>
              </w:rPr>
            </w:pPr>
            <w:r w:rsidRPr="00D21565">
              <w:rPr>
                <w:rFonts w:cs="Times New Roman"/>
              </w:rPr>
              <w:t>2</w:t>
            </w:r>
          </w:p>
        </w:tc>
        <w:tc>
          <w:tcPr>
            <w:tcW w:w="386" w:type="pct"/>
            <w:vMerge w:val="restart"/>
            <w:hideMark/>
          </w:tcPr>
          <w:p w:rsidR="00FB2BA8" w:rsidRPr="00D21565" w:rsidRDefault="00FB2BA8" w:rsidP="00242419">
            <w:pPr>
              <w:pStyle w:val="TableParagraph"/>
              <w:rPr>
                <w:rFonts w:cs="Times New Roman"/>
              </w:rPr>
            </w:pPr>
            <w:r w:rsidRPr="00D21565">
              <w:rPr>
                <w:rFonts w:cs="Times New Roman"/>
              </w:rPr>
              <w:t>S</w:t>
            </w:r>
          </w:p>
        </w:tc>
        <w:tc>
          <w:tcPr>
            <w:tcW w:w="582" w:type="pct"/>
            <w:hideMark/>
          </w:tcPr>
          <w:p w:rsidR="00FB2BA8" w:rsidRPr="00D21565" w:rsidRDefault="00FB2BA8" w:rsidP="00242419">
            <w:pPr>
              <w:pStyle w:val="TableParagraph"/>
              <w:rPr>
                <w:rFonts w:cs="Times New Roman"/>
              </w:rPr>
            </w:pPr>
            <w:r w:rsidRPr="00D21565">
              <w:rPr>
                <w:rFonts w:cs="Times New Roman"/>
              </w:rPr>
              <w:t xml:space="preserve">　</w:t>
            </w:r>
          </w:p>
        </w:tc>
        <w:tc>
          <w:tcPr>
            <w:tcW w:w="1246" w:type="pct"/>
            <w:vAlign w:val="center"/>
            <w:hideMark/>
          </w:tcPr>
          <w:p w:rsidR="00FB2BA8" w:rsidRPr="00D21565" w:rsidRDefault="00FB2BA8" w:rsidP="00242419">
            <w:pPr>
              <w:pStyle w:val="TableParagraph"/>
              <w:rPr>
                <w:rFonts w:cs="Times New Roman"/>
              </w:rPr>
            </w:pPr>
            <w:proofErr w:type="spellStart"/>
            <w:r w:rsidRPr="00D21565">
              <w:rPr>
                <w:rFonts w:cs="Times New Roman"/>
              </w:rPr>
              <w:t>道路与交通设施用地</w:t>
            </w:r>
            <w:proofErr w:type="spellEnd"/>
          </w:p>
        </w:tc>
        <w:tc>
          <w:tcPr>
            <w:tcW w:w="860" w:type="pct"/>
            <w:vAlign w:val="center"/>
            <w:hideMark/>
          </w:tcPr>
          <w:p w:rsidR="00FB2BA8" w:rsidRPr="00D21565" w:rsidRDefault="00FB2BA8" w:rsidP="00242419">
            <w:pPr>
              <w:pStyle w:val="TableParagraph"/>
              <w:rPr>
                <w:rFonts w:cs="Times New Roman"/>
              </w:rPr>
            </w:pPr>
            <w:r w:rsidRPr="00D21565">
              <w:rPr>
                <w:rFonts w:cs="Times New Roman"/>
              </w:rPr>
              <w:t>1.66</w:t>
            </w:r>
          </w:p>
        </w:tc>
        <w:tc>
          <w:tcPr>
            <w:tcW w:w="1338" w:type="pct"/>
            <w:vAlign w:val="center"/>
            <w:hideMark/>
          </w:tcPr>
          <w:p w:rsidR="00FB2BA8" w:rsidRPr="00D21565" w:rsidRDefault="00FB2BA8" w:rsidP="00242419">
            <w:pPr>
              <w:pStyle w:val="TableParagraph"/>
              <w:rPr>
                <w:rFonts w:cs="Times New Roman"/>
              </w:rPr>
            </w:pPr>
            <w:r w:rsidRPr="00D21565">
              <w:rPr>
                <w:rFonts w:cs="Times New Roman"/>
              </w:rPr>
              <w:t>5.41</w:t>
            </w:r>
          </w:p>
        </w:tc>
      </w:tr>
      <w:tr w:rsidR="00D21565" w:rsidRPr="00D21565" w:rsidTr="00202496">
        <w:trPr>
          <w:trHeight w:val="270"/>
        </w:trPr>
        <w:tc>
          <w:tcPr>
            <w:tcW w:w="0" w:type="auto"/>
            <w:vMerge/>
            <w:vAlign w:val="center"/>
            <w:hideMark/>
          </w:tcPr>
          <w:p w:rsidR="00FB2BA8" w:rsidRPr="00D21565" w:rsidRDefault="00FB2BA8" w:rsidP="00242419">
            <w:pPr>
              <w:pStyle w:val="TableParagraph"/>
              <w:rPr>
                <w:rFonts w:cs="Times New Roman"/>
              </w:rPr>
            </w:pPr>
          </w:p>
        </w:tc>
        <w:tc>
          <w:tcPr>
            <w:tcW w:w="0" w:type="auto"/>
            <w:vMerge/>
            <w:vAlign w:val="center"/>
            <w:hideMark/>
          </w:tcPr>
          <w:p w:rsidR="00FB2BA8" w:rsidRPr="00D21565" w:rsidRDefault="00FB2BA8" w:rsidP="00242419">
            <w:pPr>
              <w:pStyle w:val="TableParagraph"/>
              <w:rPr>
                <w:rFonts w:cs="Times New Roman"/>
              </w:rPr>
            </w:pPr>
          </w:p>
        </w:tc>
        <w:tc>
          <w:tcPr>
            <w:tcW w:w="582" w:type="pct"/>
            <w:hideMark/>
          </w:tcPr>
          <w:p w:rsidR="00FB2BA8" w:rsidRPr="00D21565" w:rsidRDefault="00FB2BA8" w:rsidP="00242419">
            <w:pPr>
              <w:pStyle w:val="TableParagraph"/>
              <w:rPr>
                <w:rFonts w:cs="Times New Roman"/>
              </w:rPr>
            </w:pPr>
            <w:r w:rsidRPr="00D21565">
              <w:rPr>
                <w:rFonts w:cs="Times New Roman"/>
              </w:rPr>
              <w:t>S1</w:t>
            </w:r>
          </w:p>
        </w:tc>
        <w:tc>
          <w:tcPr>
            <w:tcW w:w="1246" w:type="pct"/>
            <w:vAlign w:val="center"/>
            <w:hideMark/>
          </w:tcPr>
          <w:p w:rsidR="00FB2BA8" w:rsidRPr="00D21565" w:rsidRDefault="00FB2BA8" w:rsidP="00242419">
            <w:pPr>
              <w:pStyle w:val="TableParagraph"/>
              <w:rPr>
                <w:rFonts w:cs="Times New Roman"/>
              </w:rPr>
            </w:pPr>
            <w:proofErr w:type="spellStart"/>
            <w:r w:rsidRPr="00D21565">
              <w:rPr>
                <w:rFonts w:cs="Times New Roman"/>
              </w:rPr>
              <w:t>城市道路用地</w:t>
            </w:r>
            <w:proofErr w:type="spellEnd"/>
          </w:p>
        </w:tc>
        <w:tc>
          <w:tcPr>
            <w:tcW w:w="860" w:type="pct"/>
            <w:hideMark/>
          </w:tcPr>
          <w:p w:rsidR="00FB2BA8" w:rsidRPr="00D21565" w:rsidRDefault="00FB2BA8" w:rsidP="00242419">
            <w:pPr>
              <w:pStyle w:val="TableParagraph"/>
              <w:rPr>
                <w:rFonts w:cs="Times New Roman"/>
              </w:rPr>
            </w:pPr>
            <w:r w:rsidRPr="00D21565">
              <w:rPr>
                <w:rFonts w:cs="Times New Roman"/>
              </w:rPr>
              <w:t>1.66</w:t>
            </w:r>
          </w:p>
        </w:tc>
        <w:tc>
          <w:tcPr>
            <w:tcW w:w="1338" w:type="pct"/>
            <w:hideMark/>
          </w:tcPr>
          <w:p w:rsidR="00FB2BA8" w:rsidRPr="00D21565" w:rsidRDefault="00FB2BA8" w:rsidP="00242419">
            <w:pPr>
              <w:pStyle w:val="TableParagraph"/>
              <w:rPr>
                <w:rFonts w:cs="Times New Roman"/>
              </w:rPr>
            </w:pPr>
            <w:r w:rsidRPr="00D21565">
              <w:rPr>
                <w:rFonts w:cs="Times New Roman"/>
              </w:rPr>
              <w:t xml:space="preserve">　</w:t>
            </w:r>
          </w:p>
        </w:tc>
      </w:tr>
      <w:tr w:rsidR="00D21565" w:rsidRPr="00D21565" w:rsidTr="00202496">
        <w:trPr>
          <w:trHeight w:val="285"/>
        </w:trPr>
        <w:tc>
          <w:tcPr>
            <w:tcW w:w="588" w:type="pct"/>
            <w:noWrap/>
            <w:vAlign w:val="center"/>
            <w:hideMark/>
          </w:tcPr>
          <w:p w:rsidR="00FB2BA8" w:rsidRPr="00D21565" w:rsidRDefault="00FB2BA8" w:rsidP="00242419">
            <w:pPr>
              <w:pStyle w:val="TableParagraph"/>
              <w:rPr>
                <w:rFonts w:cs="Times New Roman"/>
              </w:rPr>
            </w:pPr>
            <w:r w:rsidRPr="00D21565">
              <w:rPr>
                <w:rFonts w:cs="Times New Roman"/>
              </w:rPr>
              <w:t>3</w:t>
            </w:r>
          </w:p>
        </w:tc>
        <w:tc>
          <w:tcPr>
            <w:tcW w:w="2214" w:type="pct"/>
            <w:gridSpan w:val="3"/>
            <w:hideMark/>
          </w:tcPr>
          <w:p w:rsidR="00FB2BA8" w:rsidRPr="00D21565" w:rsidRDefault="00FB2BA8" w:rsidP="00242419">
            <w:pPr>
              <w:pStyle w:val="TableParagraph"/>
              <w:rPr>
                <w:rFonts w:cs="Times New Roman"/>
              </w:rPr>
            </w:pPr>
            <w:proofErr w:type="spellStart"/>
            <w:r w:rsidRPr="00D21565">
              <w:rPr>
                <w:rFonts w:cs="Times New Roman"/>
              </w:rPr>
              <w:t>园区建设用地</w:t>
            </w:r>
            <w:proofErr w:type="spellEnd"/>
          </w:p>
        </w:tc>
        <w:tc>
          <w:tcPr>
            <w:tcW w:w="860" w:type="pct"/>
            <w:hideMark/>
          </w:tcPr>
          <w:p w:rsidR="00FB2BA8" w:rsidRPr="00D21565" w:rsidRDefault="00FB2BA8" w:rsidP="00242419">
            <w:pPr>
              <w:pStyle w:val="TableParagraph"/>
              <w:rPr>
                <w:rFonts w:cs="Times New Roman"/>
              </w:rPr>
            </w:pPr>
            <w:r w:rsidRPr="00D21565">
              <w:rPr>
                <w:rFonts w:cs="Times New Roman"/>
              </w:rPr>
              <w:t>30.69</w:t>
            </w:r>
          </w:p>
        </w:tc>
        <w:tc>
          <w:tcPr>
            <w:tcW w:w="1338" w:type="pct"/>
            <w:hideMark/>
          </w:tcPr>
          <w:p w:rsidR="00FB2BA8" w:rsidRPr="00D21565" w:rsidRDefault="00FB2BA8" w:rsidP="00242419">
            <w:pPr>
              <w:pStyle w:val="TableParagraph"/>
              <w:rPr>
                <w:rFonts w:cs="Times New Roman"/>
              </w:rPr>
            </w:pPr>
            <w:r w:rsidRPr="00D21565">
              <w:rPr>
                <w:rFonts w:cs="Times New Roman"/>
              </w:rPr>
              <w:t>100</w:t>
            </w:r>
          </w:p>
        </w:tc>
      </w:tr>
      <w:tr w:rsidR="00FB2BA8" w:rsidRPr="00D21565" w:rsidTr="00202496">
        <w:trPr>
          <w:trHeight w:val="270"/>
        </w:trPr>
        <w:tc>
          <w:tcPr>
            <w:tcW w:w="588" w:type="pct"/>
            <w:noWrap/>
            <w:vAlign w:val="center"/>
            <w:hideMark/>
          </w:tcPr>
          <w:p w:rsidR="00FB2BA8" w:rsidRPr="00D21565" w:rsidRDefault="00FB2BA8" w:rsidP="00242419">
            <w:pPr>
              <w:pStyle w:val="TableParagraph"/>
              <w:rPr>
                <w:rFonts w:cs="Times New Roman"/>
              </w:rPr>
            </w:pPr>
            <w:r w:rsidRPr="00D21565">
              <w:rPr>
                <w:rFonts w:cs="Times New Roman"/>
              </w:rPr>
              <w:t>4</w:t>
            </w:r>
          </w:p>
        </w:tc>
        <w:tc>
          <w:tcPr>
            <w:tcW w:w="2214" w:type="pct"/>
            <w:gridSpan w:val="3"/>
            <w:noWrap/>
            <w:vAlign w:val="center"/>
            <w:hideMark/>
          </w:tcPr>
          <w:p w:rsidR="00FB2BA8" w:rsidRPr="00D21565" w:rsidRDefault="00FB2BA8" w:rsidP="00242419">
            <w:pPr>
              <w:pStyle w:val="TableParagraph"/>
              <w:rPr>
                <w:rFonts w:cs="Times New Roman"/>
              </w:rPr>
            </w:pPr>
            <w:proofErr w:type="spellStart"/>
            <w:r w:rsidRPr="00D21565">
              <w:rPr>
                <w:rFonts w:cs="Times New Roman"/>
              </w:rPr>
              <w:t>规划总用地</w:t>
            </w:r>
            <w:proofErr w:type="spellEnd"/>
          </w:p>
        </w:tc>
        <w:tc>
          <w:tcPr>
            <w:tcW w:w="860" w:type="pct"/>
            <w:noWrap/>
            <w:vAlign w:val="center"/>
            <w:hideMark/>
          </w:tcPr>
          <w:p w:rsidR="00FB2BA8" w:rsidRPr="00D21565" w:rsidRDefault="00FB2BA8" w:rsidP="00242419">
            <w:pPr>
              <w:pStyle w:val="TableParagraph"/>
              <w:rPr>
                <w:rFonts w:cs="Times New Roman"/>
              </w:rPr>
            </w:pPr>
            <w:r w:rsidRPr="00D21565">
              <w:rPr>
                <w:rFonts w:cs="Times New Roman"/>
              </w:rPr>
              <w:t>30.69</w:t>
            </w:r>
          </w:p>
        </w:tc>
        <w:tc>
          <w:tcPr>
            <w:tcW w:w="1338" w:type="pct"/>
            <w:noWrap/>
            <w:vAlign w:val="center"/>
            <w:hideMark/>
          </w:tcPr>
          <w:p w:rsidR="00FB2BA8" w:rsidRPr="00D21565" w:rsidRDefault="00FB2BA8" w:rsidP="00242419">
            <w:pPr>
              <w:pStyle w:val="TableParagraph"/>
              <w:rPr>
                <w:rFonts w:cs="Times New Roman"/>
              </w:rPr>
            </w:pPr>
            <w:r w:rsidRPr="00D21565">
              <w:rPr>
                <w:rFonts w:cs="Times New Roman"/>
              </w:rPr>
              <w:t>100</w:t>
            </w:r>
          </w:p>
        </w:tc>
      </w:tr>
    </w:tbl>
    <w:p w:rsidR="00FB2BA8" w:rsidRPr="00D21565" w:rsidRDefault="00FB2BA8" w:rsidP="00FB2BA8">
      <w:pPr>
        <w:ind w:firstLine="560"/>
      </w:pPr>
    </w:p>
    <w:p w:rsidR="00FC755E" w:rsidRPr="00D21565" w:rsidRDefault="005317A9" w:rsidP="00FC755E">
      <w:pPr>
        <w:pStyle w:val="aff"/>
      </w:pPr>
      <w:r w:rsidRPr="00D21565">
        <w:rPr>
          <w:rFonts w:hint="eastAsia"/>
          <w:noProof/>
        </w:rPr>
        <w:lastRenderedPageBreak/>
        <w:drawing>
          <wp:inline distT="0" distB="0" distL="0" distR="0">
            <wp:extent cx="6041932" cy="854392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44994" cy="8548255"/>
                    </a:xfrm>
                    <a:prstGeom prst="rect">
                      <a:avLst/>
                    </a:prstGeom>
                    <a:noFill/>
                    <a:ln>
                      <a:noFill/>
                    </a:ln>
                  </pic:spPr>
                </pic:pic>
              </a:graphicData>
            </a:graphic>
          </wp:inline>
        </w:drawing>
      </w:r>
    </w:p>
    <w:p w:rsidR="00FC755E" w:rsidRPr="00D21565" w:rsidRDefault="000935C2" w:rsidP="00FC755E">
      <w:pPr>
        <w:pStyle w:val="afe"/>
        <w:spacing w:after="156"/>
      </w:pPr>
      <w:r w:rsidRPr="00D21565">
        <w:t>3-4</w:t>
      </w:r>
      <w:r w:rsidR="00A92363" w:rsidRPr="00D21565">
        <w:rPr>
          <w:rFonts w:hint="eastAsia"/>
        </w:rPr>
        <w:t xml:space="preserve">  </w:t>
      </w:r>
      <w:r w:rsidR="00A92363" w:rsidRPr="00D21565">
        <w:rPr>
          <w:rFonts w:hint="eastAsia"/>
        </w:rPr>
        <w:t>易门工业园区总体规划用地规划图</w:t>
      </w:r>
    </w:p>
    <w:p w:rsidR="00FB2BA8" w:rsidRPr="00D21565" w:rsidRDefault="00FB2BA8" w:rsidP="00FB2BA8">
      <w:pPr>
        <w:pStyle w:val="2"/>
      </w:pPr>
      <w:bookmarkStart w:id="23" w:name="_Toc12996030"/>
      <w:r w:rsidRPr="00D21565">
        <w:lastRenderedPageBreak/>
        <w:t>3.</w:t>
      </w:r>
      <w:r w:rsidR="004A47C2" w:rsidRPr="00D21565">
        <w:rPr>
          <w:rFonts w:hint="eastAsia"/>
        </w:rPr>
        <w:t>5</w:t>
      </w:r>
      <w:r w:rsidRPr="00D21565">
        <w:t xml:space="preserve"> </w:t>
      </w:r>
      <w:r w:rsidRPr="00D21565">
        <w:rPr>
          <w:rFonts w:hint="eastAsia"/>
        </w:rPr>
        <w:t>规划区主要污染源调查</w:t>
      </w:r>
      <w:bookmarkEnd w:id="23"/>
    </w:p>
    <w:p w:rsidR="00FB2BA8" w:rsidRPr="00D21565" w:rsidRDefault="00FB2BA8" w:rsidP="00FB2BA8">
      <w:pPr>
        <w:ind w:firstLine="560"/>
      </w:pPr>
      <w:r w:rsidRPr="00D21565">
        <w:rPr>
          <w:rFonts w:hint="eastAsia"/>
        </w:rPr>
        <w:t>根据第二次全国污染源普查，</w:t>
      </w:r>
      <w:r w:rsidRPr="00D21565">
        <w:t>2018</w:t>
      </w:r>
      <w:r w:rsidRPr="00D21565">
        <w:rPr>
          <w:rFonts w:hint="eastAsia"/>
        </w:rPr>
        <w:t>年易门县城及附近工业园区内</w:t>
      </w:r>
      <w:r w:rsidRPr="00D21565">
        <w:rPr>
          <w:rFonts w:hint="eastAsia"/>
          <w:bCs/>
        </w:rPr>
        <w:t>主要企业</w:t>
      </w:r>
      <w:r w:rsidRPr="00D21565">
        <w:rPr>
          <w:rFonts w:hint="eastAsia"/>
        </w:rPr>
        <w:t>见表</w:t>
      </w:r>
      <w:r w:rsidRPr="00D21565">
        <w:t>3-</w:t>
      </w:r>
      <w:r w:rsidR="00714AFD" w:rsidRPr="00D21565">
        <w:rPr>
          <w:rFonts w:hint="eastAsia"/>
        </w:rPr>
        <w:t>11</w:t>
      </w:r>
      <w:r w:rsidRPr="00D21565">
        <w:rPr>
          <w:rFonts w:hint="eastAsia"/>
        </w:rPr>
        <w:t>。</w:t>
      </w:r>
      <w:r w:rsidRPr="00D21565">
        <w:t xml:space="preserve"> </w:t>
      </w:r>
    </w:p>
    <w:p w:rsidR="00FB2BA8" w:rsidRPr="00D21565" w:rsidRDefault="00FB2BA8" w:rsidP="00FB2BA8">
      <w:pPr>
        <w:pStyle w:val="aff2"/>
        <w:spacing w:before="156" w:after="31" w:line="276" w:lineRule="auto"/>
        <w:ind w:firstLine="560"/>
      </w:pPr>
      <w:bookmarkStart w:id="24" w:name="_Toc6171638"/>
      <w:r w:rsidRPr="00D21565">
        <w:rPr>
          <w:rFonts w:hint="eastAsia"/>
        </w:rPr>
        <w:t>表</w:t>
      </w:r>
      <w:r w:rsidRPr="00D21565">
        <w:rPr>
          <w:rFonts w:hint="eastAsia"/>
        </w:rPr>
        <w:t xml:space="preserve">3-11  </w:t>
      </w:r>
      <w:r w:rsidRPr="00D21565">
        <w:rPr>
          <w:rFonts w:hint="eastAsia"/>
        </w:rPr>
        <w:t>城区周边区域的</w:t>
      </w:r>
      <w:r w:rsidR="00714AFD" w:rsidRPr="00D21565">
        <w:rPr>
          <w:rFonts w:hint="eastAsia"/>
        </w:rPr>
        <w:t>部份</w:t>
      </w:r>
      <w:r w:rsidRPr="00D21565">
        <w:rPr>
          <w:rFonts w:hint="eastAsia"/>
        </w:rPr>
        <w:t>工业企业一览表</w:t>
      </w:r>
      <w:bookmarkEnd w:id="24"/>
    </w:p>
    <w:tbl>
      <w:tblPr>
        <w:tblW w:w="84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3427"/>
        <w:gridCol w:w="1701"/>
        <w:gridCol w:w="1276"/>
        <w:gridCol w:w="1318"/>
      </w:tblGrid>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序号</w:t>
            </w:r>
            <w:proofErr w:type="spellEnd"/>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企业名称</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行业类别</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位置</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生产规模</w:t>
            </w:r>
            <w:proofErr w:type="spellEnd"/>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proofErr w:type="gramStart"/>
            <w:r w:rsidRPr="00D21565">
              <w:rPr>
                <w:rFonts w:cs="Times New Roman"/>
                <w:lang w:eastAsia="zh-CN"/>
              </w:rPr>
              <w:t>易门滇源陶瓷</w:t>
            </w:r>
            <w:proofErr w:type="gramEnd"/>
            <w:r w:rsidRPr="00D21565">
              <w:rPr>
                <w:rFonts w:cs="Times New Roman"/>
                <w:lang w:eastAsia="zh-CN"/>
              </w:rPr>
              <w:t>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2</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sz w:val="20"/>
                <w:szCs w:val="20"/>
              </w:rPr>
              <w:t>易门铜业有限公司</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有色冶炼</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3</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云南易门科</w:t>
            </w:r>
            <w:proofErr w:type="gramStart"/>
            <w:r w:rsidRPr="00D21565">
              <w:rPr>
                <w:rFonts w:cs="Times New Roman"/>
                <w:sz w:val="20"/>
                <w:szCs w:val="20"/>
                <w:lang w:eastAsia="zh-CN"/>
              </w:rPr>
              <w:t>源工业固</w:t>
            </w:r>
            <w:proofErr w:type="gramEnd"/>
            <w:r w:rsidRPr="00D21565">
              <w:rPr>
                <w:rFonts w:cs="Times New Roman"/>
                <w:sz w:val="20"/>
                <w:szCs w:val="20"/>
                <w:lang w:eastAsia="zh-CN"/>
              </w:rPr>
              <w:t>废物综合利用有限公司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sz w:val="20"/>
                <w:szCs w:val="20"/>
              </w:rPr>
              <w:t>固废物综合利用</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4</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云南远方陶瓷有限公司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5</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云南易门意达陶瓷有限公司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6</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云南亚欧瓷业有限公司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7</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sz w:val="20"/>
                <w:szCs w:val="20"/>
                <w:lang w:eastAsia="zh-CN"/>
              </w:rPr>
            </w:pPr>
            <w:r w:rsidRPr="00D21565">
              <w:rPr>
                <w:rFonts w:cs="Times New Roman"/>
                <w:sz w:val="20"/>
                <w:szCs w:val="20"/>
                <w:lang w:eastAsia="zh-CN"/>
              </w:rPr>
              <w:t>云南</w:t>
            </w:r>
            <w:proofErr w:type="gramStart"/>
            <w:r w:rsidRPr="00D21565">
              <w:rPr>
                <w:rFonts w:cs="Times New Roman"/>
                <w:sz w:val="20"/>
                <w:szCs w:val="20"/>
                <w:lang w:eastAsia="zh-CN"/>
              </w:rPr>
              <w:t>易门国</w:t>
            </w:r>
            <w:proofErr w:type="gramEnd"/>
            <w:r w:rsidRPr="00D21565">
              <w:rPr>
                <w:rFonts w:cs="Times New Roman"/>
                <w:sz w:val="20"/>
                <w:szCs w:val="20"/>
                <w:lang w:eastAsia="zh-CN"/>
              </w:rPr>
              <w:t>星瓷业有限责任公司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8</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proofErr w:type="gramStart"/>
            <w:r w:rsidRPr="00D21565">
              <w:rPr>
                <w:rFonts w:cs="Times New Roman"/>
                <w:sz w:val="20"/>
                <w:szCs w:val="20"/>
                <w:lang w:eastAsia="zh-CN"/>
              </w:rPr>
              <w:t>易门飞奥美</w:t>
            </w:r>
            <w:proofErr w:type="gramEnd"/>
            <w:r w:rsidRPr="00D21565">
              <w:rPr>
                <w:rFonts w:cs="Times New Roman"/>
                <w:sz w:val="20"/>
                <w:szCs w:val="20"/>
                <w:lang w:eastAsia="zh-CN"/>
              </w:rPr>
              <w:t>瓷业有限公司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9</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易门嘉禾瓷业有限公司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10</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sz w:val="20"/>
                <w:szCs w:val="20"/>
              </w:rPr>
              <w:t>云南南噟陶瓷有限公司</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11</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sz w:val="20"/>
                <w:szCs w:val="20"/>
              </w:rPr>
              <w:t>云南昌佳陶瓷有限公司</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12</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sz w:val="20"/>
                <w:szCs w:val="20"/>
              </w:rPr>
              <w:t>云南金瑞陶瓷有限公司</w:t>
            </w:r>
            <w:proofErr w:type="spellEnd"/>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13</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云南易门宏都陶瓷有限公司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14</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云南易门益兴瓷业有限责任公司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15</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w:t>
            </w:r>
            <w:proofErr w:type="gramStart"/>
            <w:r w:rsidRPr="00D21565">
              <w:rPr>
                <w:rFonts w:cs="Times New Roman"/>
                <w:sz w:val="20"/>
                <w:szCs w:val="20"/>
                <w:lang w:eastAsia="zh-CN"/>
              </w:rPr>
              <w:t>易门华</w:t>
            </w:r>
            <w:proofErr w:type="gramEnd"/>
            <w:r w:rsidRPr="00D21565">
              <w:rPr>
                <w:rFonts w:cs="Times New Roman"/>
                <w:sz w:val="20"/>
                <w:szCs w:val="20"/>
                <w:lang w:eastAsia="zh-CN"/>
              </w:rPr>
              <w:t>盛瓷业有限公司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16</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sz w:val="20"/>
                <w:szCs w:val="20"/>
                <w:lang w:eastAsia="zh-CN"/>
              </w:rPr>
            </w:pPr>
            <w:r w:rsidRPr="00D21565">
              <w:rPr>
                <w:rFonts w:cs="Times New Roman"/>
                <w:sz w:val="20"/>
                <w:szCs w:val="20"/>
                <w:lang w:eastAsia="zh-CN"/>
              </w:rPr>
              <w:t>云南易门</w:t>
            </w:r>
            <w:proofErr w:type="gramStart"/>
            <w:r w:rsidRPr="00D21565">
              <w:rPr>
                <w:rFonts w:cs="Times New Roman"/>
                <w:sz w:val="20"/>
                <w:szCs w:val="20"/>
                <w:lang w:eastAsia="zh-CN"/>
              </w:rPr>
              <w:t>云鼎钛化学工业</w:t>
            </w:r>
            <w:proofErr w:type="gramEnd"/>
            <w:r w:rsidRPr="00D21565">
              <w:rPr>
                <w:rFonts w:cs="Times New Roman"/>
                <w:sz w:val="20"/>
                <w:szCs w:val="20"/>
                <w:lang w:eastAsia="zh-CN"/>
              </w:rPr>
              <w:t>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17</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sz w:val="20"/>
                <w:szCs w:val="20"/>
                <w:lang w:eastAsia="zh-CN"/>
              </w:rPr>
            </w:pPr>
            <w:r w:rsidRPr="00D21565">
              <w:rPr>
                <w:rFonts w:cs="Times New Roman"/>
                <w:sz w:val="20"/>
                <w:szCs w:val="20"/>
                <w:lang w:eastAsia="zh-CN"/>
              </w:rPr>
              <w:t>易门龙泉恒进陶瓷熔块加工厂</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有色冶炼</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18</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易门县东韩化工有限公司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陶瓷</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19</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云南易门永兴玻璃有限公司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化工</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20</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sz w:val="20"/>
                <w:szCs w:val="20"/>
                <w:lang w:eastAsia="zh-CN"/>
              </w:rPr>
              <w:t>云南易门大椿树水泥有限责任公司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建材</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21</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云南易门大龙口酒业有限公司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食品</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中心城区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700</w:t>
            </w:r>
            <w:r w:rsidRPr="00D21565">
              <w:rPr>
                <w:rFonts w:cs="Times New Roman"/>
              </w:rPr>
              <w:t>吨</w:t>
            </w:r>
            <w:r w:rsidRPr="00D21565">
              <w:rPr>
                <w:rFonts w:cs="Times New Roman"/>
              </w:rPr>
              <w:t>/</w:t>
            </w:r>
            <w:r w:rsidRPr="00D21565">
              <w:rPr>
                <w:rFonts w:cs="Times New Roman"/>
              </w:rPr>
              <w:t>年</w:t>
            </w:r>
          </w:p>
        </w:tc>
      </w:tr>
      <w:tr w:rsidR="00D21565"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22</w:t>
            </w: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r w:rsidRPr="00D21565">
              <w:rPr>
                <w:rFonts w:cs="Times New Roman"/>
                <w:lang w:eastAsia="zh-CN"/>
              </w:rPr>
              <w:t>易门云</w:t>
            </w:r>
            <w:proofErr w:type="gramStart"/>
            <w:r w:rsidRPr="00D21565">
              <w:rPr>
                <w:rFonts w:cs="Times New Roman"/>
                <w:lang w:eastAsia="zh-CN"/>
              </w:rPr>
              <w:t>锶源水业</w:t>
            </w:r>
            <w:proofErr w:type="gramEnd"/>
            <w:r w:rsidRPr="00D21565">
              <w:rPr>
                <w:rFonts w:cs="Times New Roman"/>
                <w:lang w:eastAsia="zh-CN"/>
              </w:rPr>
              <w:t>有限责任公司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食品</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中心城区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2</w:t>
            </w:r>
            <w:r w:rsidRPr="00D21565">
              <w:rPr>
                <w:rFonts w:cs="Times New Roman"/>
              </w:rPr>
              <w:t>万桶</w:t>
            </w:r>
            <w:r w:rsidRPr="00D21565">
              <w:rPr>
                <w:rFonts w:cs="Times New Roman"/>
              </w:rPr>
              <w:t>/</w:t>
            </w:r>
            <w:r w:rsidRPr="00D21565">
              <w:rPr>
                <w:rFonts w:cs="Times New Roman"/>
              </w:rPr>
              <w:t>年</w:t>
            </w:r>
          </w:p>
        </w:tc>
      </w:tr>
      <w:tr w:rsidR="00FB2BA8" w:rsidRPr="00D21565" w:rsidTr="00FB2BA8">
        <w:trPr>
          <w:trHeight w:val="448"/>
        </w:trPr>
        <w:tc>
          <w:tcPr>
            <w:tcW w:w="684" w:type="dxa"/>
            <w:tcBorders>
              <w:top w:val="single" w:sz="4" w:space="0" w:color="auto"/>
              <w:left w:val="single" w:sz="4" w:space="0" w:color="auto"/>
              <w:bottom w:val="single" w:sz="4" w:space="0" w:color="auto"/>
              <w:right w:val="single" w:sz="4" w:space="0" w:color="auto"/>
            </w:tcBorders>
            <w:noWrap/>
            <w:vAlign w:val="center"/>
          </w:tcPr>
          <w:p w:rsidR="00FB2BA8" w:rsidRPr="00D21565" w:rsidRDefault="00FB2BA8" w:rsidP="00242419">
            <w:pPr>
              <w:pStyle w:val="TableParagraph"/>
              <w:rPr>
                <w:rFonts w:cs="Times New Roman"/>
              </w:rPr>
            </w:pPr>
          </w:p>
        </w:tc>
        <w:tc>
          <w:tcPr>
            <w:tcW w:w="3427"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lang w:eastAsia="zh-CN"/>
              </w:rPr>
            </w:pPr>
            <w:proofErr w:type="gramStart"/>
            <w:r w:rsidRPr="00D21565">
              <w:rPr>
                <w:rFonts w:cs="Times New Roman"/>
                <w:lang w:eastAsia="zh-CN"/>
              </w:rPr>
              <w:t>易门龙锶源</w:t>
            </w:r>
            <w:proofErr w:type="gramEnd"/>
            <w:r w:rsidRPr="00D21565">
              <w:rPr>
                <w:rFonts w:cs="Times New Roman"/>
                <w:lang w:eastAsia="zh-CN"/>
              </w:rPr>
              <w:t>酒业有限责任公司</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食品</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proofErr w:type="spellStart"/>
            <w:r w:rsidRPr="00D21565">
              <w:rPr>
                <w:rFonts w:cs="Times New Roman"/>
              </w:rPr>
              <w:t>工业园区</w:t>
            </w:r>
            <w:proofErr w:type="spellEnd"/>
          </w:p>
        </w:tc>
        <w:tc>
          <w:tcPr>
            <w:tcW w:w="1318" w:type="dxa"/>
            <w:tcBorders>
              <w:top w:val="single" w:sz="4" w:space="0" w:color="auto"/>
              <w:left w:val="single" w:sz="4" w:space="0" w:color="auto"/>
              <w:bottom w:val="single" w:sz="4" w:space="0" w:color="auto"/>
              <w:right w:val="single" w:sz="4" w:space="0" w:color="auto"/>
            </w:tcBorders>
            <w:noWrap/>
            <w:vAlign w:val="center"/>
            <w:hideMark/>
          </w:tcPr>
          <w:p w:rsidR="00FB2BA8" w:rsidRPr="00D21565" w:rsidRDefault="00FB2BA8" w:rsidP="00242419">
            <w:pPr>
              <w:pStyle w:val="TableParagraph"/>
              <w:rPr>
                <w:rFonts w:cs="Times New Roman"/>
              </w:rPr>
            </w:pPr>
            <w:r w:rsidRPr="00D21565">
              <w:rPr>
                <w:rFonts w:cs="Times New Roman"/>
              </w:rPr>
              <w:t>5000</w:t>
            </w:r>
            <w:r w:rsidRPr="00D21565">
              <w:rPr>
                <w:rFonts w:cs="Times New Roman"/>
              </w:rPr>
              <w:t>吨</w:t>
            </w:r>
            <w:r w:rsidRPr="00D21565">
              <w:rPr>
                <w:rFonts w:cs="Times New Roman"/>
              </w:rPr>
              <w:t>/</w:t>
            </w:r>
            <w:r w:rsidRPr="00D21565">
              <w:rPr>
                <w:rFonts w:cs="Times New Roman"/>
              </w:rPr>
              <w:t>年</w:t>
            </w:r>
          </w:p>
        </w:tc>
      </w:tr>
    </w:tbl>
    <w:p w:rsidR="00FB2BA8" w:rsidRPr="00D21565" w:rsidRDefault="00FB2BA8" w:rsidP="00FB2BA8">
      <w:pPr>
        <w:ind w:firstLine="560"/>
      </w:pPr>
    </w:p>
    <w:p w:rsidR="00FB2BA8" w:rsidRPr="00D21565" w:rsidRDefault="00FB2BA8" w:rsidP="00FB2BA8">
      <w:pPr>
        <w:ind w:firstLine="560"/>
      </w:pPr>
    </w:p>
    <w:p w:rsidR="00FB2BA8" w:rsidRPr="00D21565" w:rsidRDefault="00FB2BA8" w:rsidP="00FB2BA8">
      <w:pPr>
        <w:ind w:firstLineChars="0" w:firstLine="0"/>
        <w:jc w:val="center"/>
      </w:pPr>
      <w:r w:rsidRPr="00D21565">
        <w:rPr>
          <w:noProof/>
        </w:rPr>
        <w:drawing>
          <wp:inline distT="0" distB="0" distL="0" distR="0">
            <wp:extent cx="5274310" cy="37236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723640"/>
                    </a:xfrm>
                    <a:prstGeom prst="rect">
                      <a:avLst/>
                    </a:prstGeom>
                    <a:noFill/>
                    <a:ln>
                      <a:noFill/>
                    </a:ln>
                  </pic:spPr>
                </pic:pic>
              </a:graphicData>
            </a:graphic>
          </wp:inline>
        </w:drawing>
      </w:r>
    </w:p>
    <w:p w:rsidR="00FB2BA8" w:rsidRPr="00D21565" w:rsidRDefault="00FB2BA8" w:rsidP="00FB2BA8">
      <w:pPr>
        <w:ind w:firstLineChars="0" w:firstLine="0"/>
        <w:jc w:val="center"/>
      </w:pPr>
      <w:r w:rsidRPr="00D21565">
        <w:rPr>
          <w:rFonts w:ascii="华文细黑" w:eastAsia="华文细黑" w:hAnsi="华文细黑" w:cs="宋体" w:hint="eastAsia"/>
          <w:b/>
          <w:kern w:val="0"/>
          <w:sz w:val="21"/>
          <w:szCs w:val="21"/>
        </w:rPr>
        <w:t>图3-5   大椿树循环经济产业片区位置图</w:t>
      </w:r>
    </w:p>
    <w:p w:rsidR="00FB2BA8" w:rsidRPr="00D21565" w:rsidRDefault="00FB2BA8" w:rsidP="00FB2BA8">
      <w:pPr>
        <w:ind w:firstLineChars="0" w:firstLine="0"/>
        <w:jc w:val="center"/>
      </w:pPr>
      <w:r w:rsidRPr="00D21565">
        <w:rPr>
          <w:noProof/>
        </w:rPr>
        <w:drawing>
          <wp:inline distT="0" distB="0" distL="0" distR="0">
            <wp:extent cx="5274310" cy="372491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724910"/>
                    </a:xfrm>
                    <a:prstGeom prst="rect">
                      <a:avLst/>
                    </a:prstGeom>
                    <a:noFill/>
                    <a:ln>
                      <a:noFill/>
                    </a:ln>
                  </pic:spPr>
                </pic:pic>
              </a:graphicData>
            </a:graphic>
          </wp:inline>
        </w:drawing>
      </w:r>
    </w:p>
    <w:p w:rsidR="00293836" w:rsidRPr="00D21565" w:rsidRDefault="00FB2BA8" w:rsidP="00C800A1">
      <w:pPr>
        <w:ind w:firstLineChars="0" w:firstLine="0"/>
        <w:jc w:val="center"/>
      </w:pPr>
      <w:r w:rsidRPr="00D21565">
        <w:rPr>
          <w:rFonts w:ascii="华文细黑" w:eastAsia="华文细黑" w:hAnsi="华文细黑" w:cs="宋体" w:hint="eastAsia"/>
          <w:b/>
          <w:kern w:val="0"/>
          <w:sz w:val="21"/>
          <w:szCs w:val="21"/>
        </w:rPr>
        <w:t>图3-6    麦子田建材产业片区位置图</w:t>
      </w:r>
    </w:p>
    <w:p w:rsidR="00293836" w:rsidRPr="00D21565" w:rsidRDefault="00293836" w:rsidP="00DE0DD0">
      <w:pPr>
        <w:ind w:firstLine="560"/>
      </w:pPr>
    </w:p>
    <w:p w:rsidR="00293836" w:rsidRPr="00D21565" w:rsidRDefault="00293836" w:rsidP="00DE0DD0">
      <w:pPr>
        <w:ind w:firstLine="560"/>
        <w:sectPr w:rsidR="00293836" w:rsidRPr="00D21565" w:rsidSect="00AB5FF5">
          <w:pgSz w:w="11906" w:h="16838"/>
          <w:pgMar w:top="1440" w:right="1800" w:bottom="1440" w:left="1800" w:header="851" w:footer="992" w:gutter="0"/>
          <w:cols w:space="425"/>
          <w:docGrid w:type="lines" w:linePitch="312"/>
        </w:sectPr>
      </w:pPr>
    </w:p>
    <w:p w:rsidR="00DE0DD0" w:rsidRPr="00D21565" w:rsidRDefault="00DE0DD0">
      <w:pPr>
        <w:ind w:firstLine="560"/>
      </w:pPr>
    </w:p>
    <w:p w:rsidR="00600215" w:rsidRPr="00D21565" w:rsidRDefault="000C27C6">
      <w:pPr>
        <w:pStyle w:val="1"/>
      </w:pPr>
      <w:bookmarkStart w:id="25" w:name="_Toc12996031"/>
      <w:r w:rsidRPr="00D21565">
        <w:t>4</w:t>
      </w:r>
      <w:r w:rsidR="005E100D" w:rsidRPr="00D21565">
        <w:rPr>
          <w:rFonts w:hint="eastAsia"/>
        </w:rPr>
        <w:t>. 城市声环境现状调查</w:t>
      </w:r>
      <w:bookmarkEnd w:id="25"/>
    </w:p>
    <w:p w:rsidR="00551044" w:rsidRPr="00D21565" w:rsidRDefault="00551044" w:rsidP="00551044">
      <w:pPr>
        <w:pStyle w:val="2"/>
      </w:pPr>
      <w:bookmarkStart w:id="26" w:name="_Toc7942544"/>
      <w:bookmarkStart w:id="27" w:name="_Toc12996032"/>
      <w:r w:rsidRPr="00D21565">
        <w:rPr>
          <w:rFonts w:hint="eastAsia"/>
        </w:rPr>
        <w:t>4.</w:t>
      </w:r>
      <w:r w:rsidRPr="00D21565">
        <w:t xml:space="preserve">1 </w:t>
      </w:r>
      <w:r w:rsidRPr="00D21565">
        <w:rPr>
          <w:rFonts w:hint="eastAsia"/>
        </w:rPr>
        <w:t>常规监测情况</w:t>
      </w:r>
      <w:bookmarkEnd w:id="26"/>
      <w:bookmarkEnd w:id="27"/>
    </w:p>
    <w:p w:rsidR="00551044" w:rsidRPr="00D21565" w:rsidRDefault="00551044" w:rsidP="00551044">
      <w:pPr>
        <w:ind w:firstLine="560"/>
      </w:pPr>
      <w:r w:rsidRPr="00D21565">
        <w:rPr>
          <w:rFonts w:hint="eastAsia"/>
        </w:rPr>
        <w:t>易门县交通噪声、区域环境噪声监测工作始于</w:t>
      </w:r>
      <w:r w:rsidRPr="00D21565">
        <w:t>2015</w:t>
      </w:r>
      <w:r w:rsidRPr="00D21565">
        <w:rPr>
          <w:rFonts w:hint="eastAsia"/>
        </w:rPr>
        <w:t>年。多年以来易门县环境监测站进行了区域环境噪声、城市道路交通噪声监测工作，积累了大量的数据和资料，初步掌握了易门县城区环境噪声的污染状况。</w:t>
      </w:r>
    </w:p>
    <w:p w:rsidR="00551044" w:rsidRPr="00D21565" w:rsidRDefault="00551044" w:rsidP="00551044">
      <w:pPr>
        <w:ind w:firstLine="560"/>
      </w:pPr>
      <w:r w:rsidRPr="00D21565">
        <w:rPr>
          <w:rFonts w:hint="eastAsia"/>
        </w:rPr>
        <w:t>2015-201</w:t>
      </w:r>
      <w:r w:rsidRPr="00D21565">
        <w:t>8</w:t>
      </w:r>
      <w:r w:rsidRPr="00D21565">
        <w:rPr>
          <w:rFonts w:hint="eastAsia"/>
        </w:rPr>
        <w:t>年，易门县城区域环境噪声监测采用网格布点法，共布设网格测点</w:t>
      </w:r>
      <w:r w:rsidRPr="00D21565">
        <w:t>24</w:t>
      </w:r>
      <w:r w:rsidRPr="00D21565">
        <w:rPr>
          <w:rFonts w:hint="eastAsia"/>
        </w:rPr>
        <w:t>个，网格大小为</w:t>
      </w:r>
      <w:r w:rsidRPr="00D21565">
        <w:t>50</w:t>
      </w:r>
      <w:r w:rsidRPr="00D21565">
        <w:rPr>
          <w:rFonts w:hint="eastAsia"/>
        </w:rPr>
        <w:t>0</w:t>
      </w:r>
      <w:r w:rsidRPr="00D21565">
        <w:rPr>
          <w:rFonts w:hint="eastAsia"/>
        </w:rPr>
        <w:t>×</w:t>
      </w:r>
      <w:r w:rsidRPr="00D21565">
        <w:t>50</w:t>
      </w:r>
      <w:r w:rsidRPr="00D21565">
        <w:rPr>
          <w:rFonts w:hint="eastAsia"/>
        </w:rPr>
        <w:t>0</w:t>
      </w:r>
      <w:r w:rsidRPr="00D21565">
        <w:rPr>
          <w:rFonts w:hint="eastAsia"/>
        </w:rPr>
        <w:t>米；道路交通噪声监测点位</w:t>
      </w:r>
      <w:r w:rsidRPr="00D21565">
        <w:t>24</w:t>
      </w:r>
      <w:r w:rsidRPr="00D21565">
        <w:rPr>
          <w:rFonts w:hint="eastAsia"/>
        </w:rPr>
        <w:t>个。未</w:t>
      </w:r>
      <w:proofErr w:type="gramStart"/>
      <w:r w:rsidRPr="00D21565">
        <w:rPr>
          <w:rFonts w:hint="eastAsia"/>
        </w:rPr>
        <w:t>设置声</w:t>
      </w:r>
      <w:proofErr w:type="gramEnd"/>
      <w:r w:rsidRPr="00D21565">
        <w:rPr>
          <w:rFonts w:hint="eastAsia"/>
        </w:rPr>
        <w:t>环境功能区噪声监测测点。易门</w:t>
      </w:r>
      <w:proofErr w:type="gramStart"/>
      <w:r w:rsidRPr="00D21565">
        <w:rPr>
          <w:rFonts w:hint="eastAsia"/>
        </w:rPr>
        <w:t>县城声</w:t>
      </w:r>
      <w:proofErr w:type="gramEnd"/>
      <w:r w:rsidRPr="00D21565">
        <w:rPr>
          <w:rFonts w:hint="eastAsia"/>
        </w:rPr>
        <w:t>环境噪声常规监测结果见表</w:t>
      </w:r>
      <w:r w:rsidRPr="00D21565">
        <w:rPr>
          <w:rFonts w:hint="eastAsia"/>
        </w:rPr>
        <w:t>4-1</w:t>
      </w:r>
      <w:r w:rsidRPr="00D21565">
        <w:rPr>
          <w:rFonts w:hint="eastAsia"/>
        </w:rPr>
        <w:t>和表</w:t>
      </w:r>
      <w:r w:rsidRPr="00D21565">
        <w:rPr>
          <w:rFonts w:hint="eastAsia"/>
        </w:rPr>
        <w:t>4-2</w:t>
      </w:r>
      <w:r w:rsidRPr="00D21565">
        <w:rPr>
          <w:rFonts w:hint="eastAsia"/>
        </w:rPr>
        <w:t>。</w:t>
      </w:r>
    </w:p>
    <w:p w:rsidR="00551044" w:rsidRPr="00D21565" w:rsidRDefault="00551044" w:rsidP="00551044">
      <w:pPr>
        <w:pStyle w:val="aff2"/>
        <w:spacing w:before="156" w:after="31"/>
        <w:ind w:firstLine="560"/>
      </w:pPr>
      <w:bookmarkStart w:id="28" w:name="_Toc6171639"/>
      <w:r w:rsidRPr="00D21565">
        <w:rPr>
          <w:rFonts w:hint="eastAsia"/>
        </w:rPr>
        <w:t>表</w:t>
      </w:r>
      <w:r w:rsidRPr="00D21565">
        <w:rPr>
          <w:rFonts w:hint="eastAsia"/>
        </w:rPr>
        <w:t>4-1</w:t>
      </w:r>
      <w:r w:rsidRPr="00D21565">
        <w:t xml:space="preserve">  </w:t>
      </w:r>
      <w:r w:rsidRPr="00D21565">
        <w:rPr>
          <w:rFonts w:hint="eastAsia"/>
        </w:rPr>
        <w:t>易门</w:t>
      </w:r>
      <w:proofErr w:type="gramStart"/>
      <w:r w:rsidRPr="00D21565">
        <w:rPr>
          <w:rFonts w:hint="eastAsia"/>
        </w:rPr>
        <w:t>县城声</w:t>
      </w:r>
      <w:proofErr w:type="gramEnd"/>
      <w:r w:rsidRPr="00D21565">
        <w:rPr>
          <w:rFonts w:hint="eastAsia"/>
        </w:rPr>
        <w:t>环境常规监测区域环境噪声统计结果</w:t>
      </w:r>
      <w:bookmarkEnd w:id="28"/>
    </w:p>
    <w:tbl>
      <w:tblPr>
        <w:tblStyle w:val="af6"/>
        <w:tblW w:w="8522" w:type="dxa"/>
        <w:tblLook w:val="04A0" w:firstRow="1" w:lastRow="0" w:firstColumn="1" w:lastColumn="0" w:noHBand="0" w:noVBand="1"/>
      </w:tblPr>
      <w:tblGrid>
        <w:gridCol w:w="762"/>
        <w:gridCol w:w="1185"/>
        <w:gridCol w:w="1144"/>
        <w:gridCol w:w="1307"/>
        <w:gridCol w:w="4124"/>
      </w:tblGrid>
      <w:tr w:rsidR="00D21565" w:rsidRPr="00D21565" w:rsidTr="00551044">
        <w:trPr>
          <w:trHeight w:val="340"/>
        </w:trPr>
        <w:tc>
          <w:tcPr>
            <w:tcW w:w="762" w:type="dxa"/>
            <w:vAlign w:val="center"/>
          </w:tcPr>
          <w:p w:rsidR="00551044" w:rsidRPr="00D21565" w:rsidRDefault="00551044" w:rsidP="00551044">
            <w:pPr>
              <w:widowControl/>
              <w:spacing w:line="276" w:lineRule="auto"/>
              <w:ind w:firstLineChars="0" w:firstLine="0"/>
              <w:jc w:val="center"/>
              <w:rPr>
                <w:rFonts w:eastAsia="宋体"/>
                <w:kern w:val="0"/>
                <w:sz w:val="21"/>
                <w:szCs w:val="21"/>
              </w:rPr>
            </w:pPr>
            <w:r w:rsidRPr="00D21565">
              <w:rPr>
                <w:rFonts w:eastAsia="宋体"/>
                <w:kern w:val="0"/>
                <w:sz w:val="21"/>
                <w:szCs w:val="21"/>
              </w:rPr>
              <w:t>年度</w:t>
            </w:r>
          </w:p>
        </w:tc>
        <w:tc>
          <w:tcPr>
            <w:tcW w:w="1185" w:type="dxa"/>
            <w:vAlign w:val="center"/>
          </w:tcPr>
          <w:p w:rsidR="00551044" w:rsidRPr="00D21565" w:rsidRDefault="00551044" w:rsidP="00551044">
            <w:pPr>
              <w:widowControl/>
              <w:spacing w:line="276" w:lineRule="auto"/>
              <w:ind w:firstLineChars="0" w:firstLine="0"/>
              <w:jc w:val="center"/>
              <w:rPr>
                <w:rFonts w:eastAsia="宋体"/>
                <w:kern w:val="0"/>
                <w:sz w:val="21"/>
                <w:szCs w:val="21"/>
              </w:rPr>
            </w:pPr>
            <w:r w:rsidRPr="00D21565">
              <w:rPr>
                <w:rFonts w:eastAsia="宋体"/>
                <w:kern w:val="0"/>
                <w:sz w:val="21"/>
                <w:szCs w:val="21"/>
              </w:rPr>
              <w:t>时段</w:t>
            </w:r>
          </w:p>
        </w:tc>
        <w:tc>
          <w:tcPr>
            <w:tcW w:w="1144" w:type="dxa"/>
          </w:tcPr>
          <w:p w:rsidR="00551044" w:rsidRPr="00D21565" w:rsidRDefault="00551044" w:rsidP="00551044">
            <w:pPr>
              <w:widowControl/>
              <w:spacing w:line="276" w:lineRule="auto"/>
              <w:ind w:firstLineChars="0" w:firstLine="0"/>
              <w:jc w:val="center"/>
              <w:rPr>
                <w:rFonts w:eastAsia="宋体"/>
                <w:kern w:val="0"/>
                <w:sz w:val="21"/>
                <w:szCs w:val="21"/>
              </w:rPr>
            </w:pPr>
            <w:r w:rsidRPr="00D21565">
              <w:rPr>
                <w:rFonts w:eastAsia="宋体"/>
                <w:kern w:val="0"/>
                <w:sz w:val="21"/>
                <w:szCs w:val="21"/>
              </w:rPr>
              <w:t>监测时间</w:t>
            </w:r>
          </w:p>
        </w:tc>
        <w:tc>
          <w:tcPr>
            <w:tcW w:w="1307" w:type="dxa"/>
            <w:vAlign w:val="center"/>
          </w:tcPr>
          <w:p w:rsidR="00551044" w:rsidRPr="00D21565" w:rsidRDefault="00551044" w:rsidP="00551044">
            <w:pPr>
              <w:widowControl/>
              <w:spacing w:line="276" w:lineRule="auto"/>
              <w:ind w:firstLineChars="0" w:firstLine="0"/>
              <w:jc w:val="center"/>
              <w:rPr>
                <w:rFonts w:eastAsia="宋体"/>
                <w:kern w:val="0"/>
                <w:sz w:val="21"/>
                <w:szCs w:val="21"/>
              </w:rPr>
            </w:pPr>
            <w:proofErr w:type="spellStart"/>
            <w:r w:rsidRPr="00D21565">
              <w:rPr>
                <w:rFonts w:eastAsia="宋体"/>
                <w:kern w:val="0"/>
                <w:sz w:val="21"/>
                <w:szCs w:val="21"/>
              </w:rPr>
              <w:t>Leq</w:t>
            </w:r>
            <w:proofErr w:type="spellEnd"/>
            <w:r w:rsidRPr="00D21565">
              <w:rPr>
                <w:rFonts w:eastAsia="宋体"/>
                <w:kern w:val="0"/>
                <w:sz w:val="21"/>
                <w:szCs w:val="21"/>
              </w:rPr>
              <w:t>[dBA]</w:t>
            </w:r>
          </w:p>
        </w:tc>
        <w:tc>
          <w:tcPr>
            <w:tcW w:w="4124" w:type="dxa"/>
            <w:vAlign w:val="center"/>
          </w:tcPr>
          <w:p w:rsidR="00551044" w:rsidRPr="00D21565" w:rsidRDefault="00551044" w:rsidP="00551044">
            <w:pPr>
              <w:widowControl/>
              <w:spacing w:line="276" w:lineRule="auto"/>
              <w:ind w:firstLineChars="0" w:firstLine="0"/>
              <w:jc w:val="center"/>
              <w:rPr>
                <w:rFonts w:eastAsia="宋体"/>
                <w:kern w:val="0"/>
                <w:sz w:val="21"/>
                <w:szCs w:val="21"/>
              </w:rPr>
            </w:pPr>
            <w:r w:rsidRPr="00D21565">
              <w:rPr>
                <w:rFonts w:eastAsia="宋体"/>
                <w:kern w:val="0"/>
                <w:sz w:val="21"/>
                <w:szCs w:val="21"/>
              </w:rPr>
              <w:t>备注</w:t>
            </w:r>
          </w:p>
        </w:tc>
      </w:tr>
      <w:tr w:rsidR="00D21565" w:rsidRPr="00D21565" w:rsidTr="00551044">
        <w:trPr>
          <w:trHeight w:val="340"/>
        </w:trPr>
        <w:tc>
          <w:tcPr>
            <w:tcW w:w="762"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2015</w:t>
            </w:r>
          </w:p>
        </w:tc>
        <w:tc>
          <w:tcPr>
            <w:tcW w:w="1185"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9</w:t>
            </w:r>
            <w:r w:rsidRPr="00D21565">
              <w:rPr>
                <w:rFonts w:eastAsia="宋体"/>
                <w:kern w:val="0"/>
                <w:sz w:val="21"/>
                <w:szCs w:val="21"/>
              </w:rPr>
              <w:t>月份</w:t>
            </w:r>
          </w:p>
        </w:tc>
        <w:tc>
          <w:tcPr>
            <w:tcW w:w="1307" w:type="dxa"/>
            <w:vAlign w:val="center"/>
          </w:tcPr>
          <w:p w:rsidR="00551044" w:rsidRPr="00D21565" w:rsidRDefault="00AB18C8"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53.1</w:t>
            </w:r>
          </w:p>
        </w:tc>
        <w:tc>
          <w:tcPr>
            <w:tcW w:w="4124" w:type="dxa"/>
            <w:vAlign w:val="center"/>
          </w:tcPr>
          <w:p w:rsidR="00551044" w:rsidRPr="00D21565" w:rsidRDefault="00AB18C8" w:rsidP="00AB18C8">
            <w:pPr>
              <w:widowControl/>
              <w:spacing w:line="240" w:lineRule="auto"/>
              <w:ind w:firstLineChars="0" w:firstLine="0"/>
              <w:jc w:val="left"/>
              <w:rPr>
                <w:rFonts w:eastAsia="宋体"/>
                <w:kern w:val="0"/>
                <w:sz w:val="21"/>
                <w:szCs w:val="21"/>
              </w:rPr>
            </w:pPr>
            <w:r w:rsidRPr="00D21565">
              <w:rPr>
                <w:rFonts w:eastAsia="宋体"/>
                <w:kern w:val="0"/>
                <w:sz w:val="21"/>
                <w:szCs w:val="21"/>
              </w:rPr>
              <w:t>50dB(A)</w:t>
            </w:r>
            <w:r w:rsidRPr="00D21565">
              <w:rPr>
                <w:rFonts w:eastAsia="宋体"/>
                <w:kern w:val="0"/>
                <w:sz w:val="21"/>
                <w:szCs w:val="21"/>
              </w:rPr>
              <w:t>以下占</w:t>
            </w:r>
            <w:r w:rsidRPr="00D21565">
              <w:rPr>
                <w:rFonts w:eastAsia="宋体"/>
                <w:kern w:val="0"/>
                <w:sz w:val="21"/>
                <w:szCs w:val="21"/>
              </w:rPr>
              <w:t>29.2%</w:t>
            </w:r>
            <w:r w:rsidRPr="00D21565">
              <w:rPr>
                <w:rFonts w:eastAsia="宋体"/>
                <w:kern w:val="0"/>
                <w:sz w:val="21"/>
                <w:szCs w:val="21"/>
              </w:rPr>
              <w:t>，</w:t>
            </w:r>
            <w:r w:rsidRPr="00D21565">
              <w:rPr>
                <w:rFonts w:eastAsia="宋体"/>
                <w:kern w:val="0"/>
                <w:sz w:val="21"/>
                <w:szCs w:val="21"/>
              </w:rPr>
              <w:t>50-55dB(A)</w:t>
            </w:r>
            <w:r w:rsidRPr="00D21565">
              <w:rPr>
                <w:rFonts w:eastAsia="宋体"/>
                <w:kern w:val="0"/>
                <w:sz w:val="21"/>
                <w:szCs w:val="21"/>
              </w:rPr>
              <w:t>占</w:t>
            </w:r>
            <w:r w:rsidRPr="00D21565">
              <w:rPr>
                <w:rFonts w:eastAsia="宋体"/>
                <w:kern w:val="0"/>
                <w:sz w:val="21"/>
                <w:szCs w:val="21"/>
              </w:rPr>
              <w:t>45.8%</w:t>
            </w:r>
            <w:r w:rsidRPr="00D21565">
              <w:rPr>
                <w:rFonts w:eastAsia="宋体"/>
                <w:kern w:val="0"/>
                <w:sz w:val="21"/>
                <w:szCs w:val="21"/>
              </w:rPr>
              <w:t>，</w:t>
            </w:r>
            <w:r w:rsidRPr="00D21565">
              <w:rPr>
                <w:rFonts w:eastAsia="宋体"/>
                <w:kern w:val="0"/>
                <w:sz w:val="21"/>
                <w:szCs w:val="21"/>
              </w:rPr>
              <w:t>55-60dB(A)</w:t>
            </w:r>
            <w:r w:rsidRPr="00D21565">
              <w:rPr>
                <w:rFonts w:eastAsia="宋体"/>
                <w:kern w:val="0"/>
                <w:sz w:val="21"/>
                <w:szCs w:val="21"/>
              </w:rPr>
              <w:t>占</w:t>
            </w:r>
            <w:r w:rsidRPr="00D21565">
              <w:rPr>
                <w:rFonts w:eastAsia="宋体"/>
                <w:kern w:val="0"/>
                <w:sz w:val="21"/>
                <w:szCs w:val="21"/>
              </w:rPr>
              <w:t>16.7%</w:t>
            </w:r>
            <w:r w:rsidRPr="00D21565">
              <w:rPr>
                <w:rFonts w:eastAsia="宋体"/>
                <w:kern w:val="0"/>
                <w:sz w:val="21"/>
                <w:szCs w:val="21"/>
              </w:rPr>
              <w:t>，</w:t>
            </w:r>
            <w:r w:rsidRPr="00D21565">
              <w:rPr>
                <w:rFonts w:eastAsia="宋体"/>
                <w:kern w:val="0"/>
                <w:sz w:val="21"/>
                <w:szCs w:val="21"/>
              </w:rPr>
              <w:t>60-65dB(A)</w:t>
            </w:r>
            <w:r w:rsidRPr="00D21565">
              <w:rPr>
                <w:rFonts w:eastAsia="宋体"/>
                <w:kern w:val="0"/>
                <w:sz w:val="21"/>
                <w:szCs w:val="21"/>
              </w:rPr>
              <w:t>占</w:t>
            </w:r>
            <w:r w:rsidRPr="00D21565">
              <w:rPr>
                <w:rFonts w:eastAsia="宋体"/>
                <w:kern w:val="0"/>
                <w:sz w:val="21"/>
                <w:szCs w:val="21"/>
              </w:rPr>
              <w:t>8.3%</w:t>
            </w:r>
            <w:r w:rsidRPr="00D21565">
              <w:rPr>
                <w:rFonts w:eastAsia="宋体"/>
                <w:kern w:val="0"/>
                <w:sz w:val="21"/>
                <w:szCs w:val="21"/>
              </w:rPr>
              <w:t>。</w:t>
            </w:r>
          </w:p>
        </w:tc>
      </w:tr>
      <w:tr w:rsidR="00D21565" w:rsidRPr="00D21565" w:rsidTr="00551044">
        <w:trPr>
          <w:trHeight w:val="451"/>
        </w:trPr>
        <w:tc>
          <w:tcPr>
            <w:tcW w:w="762"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2016</w:t>
            </w:r>
          </w:p>
        </w:tc>
        <w:tc>
          <w:tcPr>
            <w:tcW w:w="1185"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10</w:t>
            </w:r>
            <w:r w:rsidRPr="00D21565">
              <w:rPr>
                <w:rFonts w:eastAsia="宋体"/>
                <w:kern w:val="0"/>
                <w:sz w:val="21"/>
                <w:szCs w:val="21"/>
              </w:rPr>
              <w:t>月份</w:t>
            </w:r>
          </w:p>
        </w:tc>
        <w:tc>
          <w:tcPr>
            <w:tcW w:w="1307"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52.6</w:t>
            </w:r>
          </w:p>
        </w:tc>
        <w:tc>
          <w:tcPr>
            <w:tcW w:w="4124" w:type="dxa"/>
            <w:vAlign w:val="center"/>
          </w:tcPr>
          <w:p w:rsidR="00AB18C8" w:rsidRPr="00D21565" w:rsidRDefault="00AB18C8" w:rsidP="00AB18C8">
            <w:pPr>
              <w:widowControl/>
              <w:spacing w:line="240" w:lineRule="auto"/>
              <w:ind w:firstLineChars="0" w:firstLine="0"/>
              <w:jc w:val="left"/>
              <w:rPr>
                <w:rFonts w:eastAsia="宋体"/>
                <w:kern w:val="0"/>
                <w:sz w:val="21"/>
                <w:szCs w:val="21"/>
              </w:rPr>
            </w:pPr>
            <w:r w:rsidRPr="00D21565">
              <w:rPr>
                <w:rFonts w:eastAsia="宋体"/>
                <w:kern w:val="0"/>
                <w:sz w:val="21"/>
                <w:szCs w:val="21"/>
              </w:rPr>
              <w:t>50dB(A)</w:t>
            </w:r>
            <w:r w:rsidRPr="00D21565">
              <w:rPr>
                <w:rFonts w:eastAsia="宋体"/>
                <w:kern w:val="0"/>
                <w:sz w:val="21"/>
                <w:szCs w:val="21"/>
              </w:rPr>
              <w:t>以下占</w:t>
            </w:r>
            <w:r w:rsidRPr="00D21565">
              <w:rPr>
                <w:rFonts w:eastAsia="宋体"/>
                <w:kern w:val="0"/>
                <w:sz w:val="21"/>
                <w:szCs w:val="21"/>
              </w:rPr>
              <w:t>29.2%</w:t>
            </w:r>
            <w:r w:rsidRPr="00D21565">
              <w:rPr>
                <w:rFonts w:eastAsia="宋体"/>
                <w:kern w:val="0"/>
                <w:sz w:val="21"/>
                <w:szCs w:val="21"/>
              </w:rPr>
              <w:t>，</w:t>
            </w:r>
            <w:r w:rsidRPr="00D21565">
              <w:rPr>
                <w:rFonts w:eastAsia="宋体"/>
                <w:kern w:val="0"/>
                <w:sz w:val="21"/>
                <w:szCs w:val="21"/>
              </w:rPr>
              <w:t>50-55dB(A)</w:t>
            </w:r>
            <w:r w:rsidRPr="00D21565">
              <w:rPr>
                <w:rFonts w:eastAsia="宋体"/>
                <w:kern w:val="0"/>
                <w:sz w:val="21"/>
                <w:szCs w:val="21"/>
              </w:rPr>
              <w:t>占</w:t>
            </w:r>
            <w:r w:rsidRPr="00D21565">
              <w:rPr>
                <w:rFonts w:eastAsia="宋体"/>
                <w:kern w:val="0"/>
                <w:sz w:val="21"/>
                <w:szCs w:val="21"/>
              </w:rPr>
              <w:t>45.8%</w:t>
            </w:r>
            <w:r w:rsidRPr="00D21565">
              <w:rPr>
                <w:rFonts w:eastAsia="宋体"/>
                <w:kern w:val="0"/>
                <w:sz w:val="21"/>
                <w:szCs w:val="21"/>
              </w:rPr>
              <w:t>，</w:t>
            </w:r>
            <w:r w:rsidRPr="00D21565">
              <w:rPr>
                <w:rFonts w:eastAsia="宋体"/>
                <w:kern w:val="0"/>
                <w:sz w:val="21"/>
                <w:szCs w:val="21"/>
              </w:rPr>
              <w:t>55-60dB(A)</w:t>
            </w:r>
            <w:r w:rsidRPr="00D21565">
              <w:rPr>
                <w:rFonts w:eastAsia="宋体"/>
                <w:kern w:val="0"/>
                <w:sz w:val="21"/>
                <w:szCs w:val="21"/>
              </w:rPr>
              <w:t>占</w:t>
            </w:r>
            <w:r w:rsidRPr="00D21565">
              <w:rPr>
                <w:rFonts w:eastAsia="宋体"/>
                <w:kern w:val="0"/>
                <w:sz w:val="21"/>
                <w:szCs w:val="21"/>
              </w:rPr>
              <w:t>25.0%</w:t>
            </w:r>
            <w:r w:rsidRPr="00D21565">
              <w:rPr>
                <w:rFonts w:eastAsia="宋体"/>
                <w:kern w:val="0"/>
                <w:sz w:val="21"/>
                <w:szCs w:val="21"/>
              </w:rPr>
              <w:t>。</w:t>
            </w:r>
          </w:p>
        </w:tc>
      </w:tr>
      <w:tr w:rsidR="00D21565" w:rsidRPr="00D21565" w:rsidTr="00551044">
        <w:trPr>
          <w:trHeight w:val="340"/>
        </w:trPr>
        <w:tc>
          <w:tcPr>
            <w:tcW w:w="762"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2017</w:t>
            </w:r>
          </w:p>
        </w:tc>
        <w:tc>
          <w:tcPr>
            <w:tcW w:w="1185"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11</w:t>
            </w:r>
            <w:r w:rsidRPr="00D21565">
              <w:rPr>
                <w:rFonts w:eastAsia="宋体"/>
                <w:kern w:val="0"/>
                <w:sz w:val="21"/>
                <w:szCs w:val="21"/>
              </w:rPr>
              <w:t>月份</w:t>
            </w:r>
          </w:p>
        </w:tc>
        <w:tc>
          <w:tcPr>
            <w:tcW w:w="1307"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55.1</w:t>
            </w:r>
          </w:p>
        </w:tc>
        <w:tc>
          <w:tcPr>
            <w:tcW w:w="4124" w:type="dxa"/>
            <w:vAlign w:val="center"/>
          </w:tcPr>
          <w:p w:rsidR="00AB18C8" w:rsidRPr="00D21565" w:rsidRDefault="00AB18C8" w:rsidP="00AB18C8">
            <w:pPr>
              <w:widowControl/>
              <w:spacing w:line="240" w:lineRule="auto"/>
              <w:ind w:firstLineChars="0" w:firstLine="0"/>
              <w:jc w:val="left"/>
              <w:rPr>
                <w:rFonts w:eastAsia="宋体"/>
                <w:kern w:val="0"/>
                <w:sz w:val="21"/>
                <w:szCs w:val="21"/>
              </w:rPr>
            </w:pPr>
            <w:r w:rsidRPr="00D21565">
              <w:rPr>
                <w:rFonts w:eastAsia="宋体"/>
                <w:kern w:val="0"/>
                <w:sz w:val="21"/>
                <w:szCs w:val="21"/>
              </w:rPr>
              <w:t>50dB(A)</w:t>
            </w:r>
            <w:r w:rsidRPr="00D21565">
              <w:rPr>
                <w:rFonts w:eastAsia="宋体"/>
                <w:kern w:val="0"/>
                <w:sz w:val="21"/>
                <w:szCs w:val="21"/>
              </w:rPr>
              <w:t>以下占</w:t>
            </w:r>
            <w:r w:rsidRPr="00D21565">
              <w:rPr>
                <w:rFonts w:eastAsia="宋体"/>
                <w:kern w:val="0"/>
                <w:sz w:val="21"/>
                <w:szCs w:val="21"/>
              </w:rPr>
              <w:t>29.2%</w:t>
            </w:r>
            <w:r w:rsidRPr="00D21565">
              <w:rPr>
                <w:rFonts w:eastAsia="宋体"/>
                <w:kern w:val="0"/>
                <w:sz w:val="21"/>
                <w:szCs w:val="21"/>
              </w:rPr>
              <w:t>，</w:t>
            </w:r>
            <w:r w:rsidRPr="00D21565">
              <w:rPr>
                <w:rFonts w:eastAsia="宋体"/>
                <w:kern w:val="0"/>
                <w:sz w:val="21"/>
                <w:szCs w:val="21"/>
              </w:rPr>
              <w:t>50-55dB(A)</w:t>
            </w:r>
            <w:r w:rsidRPr="00D21565">
              <w:rPr>
                <w:rFonts w:eastAsia="宋体"/>
                <w:kern w:val="0"/>
                <w:sz w:val="21"/>
                <w:szCs w:val="21"/>
              </w:rPr>
              <w:t>占</w:t>
            </w:r>
            <w:r w:rsidRPr="00D21565">
              <w:rPr>
                <w:rFonts w:eastAsia="宋体"/>
                <w:kern w:val="0"/>
                <w:sz w:val="21"/>
                <w:szCs w:val="21"/>
              </w:rPr>
              <w:t>20.8%</w:t>
            </w:r>
            <w:r w:rsidRPr="00D21565">
              <w:rPr>
                <w:rFonts w:eastAsia="宋体"/>
                <w:kern w:val="0"/>
                <w:sz w:val="21"/>
                <w:szCs w:val="21"/>
              </w:rPr>
              <w:t>，</w:t>
            </w:r>
            <w:r w:rsidRPr="00D21565">
              <w:rPr>
                <w:rFonts w:eastAsia="宋体"/>
                <w:kern w:val="0"/>
                <w:sz w:val="21"/>
                <w:szCs w:val="21"/>
              </w:rPr>
              <w:t>55-60dB(A)</w:t>
            </w:r>
            <w:r w:rsidRPr="00D21565">
              <w:rPr>
                <w:rFonts w:eastAsia="宋体"/>
                <w:kern w:val="0"/>
                <w:sz w:val="21"/>
                <w:szCs w:val="21"/>
              </w:rPr>
              <w:t>占</w:t>
            </w:r>
            <w:r w:rsidRPr="00D21565">
              <w:rPr>
                <w:rFonts w:eastAsia="宋体"/>
                <w:kern w:val="0"/>
                <w:sz w:val="21"/>
                <w:szCs w:val="21"/>
              </w:rPr>
              <w:t>29.2%</w:t>
            </w:r>
            <w:r w:rsidRPr="00D21565">
              <w:rPr>
                <w:rFonts w:eastAsia="宋体"/>
                <w:kern w:val="0"/>
                <w:sz w:val="21"/>
                <w:szCs w:val="21"/>
              </w:rPr>
              <w:t>，</w:t>
            </w:r>
            <w:r w:rsidRPr="00D21565">
              <w:rPr>
                <w:rFonts w:eastAsia="宋体"/>
                <w:kern w:val="0"/>
                <w:sz w:val="21"/>
                <w:szCs w:val="21"/>
              </w:rPr>
              <w:t>60-65dB(A)</w:t>
            </w:r>
            <w:r w:rsidRPr="00D21565">
              <w:rPr>
                <w:rFonts w:eastAsia="宋体"/>
                <w:kern w:val="0"/>
                <w:sz w:val="21"/>
                <w:szCs w:val="21"/>
              </w:rPr>
              <w:t>占</w:t>
            </w:r>
            <w:r w:rsidRPr="00D21565">
              <w:rPr>
                <w:rFonts w:eastAsia="宋体"/>
                <w:kern w:val="0"/>
                <w:sz w:val="21"/>
                <w:szCs w:val="21"/>
              </w:rPr>
              <w:t>16.7%</w:t>
            </w:r>
            <w:r w:rsidRPr="00D21565">
              <w:rPr>
                <w:rFonts w:eastAsia="宋体"/>
                <w:kern w:val="0"/>
                <w:sz w:val="21"/>
                <w:szCs w:val="21"/>
              </w:rPr>
              <w:t>，</w:t>
            </w:r>
            <w:r w:rsidRPr="00D21565">
              <w:rPr>
                <w:rFonts w:eastAsia="宋体"/>
                <w:kern w:val="0"/>
                <w:sz w:val="21"/>
                <w:szCs w:val="21"/>
              </w:rPr>
              <w:t>60-65dB(A)</w:t>
            </w:r>
            <w:r w:rsidRPr="00D21565">
              <w:rPr>
                <w:rFonts w:eastAsia="宋体"/>
                <w:kern w:val="0"/>
                <w:sz w:val="21"/>
                <w:szCs w:val="21"/>
              </w:rPr>
              <w:t>占</w:t>
            </w:r>
            <w:r w:rsidRPr="00D21565">
              <w:rPr>
                <w:rFonts w:eastAsia="宋体"/>
                <w:kern w:val="0"/>
                <w:sz w:val="21"/>
                <w:szCs w:val="21"/>
              </w:rPr>
              <w:t>8.3%</w:t>
            </w:r>
            <w:r w:rsidRPr="00D21565">
              <w:rPr>
                <w:rFonts w:eastAsia="宋体"/>
                <w:kern w:val="0"/>
                <w:sz w:val="21"/>
                <w:szCs w:val="21"/>
              </w:rPr>
              <w:t>。</w:t>
            </w:r>
          </w:p>
        </w:tc>
      </w:tr>
      <w:tr w:rsidR="00AB18C8" w:rsidRPr="00D21565" w:rsidTr="00551044">
        <w:trPr>
          <w:trHeight w:val="340"/>
        </w:trPr>
        <w:tc>
          <w:tcPr>
            <w:tcW w:w="762"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2018</w:t>
            </w:r>
          </w:p>
        </w:tc>
        <w:tc>
          <w:tcPr>
            <w:tcW w:w="1185"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11</w:t>
            </w:r>
            <w:r w:rsidRPr="00D21565">
              <w:rPr>
                <w:rFonts w:eastAsia="宋体"/>
                <w:kern w:val="0"/>
                <w:sz w:val="21"/>
                <w:szCs w:val="21"/>
              </w:rPr>
              <w:t>月份</w:t>
            </w:r>
          </w:p>
        </w:tc>
        <w:tc>
          <w:tcPr>
            <w:tcW w:w="1307" w:type="dxa"/>
            <w:vAlign w:val="center"/>
          </w:tcPr>
          <w:p w:rsidR="00AB18C8" w:rsidRPr="00D21565" w:rsidRDefault="00AB18C8" w:rsidP="00AB18C8">
            <w:pPr>
              <w:widowControl/>
              <w:spacing w:line="240" w:lineRule="auto"/>
              <w:ind w:firstLineChars="0" w:firstLine="0"/>
              <w:jc w:val="center"/>
              <w:rPr>
                <w:rFonts w:eastAsia="宋体"/>
                <w:kern w:val="0"/>
                <w:sz w:val="21"/>
                <w:szCs w:val="21"/>
              </w:rPr>
            </w:pPr>
            <w:r w:rsidRPr="00D21565">
              <w:rPr>
                <w:rFonts w:eastAsia="宋体"/>
                <w:kern w:val="0"/>
                <w:sz w:val="21"/>
                <w:szCs w:val="21"/>
              </w:rPr>
              <w:t>53.2</w:t>
            </w:r>
          </w:p>
        </w:tc>
        <w:tc>
          <w:tcPr>
            <w:tcW w:w="4124" w:type="dxa"/>
            <w:vAlign w:val="center"/>
          </w:tcPr>
          <w:p w:rsidR="00AB18C8" w:rsidRPr="00D21565" w:rsidRDefault="00AB18C8" w:rsidP="00AB18C8">
            <w:pPr>
              <w:widowControl/>
              <w:spacing w:line="240" w:lineRule="auto"/>
              <w:ind w:firstLineChars="0" w:firstLine="0"/>
              <w:jc w:val="left"/>
              <w:rPr>
                <w:rFonts w:eastAsia="宋体"/>
                <w:kern w:val="0"/>
                <w:sz w:val="21"/>
                <w:szCs w:val="21"/>
              </w:rPr>
            </w:pPr>
            <w:r w:rsidRPr="00D21565">
              <w:rPr>
                <w:rFonts w:eastAsia="宋体"/>
                <w:kern w:val="0"/>
                <w:sz w:val="21"/>
                <w:szCs w:val="21"/>
              </w:rPr>
              <w:t>50dB(A)</w:t>
            </w:r>
            <w:r w:rsidRPr="00D21565">
              <w:rPr>
                <w:rFonts w:eastAsia="宋体"/>
                <w:kern w:val="0"/>
                <w:sz w:val="21"/>
                <w:szCs w:val="21"/>
              </w:rPr>
              <w:t>以下占</w:t>
            </w:r>
            <w:r w:rsidRPr="00D21565">
              <w:rPr>
                <w:rFonts w:eastAsia="宋体"/>
                <w:kern w:val="0"/>
                <w:sz w:val="21"/>
                <w:szCs w:val="21"/>
              </w:rPr>
              <w:t>33.3%</w:t>
            </w:r>
            <w:r w:rsidRPr="00D21565">
              <w:rPr>
                <w:rFonts w:eastAsia="宋体"/>
                <w:kern w:val="0"/>
                <w:sz w:val="21"/>
                <w:szCs w:val="21"/>
              </w:rPr>
              <w:t>，</w:t>
            </w:r>
            <w:r w:rsidRPr="00D21565">
              <w:rPr>
                <w:rFonts w:eastAsia="宋体"/>
                <w:kern w:val="0"/>
                <w:sz w:val="21"/>
                <w:szCs w:val="21"/>
              </w:rPr>
              <w:t>50-55dB(A)</w:t>
            </w:r>
            <w:r w:rsidRPr="00D21565">
              <w:rPr>
                <w:rFonts w:eastAsia="宋体"/>
                <w:kern w:val="0"/>
                <w:sz w:val="21"/>
                <w:szCs w:val="21"/>
              </w:rPr>
              <w:t>占</w:t>
            </w:r>
            <w:r w:rsidRPr="00D21565">
              <w:rPr>
                <w:rFonts w:eastAsia="宋体"/>
                <w:kern w:val="0"/>
                <w:sz w:val="21"/>
                <w:szCs w:val="21"/>
              </w:rPr>
              <w:t>29.2%</w:t>
            </w:r>
            <w:r w:rsidRPr="00D21565">
              <w:rPr>
                <w:rFonts w:eastAsia="宋体"/>
                <w:kern w:val="0"/>
                <w:sz w:val="21"/>
                <w:szCs w:val="21"/>
              </w:rPr>
              <w:t>，</w:t>
            </w:r>
            <w:r w:rsidRPr="00D21565">
              <w:rPr>
                <w:rFonts w:eastAsia="宋体"/>
                <w:kern w:val="0"/>
                <w:sz w:val="21"/>
                <w:szCs w:val="21"/>
              </w:rPr>
              <w:t>55-60dB(A)</w:t>
            </w:r>
            <w:r w:rsidRPr="00D21565">
              <w:rPr>
                <w:rFonts w:eastAsia="宋体"/>
                <w:kern w:val="0"/>
                <w:sz w:val="21"/>
                <w:szCs w:val="21"/>
              </w:rPr>
              <w:t>占</w:t>
            </w:r>
            <w:r w:rsidRPr="00D21565">
              <w:rPr>
                <w:rFonts w:eastAsia="宋体"/>
                <w:kern w:val="0"/>
                <w:sz w:val="21"/>
                <w:szCs w:val="21"/>
              </w:rPr>
              <w:t>25.0%</w:t>
            </w:r>
            <w:r w:rsidRPr="00D21565">
              <w:rPr>
                <w:rFonts w:eastAsia="宋体"/>
                <w:kern w:val="0"/>
                <w:sz w:val="21"/>
                <w:szCs w:val="21"/>
              </w:rPr>
              <w:t>，</w:t>
            </w:r>
            <w:r w:rsidRPr="00D21565">
              <w:rPr>
                <w:rFonts w:eastAsia="宋体"/>
                <w:kern w:val="0"/>
                <w:sz w:val="21"/>
                <w:szCs w:val="21"/>
              </w:rPr>
              <w:t>60-65dB(A)</w:t>
            </w:r>
            <w:r w:rsidRPr="00D21565">
              <w:rPr>
                <w:rFonts w:eastAsia="宋体"/>
                <w:kern w:val="0"/>
                <w:sz w:val="21"/>
                <w:szCs w:val="21"/>
              </w:rPr>
              <w:t>占</w:t>
            </w:r>
            <w:r w:rsidRPr="00D21565">
              <w:rPr>
                <w:rFonts w:eastAsia="宋体"/>
                <w:kern w:val="0"/>
                <w:sz w:val="21"/>
                <w:szCs w:val="21"/>
              </w:rPr>
              <w:t>12.5%</w:t>
            </w:r>
            <w:r w:rsidRPr="00D21565">
              <w:rPr>
                <w:rFonts w:eastAsia="宋体"/>
                <w:kern w:val="0"/>
                <w:sz w:val="21"/>
                <w:szCs w:val="21"/>
              </w:rPr>
              <w:t>。</w:t>
            </w:r>
          </w:p>
        </w:tc>
      </w:tr>
    </w:tbl>
    <w:p w:rsidR="00AB18C8" w:rsidRPr="00D21565" w:rsidRDefault="00AB18C8" w:rsidP="00AB18C8">
      <w:pPr>
        <w:ind w:firstLine="560"/>
      </w:pPr>
    </w:p>
    <w:p w:rsidR="00551044" w:rsidRPr="00D21565" w:rsidRDefault="00551044" w:rsidP="00AB18C8">
      <w:pPr>
        <w:ind w:firstLine="560"/>
      </w:pPr>
      <w:r w:rsidRPr="00D21565">
        <w:rPr>
          <w:rFonts w:hint="eastAsia"/>
        </w:rPr>
        <w:t>按照《环境噪声监测技术规范</w:t>
      </w:r>
      <w:r w:rsidRPr="00D21565">
        <w:t xml:space="preserve"> </w:t>
      </w:r>
      <w:r w:rsidRPr="00D21565">
        <w:rPr>
          <w:rFonts w:hint="eastAsia"/>
        </w:rPr>
        <w:t>城市声环境常规监测》（</w:t>
      </w:r>
      <w:r w:rsidRPr="00D21565">
        <w:t>HJ 640-2012</w:t>
      </w:r>
      <w:r w:rsidRPr="00D21565">
        <w:rPr>
          <w:rFonts w:hint="eastAsia"/>
        </w:rPr>
        <w:t>）城市区域环境噪声的评价方法，易门县城市区域环境噪声测点的昼间平均等效声级（</w:t>
      </w:r>
      <w:r w:rsidRPr="00D21565">
        <w:rPr>
          <w:rFonts w:hint="eastAsia"/>
        </w:rPr>
        <w:sym w:font="Symbol" w:char="F060"/>
      </w:r>
      <w:r w:rsidRPr="00D21565">
        <w:t>S</w:t>
      </w:r>
      <w:r w:rsidRPr="00D21565">
        <w:rPr>
          <w:vertAlign w:val="subscript"/>
        </w:rPr>
        <w:t>d</w:t>
      </w:r>
      <w:r w:rsidRPr="00D21565">
        <w:rPr>
          <w:rFonts w:hint="eastAsia"/>
        </w:rPr>
        <w:t>）在</w:t>
      </w:r>
      <w:r w:rsidR="00AB18C8" w:rsidRPr="00D21565">
        <w:t>52.6</w:t>
      </w:r>
      <w:r w:rsidRPr="00D21565">
        <w:rPr>
          <w:rFonts w:hint="eastAsia"/>
        </w:rPr>
        <w:t>dB</w:t>
      </w:r>
      <w:r w:rsidRPr="00D21565">
        <w:rPr>
          <w:rFonts w:hint="eastAsia"/>
        </w:rPr>
        <w:t>（</w:t>
      </w:r>
      <w:r w:rsidRPr="00D21565">
        <w:rPr>
          <w:rFonts w:hint="eastAsia"/>
        </w:rPr>
        <w:t>A</w:t>
      </w:r>
      <w:r w:rsidRPr="00D21565">
        <w:rPr>
          <w:rFonts w:hint="eastAsia"/>
        </w:rPr>
        <w:t>）</w:t>
      </w:r>
      <w:r w:rsidRPr="00D21565">
        <w:t>~</w:t>
      </w:r>
      <w:r w:rsidR="00AB18C8" w:rsidRPr="00D21565">
        <w:t>55.1</w:t>
      </w:r>
      <w:r w:rsidRPr="00D21565">
        <w:t>dB(A)</w:t>
      </w:r>
      <w:r w:rsidRPr="00D21565">
        <w:rPr>
          <w:rFonts w:hint="eastAsia"/>
        </w:rPr>
        <w:t>之间，平均为</w:t>
      </w:r>
      <w:r w:rsidR="00AB18C8" w:rsidRPr="00D21565">
        <w:t>53.5</w:t>
      </w:r>
      <w:r w:rsidRPr="00D21565">
        <w:t>dB(A)</w:t>
      </w:r>
      <w:r w:rsidRPr="00D21565">
        <w:rPr>
          <w:rFonts w:hint="eastAsia"/>
        </w:rPr>
        <w:t>；县城道路交通噪声测点的昼间平均等效声级（</w:t>
      </w:r>
      <w:r w:rsidRPr="00D21565">
        <w:rPr>
          <w:rFonts w:hint="eastAsia"/>
        </w:rPr>
        <w:sym w:font="Symbol" w:char="F060"/>
      </w:r>
      <w:r w:rsidRPr="00D21565">
        <w:t>S</w:t>
      </w:r>
      <w:r w:rsidRPr="00D21565">
        <w:rPr>
          <w:vertAlign w:val="subscript"/>
        </w:rPr>
        <w:t>d</w:t>
      </w:r>
      <w:r w:rsidRPr="00D21565">
        <w:rPr>
          <w:rFonts w:hint="eastAsia"/>
        </w:rPr>
        <w:t>）在</w:t>
      </w:r>
      <w:r w:rsidRPr="00D21565">
        <w:t>57.8</w:t>
      </w:r>
      <w:r w:rsidRPr="00D21565">
        <w:rPr>
          <w:rFonts w:hint="eastAsia"/>
        </w:rPr>
        <w:t>dB</w:t>
      </w:r>
      <w:r w:rsidRPr="00D21565">
        <w:rPr>
          <w:rFonts w:hint="eastAsia"/>
        </w:rPr>
        <w:t>（</w:t>
      </w:r>
      <w:r w:rsidRPr="00D21565">
        <w:rPr>
          <w:rFonts w:hint="eastAsia"/>
        </w:rPr>
        <w:t>A</w:t>
      </w:r>
      <w:r w:rsidRPr="00D21565">
        <w:rPr>
          <w:rFonts w:hint="eastAsia"/>
        </w:rPr>
        <w:t>）</w:t>
      </w:r>
      <w:r w:rsidRPr="00D21565">
        <w:t>~67.3dB(A)</w:t>
      </w:r>
      <w:r w:rsidRPr="00D21565">
        <w:rPr>
          <w:rFonts w:hint="eastAsia"/>
        </w:rPr>
        <w:t>之间，平均为</w:t>
      </w:r>
      <w:r w:rsidRPr="00D21565">
        <w:t>63.1dB(A)</w:t>
      </w:r>
      <w:r w:rsidRPr="00D21565">
        <w:rPr>
          <w:rFonts w:hint="eastAsia"/>
        </w:rPr>
        <w:t>，夜间平均等效声级（</w:t>
      </w:r>
      <w:r w:rsidRPr="00D21565">
        <w:rPr>
          <w:rFonts w:hint="eastAsia"/>
        </w:rPr>
        <w:sym w:font="Symbol" w:char="F060"/>
      </w:r>
      <w:r w:rsidRPr="00D21565">
        <w:t>S</w:t>
      </w:r>
      <w:r w:rsidRPr="00D21565">
        <w:rPr>
          <w:rFonts w:hint="eastAsia"/>
          <w:vertAlign w:val="subscript"/>
        </w:rPr>
        <w:t>n</w:t>
      </w:r>
      <w:r w:rsidRPr="00D21565">
        <w:rPr>
          <w:rFonts w:hint="eastAsia"/>
        </w:rPr>
        <w:t>）在</w:t>
      </w:r>
      <w:r w:rsidRPr="00D21565">
        <w:t>51.9</w:t>
      </w:r>
      <w:r w:rsidRPr="00D21565">
        <w:rPr>
          <w:rFonts w:hint="eastAsia"/>
        </w:rPr>
        <w:t>dB</w:t>
      </w:r>
      <w:r w:rsidRPr="00D21565">
        <w:rPr>
          <w:rFonts w:hint="eastAsia"/>
        </w:rPr>
        <w:t>（</w:t>
      </w:r>
      <w:r w:rsidRPr="00D21565">
        <w:rPr>
          <w:rFonts w:hint="eastAsia"/>
        </w:rPr>
        <w:t>A</w:t>
      </w:r>
      <w:r w:rsidRPr="00D21565">
        <w:rPr>
          <w:rFonts w:hint="eastAsia"/>
        </w:rPr>
        <w:t>）</w:t>
      </w:r>
      <w:r w:rsidRPr="00D21565">
        <w:t>~58.9dB(A)</w:t>
      </w:r>
      <w:r w:rsidRPr="00D21565">
        <w:rPr>
          <w:rFonts w:hint="eastAsia"/>
        </w:rPr>
        <w:t>之间，平均为</w:t>
      </w:r>
      <w:r w:rsidRPr="00D21565">
        <w:t>54.3dB(A)</w:t>
      </w:r>
      <w:r w:rsidRPr="00D21565">
        <w:rPr>
          <w:rFonts w:hint="eastAsia"/>
        </w:rPr>
        <w:t>，县</w:t>
      </w:r>
      <w:r w:rsidRPr="00D21565">
        <w:rPr>
          <w:rFonts w:hint="eastAsia"/>
        </w:rPr>
        <w:lastRenderedPageBreak/>
        <w:t>城道路交通噪声总体水平等级达到一级水平，声环境质量评价为“好”。</w:t>
      </w:r>
    </w:p>
    <w:p w:rsidR="00551044" w:rsidRPr="00D21565" w:rsidRDefault="00551044" w:rsidP="00551044">
      <w:pPr>
        <w:pStyle w:val="aff2"/>
        <w:spacing w:before="156" w:after="31"/>
        <w:ind w:firstLine="560"/>
      </w:pPr>
      <w:bookmarkStart w:id="29" w:name="_Toc6171640"/>
      <w:r w:rsidRPr="00D21565">
        <w:rPr>
          <w:rFonts w:hint="eastAsia"/>
        </w:rPr>
        <w:t>表</w:t>
      </w:r>
      <w:r w:rsidRPr="00D21565">
        <w:rPr>
          <w:rFonts w:hint="eastAsia"/>
        </w:rPr>
        <w:t>4-2</w:t>
      </w:r>
      <w:r w:rsidRPr="00D21565">
        <w:t xml:space="preserve">  </w:t>
      </w:r>
      <w:r w:rsidRPr="00D21565">
        <w:rPr>
          <w:rFonts w:hint="eastAsia"/>
        </w:rPr>
        <w:t>易门</w:t>
      </w:r>
      <w:proofErr w:type="gramStart"/>
      <w:r w:rsidRPr="00D21565">
        <w:rPr>
          <w:rFonts w:hint="eastAsia"/>
        </w:rPr>
        <w:t>县城声</w:t>
      </w:r>
      <w:proofErr w:type="gramEnd"/>
      <w:r w:rsidRPr="00D21565">
        <w:rPr>
          <w:rFonts w:hint="eastAsia"/>
        </w:rPr>
        <w:t>环境常规监测交通噪声统计结果</w:t>
      </w:r>
      <w:bookmarkEnd w:id="29"/>
    </w:p>
    <w:tbl>
      <w:tblPr>
        <w:tblStyle w:val="af6"/>
        <w:tblW w:w="8522" w:type="dxa"/>
        <w:tblLook w:val="04A0" w:firstRow="1" w:lastRow="0" w:firstColumn="1" w:lastColumn="0" w:noHBand="0" w:noVBand="1"/>
      </w:tblPr>
      <w:tblGrid>
        <w:gridCol w:w="762"/>
        <w:gridCol w:w="1185"/>
        <w:gridCol w:w="1144"/>
        <w:gridCol w:w="1307"/>
        <w:gridCol w:w="4124"/>
      </w:tblGrid>
      <w:tr w:rsidR="00D21565" w:rsidRPr="00D21565" w:rsidTr="00551044">
        <w:trPr>
          <w:trHeight w:val="340"/>
        </w:trPr>
        <w:tc>
          <w:tcPr>
            <w:tcW w:w="762"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年度</w:t>
            </w:r>
          </w:p>
        </w:tc>
        <w:tc>
          <w:tcPr>
            <w:tcW w:w="1185"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时段</w:t>
            </w:r>
          </w:p>
        </w:tc>
        <w:tc>
          <w:tcPr>
            <w:tcW w:w="1144" w:type="dxa"/>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监测时间</w:t>
            </w:r>
          </w:p>
        </w:tc>
        <w:tc>
          <w:tcPr>
            <w:tcW w:w="1307"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proofErr w:type="spellStart"/>
            <w:r w:rsidRPr="00D21565">
              <w:rPr>
                <w:rFonts w:eastAsia="宋体"/>
                <w:kern w:val="0"/>
                <w:sz w:val="21"/>
                <w:szCs w:val="21"/>
              </w:rPr>
              <w:t>Leq</w:t>
            </w:r>
            <w:proofErr w:type="spellEnd"/>
            <w:r w:rsidRPr="00D21565">
              <w:rPr>
                <w:rFonts w:eastAsia="宋体"/>
                <w:kern w:val="0"/>
                <w:sz w:val="21"/>
                <w:szCs w:val="21"/>
              </w:rPr>
              <w:t>[dBA]</w:t>
            </w:r>
          </w:p>
        </w:tc>
        <w:tc>
          <w:tcPr>
            <w:tcW w:w="4124"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备注</w:t>
            </w:r>
          </w:p>
        </w:tc>
      </w:tr>
      <w:tr w:rsidR="00D21565" w:rsidRPr="00D21565" w:rsidTr="00551044">
        <w:trPr>
          <w:trHeight w:val="340"/>
        </w:trPr>
        <w:tc>
          <w:tcPr>
            <w:tcW w:w="762"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2015</w:t>
            </w:r>
          </w:p>
        </w:tc>
        <w:tc>
          <w:tcPr>
            <w:tcW w:w="1185"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1</w:t>
            </w:r>
            <w:r w:rsidR="00943C05" w:rsidRPr="00D21565">
              <w:rPr>
                <w:rFonts w:eastAsia="宋体"/>
                <w:kern w:val="0"/>
                <w:sz w:val="21"/>
                <w:szCs w:val="21"/>
              </w:rPr>
              <w:t>1</w:t>
            </w:r>
            <w:r w:rsidRPr="00D21565">
              <w:rPr>
                <w:rFonts w:eastAsia="宋体"/>
                <w:kern w:val="0"/>
                <w:sz w:val="21"/>
                <w:szCs w:val="21"/>
              </w:rPr>
              <w:t>月份</w:t>
            </w:r>
          </w:p>
        </w:tc>
        <w:tc>
          <w:tcPr>
            <w:tcW w:w="1307" w:type="dxa"/>
            <w:vAlign w:val="center"/>
          </w:tcPr>
          <w:p w:rsidR="00551044" w:rsidRPr="00D21565" w:rsidRDefault="00402826"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64.1</w:t>
            </w:r>
          </w:p>
        </w:tc>
        <w:tc>
          <w:tcPr>
            <w:tcW w:w="4124" w:type="dxa"/>
            <w:vAlign w:val="center"/>
          </w:tcPr>
          <w:p w:rsidR="00402826" w:rsidRPr="00D21565" w:rsidRDefault="00551044" w:rsidP="00402826">
            <w:pPr>
              <w:widowControl/>
              <w:spacing w:line="276" w:lineRule="auto"/>
              <w:ind w:firstLineChars="0" w:firstLine="0"/>
              <w:jc w:val="left"/>
              <w:rPr>
                <w:rFonts w:eastAsia="宋体"/>
                <w:kern w:val="0"/>
                <w:sz w:val="21"/>
                <w:szCs w:val="21"/>
              </w:rPr>
            </w:pPr>
            <w:r w:rsidRPr="00D21565">
              <w:rPr>
                <w:rFonts w:eastAsia="宋体"/>
                <w:kern w:val="0"/>
                <w:sz w:val="21"/>
                <w:szCs w:val="21"/>
              </w:rPr>
              <w:t>68dB(A)</w:t>
            </w:r>
            <w:r w:rsidRPr="00D21565">
              <w:rPr>
                <w:rFonts w:eastAsia="宋体"/>
                <w:kern w:val="0"/>
                <w:sz w:val="21"/>
                <w:szCs w:val="21"/>
              </w:rPr>
              <w:t>以下占</w:t>
            </w:r>
            <w:r w:rsidRPr="00D21565">
              <w:rPr>
                <w:rFonts w:eastAsia="宋体"/>
                <w:kern w:val="0"/>
                <w:sz w:val="21"/>
                <w:szCs w:val="21"/>
              </w:rPr>
              <w:t>8</w:t>
            </w:r>
            <w:r w:rsidR="00402826" w:rsidRPr="00D21565">
              <w:rPr>
                <w:rFonts w:eastAsia="宋体"/>
                <w:kern w:val="0"/>
                <w:sz w:val="21"/>
                <w:szCs w:val="21"/>
              </w:rPr>
              <w:t>2</w:t>
            </w:r>
            <w:r w:rsidRPr="00D21565">
              <w:rPr>
                <w:rFonts w:eastAsia="宋体"/>
                <w:kern w:val="0"/>
                <w:sz w:val="21"/>
                <w:szCs w:val="21"/>
              </w:rPr>
              <w:t>.</w:t>
            </w:r>
            <w:r w:rsidR="00402826" w:rsidRPr="00D21565">
              <w:rPr>
                <w:rFonts w:eastAsia="宋体"/>
                <w:kern w:val="0"/>
                <w:sz w:val="21"/>
                <w:szCs w:val="21"/>
              </w:rPr>
              <w:t>6</w:t>
            </w:r>
            <w:r w:rsidRPr="00D21565">
              <w:rPr>
                <w:rFonts w:eastAsia="宋体"/>
                <w:kern w:val="0"/>
                <w:sz w:val="21"/>
                <w:szCs w:val="21"/>
              </w:rPr>
              <w:t>%</w:t>
            </w:r>
            <w:r w:rsidRPr="00D21565">
              <w:rPr>
                <w:rFonts w:eastAsia="宋体"/>
                <w:kern w:val="0"/>
                <w:sz w:val="21"/>
                <w:szCs w:val="21"/>
              </w:rPr>
              <w:t>，</w:t>
            </w:r>
            <w:r w:rsidRPr="00D21565">
              <w:rPr>
                <w:rFonts w:eastAsia="宋体"/>
                <w:kern w:val="0"/>
                <w:sz w:val="21"/>
                <w:szCs w:val="21"/>
              </w:rPr>
              <w:t>68</w:t>
            </w:r>
            <w:r w:rsidRPr="00D21565">
              <w:rPr>
                <w:rFonts w:eastAsia="宋体"/>
                <w:kern w:val="0"/>
                <w:sz w:val="21"/>
                <w:szCs w:val="21"/>
              </w:rPr>
              <w:t>～</w:t>
            </w:r>
            <w:r w:rsidRPr="00D21565">
              <w:rPr>
                <w:rFonts w:eastAsia="宋体"/>
                <w:kern w:val="0"/>
                <w:sz w:val="21"/>
                <w:szCs w:val="21"/>
              </w:rPr>
              <w:t>70dB(A)</w:t>
            </w:r>
            <w:r w:rsidRPr="00D21565">
              <w:rPr>
                <w:rFonts w:eastAsia="宋体"/>
                <w:kern w:val="0"/>
                <w:sz w:val="21"/>
                <w:szCs w:val="21"/>
              </w:rPr>
              <w:t>占</w:t>
            </w:r>
            <w:r w:rsidR="00402826" w:rsidRPr="00D21565">
              <w:rPr>
                <w:rFonts w:eastAsia="宋体"/>
                <w:kern w:val="0"/>
                <w:sz w:val="21"/>
                <w:szCs w:val="21"/>
              </w:rPr>
              <w:t>8.4</w:t>
            </w:r>
            <w:r w:rsidRPr="00D21565">
              <w:rPr>
                <w:rFonts w:eastAsia="宋体"/>
                <w:kern w:val="0"/>
                <w:sz w:val="21"/>
                <w:szCs w:val="21"/>
              </w:rPr>
              <w:t>%</w:t>
            </w:r>
            <w:r w:rsidR="00402826" w:rsidRPr="00D21565">
              <w:rPr>
                <w:rFonts w:eastAsia="宋体"/>
                <w:kern w:val="0"/>
                <w:sz w:val="21"/>
                <w:szCs w:val="21"/>
              </w:rPr>
              <w:t>，</w:t>
            </w:r>
            <w:r w:rsidR="00402826" w:rsidRPr="00D21565">
              <w:rPr>
                <w:rFonts w:eastAsia="宋体"/>
                <w:kern w:val="0"/>
                <w:sz w:val="21"/>
                <w:szCs w:val="21"/>
              </w:rPr>
              <w:t>70</w:t>
            </w:r>
            <w:r w:rsidR="00402826" w:rsidRPr="00D21565">
              <w:rPr>
                <w:rFonts w:eastAsia="宋体"/>
                <w:kern w:val="0"/>
                <w:sz w:val="21"/>
                <w:szCs w:val="21"/>
              </w:rPr>
              <w:t>～</w:t>
            </w:r>
            <w:r w:rsidR="00402826" w:rsidRPr="00D21565">
              <w:rPr>
                <w:rFonts w:eastAsia="宋体"/>
                <w:kern w:val="0"/>
                <w:sz w:val="21"/>
                <w:szCs w:val="21"/>
              </w:rPr>
              <w:t>72dB(A)</w:t>
            </w:r>
            <w:r w:rsidR="00402826" w:rsidRPr="00D21565">
              <w:rPr>
                <w:rFonts w:eastAsia="宋体"/>
                <w:kern w:val="0"/>
                <w:sz w:val="21"/>
                <w:szCs w:val="21"/>
              </w:rPr>
              <w:t>占</w:t>
            </w:r>
            <w:r w:rsidR="00402826" w:rsidRPr="00D21565">
              <w:rPr>
                <w:rFonts w:eastAsia="宋体"/>
                <w:kern w:val="0"/>
                <w:sz w:val="21"/>
                <w:szCs w:val="21"/>
              </w:rPr>
              <w:t>9.0%</w:t>
            </w:r>
            <w:r w:rsidRPr="00D21565">
              <w:rPr>
                <w:rFonts w:eastAsia="宋体"/>
                <w:kern w:val="0"/>
                <w:sz w:val="21"/>
                <w:szCs w:val="21"/>
              </w:rPr>
              <w:t>。</w:t>
            </w:r>
          </w:p>
        </w:tc>
      </w:tr>
      <w:tr w:rsidR="00D21565" w:rsidRPr="00D21565" w:rsidTr="00551044">
        <w:trPr>
          <w:trHeight w:val="340"/>
        </w:trPr>
        <w:tc>
          <w:tcPr>
            <w:tcW w:w="762"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2016</w:t>
            </w:r>
          </w:p>
        </w:tc>
        <w:tc>
          <w:tcPr>
            <w:tcW w:w="1185"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551044" w:rsidRPr="00D21565" w:rsidRDefault="00551044"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1</w:t>
            </w:r>
            <w:r w:rsidR="00943C05" w:rsidRPr="00D21565">
              <w:rPr>
                <w:rFonts w:eastAsia="宋体"/>
                <w:kern w:val="0"/>
                <w:sz w:val="21"/>
                <w:szCs w:val="21"/>
              </w:rPr>
              <w:t>0</w:t>
            </w:r>
            <w:r w:rsidRPr="00D21565">
              <w:rPr>
                <w:rFonts w:eastAsia="宋体"/>
                <w:kern w:val="0"/>
                <w:sz w:val="21"/>
                <w:szCs w:val="21"/>
              </w:rPr>
              <w:t>月份</w:t>
            </w:r>
          </w:p>
        </w:tc>
        <w:tc>
          <w:tcPr>
            <w:tcW w:w="1307" w:type="dxa"/>
            <w:vAlign w:val="center"/>
          </w:tcPr>
          <w:p w:rsidR="00551044" w:rsidRPr="00D21565" w:rsidRDefault="00402876" w:rsidP="00551044">
            <w:pPr>
              <w:widowControl/>
              <w:spacing w:line="240" w:lineRule="auto"/>
              <w:ind w:firstLineChars="0" w:firstLine="0"/>
              <w:jc w:val="center"/>
              <w:rPr>
                <w:rFonts w:eastAsia="宋体"/>
                <w:kern w:val="0"/>
                <w:sz w:val="21"/>
                <w:szCs w:val="21"/>
              </w:rPr>
            </w:pPr>
            <w:r w:rsidRPr="00D21565">
              <w:rPr>
                <w:rFonts w:eastAsia="宋体"/>
                <w:kern w:val="0"/>
                <w:sz w:val="21"/>
                <w:szCs w:val="21"/>
              </w:rPr>
              <w:t>64.2</w:t>
            </w:r>
          </w:p>
        </w:tc>
        <w:tc>
          <w:tcPr>
            <w:tcW w:w="4124" w:type="dxa"/>
            <w:vAlign w:val="center"/>
          </w:tcPr>
          <w:p w:rsidR="00551044" w:rsidRPr="00D21565" w:rsidRDefault="00551044" w:rsidP="00551044">
            <w:pPr>
              <w:widowControl/>
              <w:spacing w:line="276" w:lineRule="auto"/>
              <w:ind w:firstLineChars="0" w:firstLine="0"/>
              <w:jc w:val="left"/>
              <w:rPr>
                <w:rFonts w:eastAsia="宋体"/>
                <w:kern w:val="0"/>
                <w:sz w:val="21"/>
                <w:szCs w:val="21"/>
              </w:rPr>
            </w:pPr>
            <w:r w:rsidRPr="00D21565">
              <w:rPr>
                <w:rFonts w:eastAsia="宋体"/>
                <w:kern w:val="0"/>
                <w:sz w:val="21"/>
                <w:szCs w:val="21"/>
              </w:rPr>
              <w:t>68dB(A)</w:t>
            </w:r>
            <w:r w:rsidRPr="00D21565">
              <w:rPr>
                <w:rFonts w:eastAsia="宋体"/>
                <w:kern w:val="0"/>
                <w:sz w:val="21"/>
                <w:szCs w:val="21"/>
              </w:rPr>
              <w:t>以下占</w:t>
            </w:r>
            <w:r w:rsidR="00402876" w:rsidRPr="00D21565">
              <w:rPr>
                <w:rFonts w:eastAsia="宋体"/>
                <w:kern w:val="0"/>
                <w:sz w:val="21"/>
                <w:szCs w:val="21"/>
              </w:rPr>
              <w:t>85.3</w:t>
            </w:r>
            <w:r w:rsidRPr="00D21565">
              <w:rPr>
                <w:rFonts w:eastAsia="宋体"/>
                <w:kern w:val="0"/>
                <w:sz w:val="21"/>
                <w:szCs w:val="21"/>
              </w:rPr>
              <w:t>%</w:t>
            </w:r>
            <w:r w:rsidRPr="00D21565">
              <w:rPr>
                <w:rFonts w:eastAsia="宋体"/>
                <w:kern w:val="0"/>
                <w:sz w:val="21"/>
                <w:szCs w:val="21"/>
              </w:rPr>
              <w:t>，</w:t>
            </w:r>
            <w:r w:rsidRPr="00D21565">
              <w:rPr>
                <w:rFonts w:eastAsia="宋体"/>
                <w:kern w:val="0"/>
                <w:sz w:val="21"/>
                <w:szCs w:val="21"/>
              </w:rPr>
              <w:t>68</w:t>
            </w:r>
            <w:r w:rsidRPr="00D21565">
              <w:rPr>
                <w:rFonts w:eastAsia="宋体"/>
                <w:kern w:val="0"/>
                <w:sz w:val="21"/>
                <w:szCs w:val="21"/>
              </w:rPr>
              <w:t>～</w:t>
            </w:r>
            <w:r w:rsidRPr="00D21565">
              <w:rPr>
                <w:rFonts w:eastAsia="宋体"/>
                <w:kern w:val="0"/>
                <w:sz w:val="21"/>
                <w:szCs w:val="21"/>
              </w:rPr>
              <w:t>70dB(A)</w:t>
            </w:r>
            <w:r w:rsidRPr="00D21565">
              <w:rPr>
                <w:rFonts w:eastAsia="宋体"/>
                <w:kern w:val="0"/>
                <w:sz w:val="21"/>
                <w:szCs w:val="21"/>
              </w:rPr>
              <w:t>占</w:t>
            </w:r>
            <w:r w:rsidR="00402876" w:rsidRPr="00D21565">
              <w:rPr>
                <w:rFonts w:eastAsia="宋体"/>
                <w:kern w:val="0"/>
                <w:sz w:val="21"/>
                <w:szCs w:val="21"/>
              </w:rPr>
              <w:t>9.2</w:t>
            </w:r>
            <w:r w:rsidRPr="00D21565">
              <w:rPr>
                <w:rFonts w:eastAsia="宋体"/>
                <w:kern w:val="0"/>
                <w:sz w:val="21"/>
                <w:szCs w:val="21"/>
              </w:rPr>
              <w:t>%</w:t>
            </w:r>
            <w:r w:rsidRPr="00D21565">
              <w:rPr>
                <w:rFonts w:eastAsia="宋体"/>
                <w:kern w:val="0"/>
                <w:sz w:val="21"/>
                <w:szCs w:val="21"/>
              </w:rPr>
              <w:t>，</w:t>
            </w:r>
            <w:r w:rsidRPr="00D21565">
              <w:rPr>
                <w:rFonts w:eastAsia="宋体"/>
                <w:kern w:val="0"/>
                <w:sz w:val="21"/>
                <w:szCs w:val="21"/>
              </w:rPr>
              <w:t>72</w:t>
            </w:r>
            <w:r w:rsidRPr="00D21565">
              <w:rPr>
                <w:rFonts w:eastAsia="宋体"/>
                <w:kern w:val="0"/>
                <w:sz w:val="21"/>
                <w:szCs w:val="21"/>
              </w:rPr>
              <w:t>～</w:t>
            </w:r>
            <w:r w:rsidRPr="00D21565">
              <w:rPr>
                <w:rFonts w:eastAsia="宋体"/>
                <w:kern w:val="0"/>
                <w:sz w:val="21"/>
                <w:szCs w:val="21"/>
              </w:rPr>
              <w:t>74dB(A)</w:t>
            </w:r>
            <w:r w:rsidRPr="00D21565">
              <w:rPr>
                <w:rFonts w:eastAsia="宋体"/>
                <w:kern w:val="0"/>
                <w:sz w:val="21"/>
                <w:szCs w:val="21"/>
              </w:rPr>
              <w:t>占</w:t>
            </w:r>
            <w:r w:rsidR="00402876" w:rsidRPr="00D21565">
              <w:rPr>
                <w:rFonts w:eastAsia="宋体"/>
                <w:kern w:val="0"/>
                <w:sz w:val="21"/>
                <w:szCs w:val="21"/>
              </w:rPr>
              <w:t>5.6</w:t>
            </w:r>
            <w:r w:rsidRPr="00D21565">
              <w:rPr>
                <w:rFonts w:eastAsia="宋体"/>
                <w:kern w:val="0"/>
                <w:sz w:val="21"/>
                <w:szCs w:val="21"/>
              </w:rPr>
              <w:t>%</w:t>
            </w:r>
            <w:r w:rsidRPr="00D21565">
              <w:rPr>
                <w:rFonts w:eastAsia="宋体"/>
                <w:kern w:val="0"/>
                <w:sz w:val="21"/>
                <w:szCs w:val="21"/>
              </w:rPr>
              <w:t>。</w:t>
            </w:r>
          </w:p>
        </w:tc>
      </w:tr>
      <w:tr w:rsidR="00D21565" w:rsidRPr="00D21565" w:rsidTr="00551044">
        <w:trPr>
          <w:trHeight w:val="340"/>
        </w:trPr>
        <w:tc>
          <w:tcPr>
            <w:tcW w:w="762" w:type="dxa"/>
            <w:vAlign w:val="center"/>
          </w:tcPr>
          <w:p w:rsidR="0044181E" w:rsidRPr="00D21565" w:rsidRDefault="0044181E" w:rsidP="0044181E">
            <w:pPr>
              <w:widowControl/>
              <w:spacing w:line="240" w:lineRule="auto"/>
              <w:ind w:firstLineChars="0" w:firstLine="0"/>
              <w:jc w:val="center"/>
              <w:rPr>
                <w:rFonts w:eastAsia="宋体"/>
                <w:kern w:val="0"/>
                <w:sz w:val="21"/>
                <w:szCs w:val="21"/>
              </w:rPr>
            </w:pPr>
            <w:r w:rsidRPr="00D21565">
              <w:rPr>
                <w:rFonts w:eastAsia="宋体"/>
                <w:kern w:val="0"/>
                <w:sz w:val="21"/>
                <w:szCs w:val="21"/>
              </w:rPr>
              <w:t>2017</w:t>
            </w:r>
          </w:p>
        </w:tc>
        <w:tc>
          <w:tcPr>
            <w:tcW w:w="1185" w:type="dxa"/>
            <w:vAlign w:val="center"/>
          </w:tcPr>
          <w:p w:rsidR="0044181E" w:rsidRPr="00D21565" w:rsidRDefault="0044181E" w:rsidP="0044181E">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44181E" w:rsidRPr="00D21565" w:rsidRDefault="00943C05" w:rsidP="0044181E">
            <w:pPr>
              <w:widowControl/>
              <w:spacing w:line="240" w:lineRule="auto"/>
              <w:ind w:firstLineChars="0" w:firstLine="0"/>
              <w:jc w:val="center"/>
              <w:rPr>
                <w:rFonts w:eastAsia="宋体"/>
                <w:kern w:val="0"/>
                <w:sz w:val="21"/>
                <w:szCs w:val="21"/>
              </w:rPr>
            </w:pPr>
            <w:r w:rsidRPr="00D21565">
              <w:rPr>
                <w:rFonts w:eastAsia="宋体"/>
                <w:kern w:val="0"/>
                <w:sz w:val="21"/>
                <w:szCs w:val="21"/>
              </w:rPr>
              <w:t>11</w:t>
            </w:r>
            <w:r w:rsidR="0044181E" w:rsidRPr="00D21565">
              <w:rPr>
                <w:rFonts w:eastAsia="宋体"/>
                <w:kern w:val="0"/>
                <w:sz w:val="21"/>
                <w:szCs w:val="21"/>
              </w:rPr>
              <w:t>月份</w:t>
            </w:r>
          </w:p>
        </w:tc>
        <w:tc>
          <w:tcPr>
            <w:tcW w:w="1307" w:type="dxa"/>
            <w:vAlign w:val="center"/>
          </w:tcPr>
          <w:p w:rsidR="0044181E" w:rsidRPr="00D21565" w:rsidRDefault="0044181E" w:rsidP="0044181E">
            <w:pPr>
              <w:widowControl/>
              <w:spacing w:line="240" w:lineRule="auto"/>
              <w:ind w:firstLineChars="0" w:firstLine="0"/>
              <w:jc w:val="center"/>
              <w:rPr>
                <w:rFonts w:eastAsia="宋体"/>
                <w:kern w:val="0"/>
                <w:sz w:val="21"/>
                <w:szCs w:val="21"/>
              </w:rPr>
            </w:pPr>
            <w:r w:rsidRPr="00D21565">
              <w:rPr>
                <w:rFonts w:eastAsia="宋体"/>
                <w:kern w:val="0"/>
                <w:sz w:val="21"/>
                <w:szCs w:val="21"/>
              </w:rPr>
              <w:t>66.7</w:t>
            </w:r>
          </w:p>
        </w:tc>
        <w:tc>
          <w:tcPr>
            <w:tcW w:w="4124" w:type="dxa"/>
            <w:vAlign w:val="center"/>
          </w:tcPr>
          <w:p w:rsidR="0044181E" w:rsidRPr="00D21565" w:rsidRDefault="0044181E" w:rsidP="0044181E">
            <w:pPr>
              <w:widowControl/>
              <w:spacing w:line="276" w:lineRule="auto"/>
              <w:ind w:firstLineChars="0" w:firstLine="0"/>
              <w:jc w:val="left"/>
              <w:rPr>
                <w:rFonts w:eastAsia="宋体"/>
                <w:kern w:val="0"/>
                <w:sz w:val="21"/>
                <w:szCs w:val="21"/>
              </w:rPr>
            </w:pPr>
            <w:r w:rsidRPr="00D21565">
              <w:rPr>
                <w:rFonts w:eastAsia="宋体"/>
                <w:kern w:val="0"/>
                <w:sz w:val="21"/>
                <w:szCs w:val="21"/>
              </w:rPr>
              <w:t>68dB(A)</w:t>
            </w:r>
            <w:r w:rsidRPr="00D21565">
              <w:rPr>
                <w:rFonts w:eastAsia="宋体"/>
                <w:kern w:val="0"/>
                <w:sz w:val="21"/>
                <w:szCs w:val="21"/>
              </w:rPr>
              <w:t>以下占</w:t>
            </w:r>
            <w:r w:rsidRPr="00D21565">
              <w:rPr>
                <w:rFonts w:eastAsia="宋体"/>
                <w:kern w:val="0"/>
                <w:sz w:val="21"/>
                <w:szCs w:val="21"/>
              </w:rPr>
              <w:t>56.4%</w:t>
            </w:r>
            <w:r w:rsidRPr="00D21565">
              <w:rPr>
                <w:rFonts w:eastAsia="宋体"/>
                <w:kern w:val="0"/>
                <w:sz w:val="21"/>
                <w:szCs w:val="21"/>
              </w:rPr>
              <w:t>，</w:t>
            </w:r>
            <w:r w:rsidRPr="00D21565">
              <w:rPr>
                <w:rFonts w:eastAsia="宋体"/>
                <w:kern w:val="0"/>
                <w:sz w:val="21"/>
                <w:szCs w:val="21"/>
              </w:rPr>
              <w:t>68</w:t>
            </w:r>
            <w:r w:rsidRPr="00D21565">
              <w:rPr>
                <w:rFonts w:eastAsia="宋体"/>
                <w:kern w:val="0"/>
                <w:sz w:val="21"/>
                <w:szCs w:val="21"/>
              </w:rPr>
              <w:t>～</w:t>
            </w:r>
            <w:r w:rsidRPr="00D21565">
              <w:rPr>
                <w:rFonts w:eastAsia="宋体"/>
                <w:kern w:val="0"/>
                <w:sz w:val="21"/>
                <w:szCs w:val="21"/>
              </w:rPr>
              <w:t>70dB(A)</w:t>
            </w:r>
            <w:r w:rsidRPr="00D21565">
              <w:rPr>
                <w:rFonts w:eastAsia="宋体"/>
                <w:kern w:val="0"/>
                <w:sz w:val="21"/>
                <w:szCs w:val="21"/>
              </w:rPr>
              <w:t>占</w:t>
            </w:r>
            <w:r w:rsidRPr="00D21565">
              <w:rPr>
                <w:rFonts w:eastAsia="宋体"/>
                <w:kern w:val="0"/>
                <w:sz w:val="21"/>
                <w:szCs w:val="21"/>
              </w:rPr>
              <w:t>11.0%</w:t>
            </w:r>
            <w:r w:rsidRPr="00D21565">
              <w:rPr>
                <w:rFonts w:eastAsia="宋体"/>
                <w:kern w:val="0"/>
                <w:sz w:val="21"/>
                <w:szCs w:val="21"/>
              </w:rPr>
              <w:t>，</w:t>
            </w:r>
            <w:r w:rsidRPr="00D21565">
              <w:rPr>
                <w:rFonts w:eastAsia="宋体"/>
                <w:kern w:val="0"/>
                <w:sz w:val="21"/>
                <w:szCs w:val="21"/>
              </w:rPr>
              <w:t>70</w:t>
            </w:r>
            <w:r w:rsidRPr="00D21565">
              <w:rPr>
                <w:rFonts w:eastAsia="宋体"/>
                <w:kern w:val="0"/>
                <w:sz w:val="21"/>
                <w:szCs w:val="21"/>
              </w:rPr>
              <w:t>～</w:t>
            </w:r>
            <w:r w:rsidRPr="00D21565">
              <w:rPr>
                <w:rFonts w:eastAsia="宋体"/>
                <w:kern w:val="0"/>
                <w:sz w:val="21"/>
                <w:szCs w:val="21"/>
              </w:rPr>
              <w:t>72dB(A)</w:t>
            </w:r>
            <w:r w:rsidRPr="00D21565">
              <w:rPr>
                <w:rFonts w:eastAsia="宋体"/>
                <w:kern w:val="0"/>
                <w:sz w:val="21"/>
                <w:szCs w:val="21"/>
              </w:rPr>
              <w:t>占</w:t>
            </w:r>
            <w:r w:rsidRPr="00D21565">
              <w:rPr>
                <w:rFonts w:eastAsia="宋体"/>
                <w:kern w:val="0"/>
                <w:sz w:val="21"/>
                <w:szCs w:val="21"/>
              </w:rPr>
              <w:t>6.5%</w:t>
            </w:r>
            <w:r w:rsidRPr="00D21565">
              <w:rPr>
                <w:rFonts w:eastAsia="宋体"/>
                <w:kern w:val="0"/>
                <w:sz w:val="21"/>
                <w:szCs w:val="21"/>
              </w:rPr>
              <w:t>，</w:t>
            </w:r>
            <w:r w:rsidRPr="00D21565">
              <w:rPr>
                <w:rFonts w:eastAsia="宋体"/>
                <w:kern w:val="0"/>
                <w:sz w:val="21"/>
                <w:szCs w:val="21"/>
              </w:rPr>
              <w:t>74dB(A)</w:t>
            </w:r>
            <w:r w:rsidRPr="00D21565">
              <w:rPr>
                <w:rFonts w:eastAsia="宋体"/>
                <w:kern w:val="0"/>
                <w:sz w:val="21"/>
                <w:szCs w:val="21"/>
              </w:rPr>
              <w:t>以上。</w:t>
            </w:r>
          </w:p>
        </w:tc>
      </w:tr>
      <w:tr w:rsidR="00210128" w:rsidRPr="00D21565" w:rsidTr="00551044">
        <w:trPr>
          <w:trHeight w:val="340"/>
        </w:trPr>
        <w:tc>
          <w:tcPr>
            <w:tcW w:w="762" w:type="dxa"/>
            <w:vAlign w:val="center"/>
          </w:tcPr>
          <w:p w:rsidR="00210128" w:rsidRPr="00D21565" w:rsidRDefault="00210128" w:rsidP="00210128">
            <w:pPr>
              <w:widowControl/>
              <w:spacing w:line="240" w:lineRule="auto"/>
              <w:ind w:firstLineChars="0" w:firstLine="0"/>
              <w:jc w:val="center"/>
              <w:rPr>
                <w:rFonts w:eastAsia="宋体"/>
                <w:kern w:val="0"/>
                <w:sz w:val="21"/>
                <w:szCs w:val="21"/>
              </w:rPr>
            </w:pPr>
            <w:r w:rsidRPr="00D21565">
              <w:rPr>
                <w:rFonts w:eastAsia="宋体"/>
                <w:kern w:val="0"/>
                <w:sz w:val="21"/>
                <w:szCs w:val="21"/>
              </w:rPr>
              <w:t>2018</w:t>
            </w:r>
          </w:p>
        </w:tc>
        <w:tc>
          <w:tcPr>
            <w:tcW w:w="1185" w:type="dxa"/>
            <w:vAlign w:val="center"/>
          </w:tcPr>
          <w:p w:rsidR="00210128" w:rsidRPr="00D21565" w:rsidRDefault="00210128" w:rsidP="00210128">
            <w:pPr>
              <w:widowControl/>
              <w:spacing w:line="240" w:lineRule="auto"/>
              <w:ind w:firstLineChars="0" w:firstLine="0"/>
              <w:jc w:val="center"/>
              <w:rPr>
                <w:rFonts w:eastAsia="宋体"/>
                <w:kern w:val="0"/>
                <w:sz w:val="21"/>
                <w:szCs w:val="21"/>
              </w:rPr>
            </w:pPr>
            <w:r w:rsidRPr="00D21565">
              <w:rPr>
                <w:rFonts w:eastAsia="宋体"/>
                <w:kern w:val="0"/>
                <w:sz w:val="21"/>
                <w:szCs w:val="21"/>
              </w:rPr>
              <w:t>昼间</w:t>
            </w:r>
          </w:p>
        </w:tc>
        <w:tc>
          <w:tcPr>
            <w:tcW w:w="1144" w:type="dxa"/>
            <w:vAlign w:val="center"/>
          </w:tcPr>
          <w:p w:rsidR="00210128" w:rsidRPr="00D21565" w:rsidRDefault="00943C05" w:rsidP="00210128">
            <w:pPr>
              <w:widowControl/>
              <w:spacing w:line="240" w:lineRule="auto"/>
              <w:ind w:firstLineChars="0" w:firstLine="0"/>
              <w:jc w:val="center"/>
              <w:rPr>
                <w:rFonts w:eastAsia="宋体"/>
                <w:kern w:val="0"/>
                <w:sz w:val="21"/>
                <w:szCs w:val="21"/>
              </w:rPr>
            </w:pPr>
            <w:r w:rsidRPr="00D21565">
              <w:rPr>
                <w:rFonts w:eastAsia="宋体"/>
                <w:kern w:val="0"/>
                <w:sz w:val="21"/>
                <w:szCs w:val="21"/>
              </w:rPr>
              <w:t>11</w:t>
            </w:r>
            <w:r w:rsidR="00210128" w:rsidRPr="00D21565">
              <w:rPr>
                <w:rFonts w:eastAsia="宋体"/>
                <w:kern w:val="0"/>
                <w:sz w:val="21"/>
                <w:szCs w:val="21"/>
              </w:rPr>
              <w:t>月份</w:t>
            </w:r>
          </w:p>
        </w:tc>
        <w:tc>
          <w:tcPr>
            <w:tcW w:w="1307" w:type="dxa"/>
            <w:vAlign w:val="center"/>
          </w:tcPr>
          <w:p w:rsidR="00210128" w:rsidRPr="00D21565" w:rsidRDefault="00210128" w:rsidP="00210128">
            <w:pPr>
              <w:widowControl/>
              <w:spacing w:line="240" w:lineRule="auto"/>
              <w:ind w:firstLineChars="0" w:firstLine="0"/>
              <w:jc w:val="center"/>
              <w:rPr>
                <w:rFonts w:eastAsia="宋体"/>
                <w:kern w:val="0"/>
                <w:sz w:val="21"/>
                <w:szCs w:val="21"/>
              </w:rPr>
            </w:pPr>
            <w:r w:rsidRPr="00D21565">
              <w:rPr>
                <w:rFonts w:eastAsia="宋体"/>
                <w:kern w:val="0"/>
                <w:sz w:val="21"/>
                <w:szCs w:val="21"/>
              </w:rPr>
              <w:t>61.3</w:t>
            </w:r>
          </w:p>
        </w:tc>
        <w:tc>
          <w:tcPr>
            <w:tcW w:w="4124" w:type="dxa"/>
            <w:vAlign w:val="center"/>
          </w:tcPr>
          <w:p w:rsidR="00210128" w:rsidRPr="00D21565" w:rsidRDefault="00210128" w:rsidP="00210128">
            <w:pPr>
              <w:widowControl/>
              <w:spacing w:line="276" w:lineRule="auto"/>
              <w:ind w:firstLineChars="0" w:firstLine="0"/>
              <w:jc w:val="left"/>
              <w:rPr>
                <w:rFonts w:eastAsia="宋体"/>
                <w:kern w:val="0"/>
                <w:sz w:val="21"/>
                <w:szCs w:val="21"/>
              </w:rPr>
            </w:pPr>
            <w:r w:rsidRPr="00D21565">
              <w:rPr>
                <w:rFonts w:eastAsia="宋体"/>
                <w:kern w:val="0"/>
                <w:sz w:val="21"/>
                <w:szCs w:val="21"/>
              </w:rPr>
              <w:t>68dB(A)</w:t>
            </w:r>
            <w:r w:rsidRPr="00D21565">
              <w:rPr>
                <w:rFonts w:eastAsia="宋体"/>
                <w:kern w:val="0"/>
                <w:sz w:val="21"/>
                <w:szCs w:val="21"/>
              </w:rPr>
              <w:t>以下占</w:t>
            </w:r>
            <w:r w:rsidRPr="00D21565">
              <w:rPr>
                <w:rFonts w:eastAsia="宋体"/>
                <w:kern w:val="0"/>
                <w:sz w:val="21"/>
                <w:szCs w:val="21"/>
              </w:rPr>
              <w:t>90.0%</w:t>
            </w:r>
            <w:r w:rsidRPr="00D21565">
              <w:rPr>
                <w:rFonts w:eastAsia="宋体"/>
                <w:kern w:val="0"/>
                <w:sz w:val="21"/>
                <w:szCs w:val="21"/>
              </w:rPr>
              <w:t>，</w:t>
            </w:r>
            <w:r w:rsidRPr="00D21565">
              <w:rPr>
                <w:rFonts w:eastAsia="宋体"/>
                <w:kern w:val="0"/>
                <w:sz w:val="21"/>
                <w:szCs w:val="21"/>
              </w:rPr>
              <w:t>68</w:t>
            </w:r>
            <w:r w:rsidRPr="00D21565">
              <w:rPr>
                <w:rFonts w:eastAsia="宋体"/>
                <w:kern w:val="0"/>
                <w:sz w:val="21"/>
                <w:szCs w:val="21"/>
              </w:rPr>
              <w:t>～</w:t>
            </w:r>
            <w:r w:rsidRPr="00D21565">
              <w:rPr>
                <w:rFonts w:eastAsia="宋体"/>
                <w:kern w:val="0"/>
                <w:sz w:val="21"/>
                <w:szCs w:val="21"/>
              </w:rPr>
              <w:t>70dB(A)</w:t>
            </w:r>
            <w:r w:rsidRPr="00D21565">
              <w:rPr>
                <w:rFonts w:eastAsia="宋体"/>
                <w:kern w:val="0"/>
                <w:sz w:val="21"/>
                <w:szCs w:val="21"/>
              </w:rPr>
              <w:t>占</w:t>
            </w:r>
            <w:r w:rsidRPr="00D21565">
              <w:rPr>
                <w:rFonts w:eastAsia="宋体"/>
                <w:kern w:val="0"/>
                <w:sz w:val="21"/>
                <w:szCs w:val="21"/>
              </w:rPr>
              <w:t>5.6%</w:t>
            </w:r>
            <w:r w:rsidRPr="00D21565">
              <w:rPr>
                <w:rFonts w:eastAsia="宋体"/>
                <w:kern w:val="0"/>
                <w:sz w:val="21"/>
                <w:szCs w:val="21"/>
              </w:rPr>
              <w:t>，</w:t>
            </w:r>
            <w:r w:rsidRPr="00D21565">
              <w:rPr>
                <w:rFonts w:eastAsia="宋体"/>
                <w:kern w:val="0"/>
                <w:sz w:val="21"/>
                <w:szCs w:val="21"/>
              </w:rPr>
              <w:t>70</w:t>
            </w:r>
            <w:r w:rsidRPr="00D21565">
              <w:rPr>
                <w:rFonts w:eastAsia="宋体"/>
                <w:kern w:val="0"/>
                <w:sz w:val="21"/>
                <w:szCs w:val="21"/>
              </w:rPr>
              <w:t>～</w:t>
            </w:r>
            <w:r w:rsidRPr="00D21565">
              <w:rPr>
                <w:rFonts w:eastAsia="宋体"/>
                <w:kern w:val="0"/>
                <w:sz w:val="21"/>
                <w:szCs w:val="21"/>
              </w:rPr>
              <w:t>72dB(A)</w:t>
            </w:r>
            <w:r w:rsidRPr="00D21565">
              <w:rPr>
                <w:rFonts w:eastAsia="宋体"/>
                <w:kern w:val="0"/>
                <w:sz w:val="21"/>
                <w:szCs w:val="21"/>
              </w:rPr>
              <w:t>占</w:t>
            </w:r>
            <w:r w:rsidRPr="00D21565">
              <w:rPr>
                <w:rFonts w:eastAsia="宋体"/>
                <w:kern w:val="0"/>
                <w:sz w:val="21"/>
                <w:szCs w:val="21"/>
              </w:rPr>
              <w:t>4.4%</w:t>
            </w:r>
            <w:r w:rsidRPr="00D21565">
              <w:rPr>
                <w:rFonts w:eastAsia="宋体"/>
                <w:kern w:val="0"/>
                <w:sz w:val="21"/>
                <w:szCs w:val="21"/>
              </w:rPr>
              <w:t>。</w:t>
            </w:r>
          </w:p>
        </w:tc>
      </w:tr>
    </w:tbl>
    <w:p w:rsidR="00FD24C4" w:rsidRPr="00D21565" w:rsidRDefault="00FD24C4" w:rsidP="00551044">
      <w:pPr>
        <w:ind w:firstLine="560"/>
      </w:pPr>
    </w:p>
    <w:p w:rsidR="00FD24C4" w:rsidRPr="00D21565" w:rsidRDefault="000C27C6" w:rsidP="00EA4FDC">
      <w:pPr>
        <w:pStyle w:val="2"/>
      </w:pPr>
      <w:bookmarkStart w:id="30" w:name="_Toc12996033"/>
      <w:r w:rsidRPr="00D21565">
        <w:t>4.</w:t>
      </w:r>
      <w:r w:rsidR="00FD24C4" w:rsidRPr="00D21565">
        <w:t>2</w:t>
      </w:r>
      <w:r w:rsidR="005E100D" w:rsidRPr="00D21565">
        <w:rPr>
          <w:rFonts w:hint="eastAsia"/>
        </w:rPr>
        <w:t xml:space="preserve"> </w:t>
      </w:r>
      <w:r w:rsidR="00FD24C4" w:rsidRPr="00D21565">
        <w:rPr>
          <w:rFonts w:hint="eastAsia"/>
        </w:rPr>
        <w:t>声功能区划分现状调查</w:t>
      </w:r>
      <w:bookmarkEnd w:id="30"/>
    </w:p>
    <w:p w:rsidR="00FD24C4" w:rsidRPr="00D21565" w:rsidRDefault="00FD24C4" w:rsidP="00FD24C4">
      <w:pPr>
        <w:ind w:firstLine="560"/>
      </w:pPr>
      <w:r w:rsidRPr="00D21565">
        <w:rPr>
          <w:rFonts w:hint="eastAsia"/>
        </w:rPr>
        <w:t>根据云南省声环境功能区划分技术组（以下称“省技术组”）调研，全省</w:t>
      </w:r>
      <w:r w:rsidRPr="00D21565">
        <w:rPr>
          <w:rFonts w:hint="eastAsia"/>
        </w:rPr>
        <w:t>129</w:t>
      </w:r>
      <w:r w:rsidRPr="00D21565">
        <w:rPr>
          <w:rFonts w:hint="eastAsia"/>
        </w:rPr>
        <w:t>个市、区、县，除</w:t>
      </w:r>
      <w:r w:rsidRPr="00D21565">
        <w:rPr>
          <w:rFonts w:hint="eastAsia"/>
        </w:rPr>
        <w:t>16</w:t>
      </w:r>
      <w:r w:rsidRPr="00D21565">
        <w:rPr>
          <w:rFonts w:hint="eastAsia"/>
        </w:rPr>
        <w:t>个州市政府所在地相关市（区、县）（包括昆明</w:t>
      </w:r>
      <w:r w:rsidRPr="00D21565">
        <w:rPr>
          <w:rFonts w:hint="eastAsia"/>
        </w:rPr>
        <w:t>7</w:t>
      </w:r>
      <w:r w:rsidRPr="00D21565">
        <w:rPr>
          <w:rFonts w:hint="eastAsia"/>
        </w:rPr>
        <w:t>区、昭阳区、麒麟区、马龙区、文山市、红塔区、蒙自市、思茅区、景洪市、楚雄市、大理市、隆阳区、芒市、泸水市）和</w:t>
      </w:r>
      <w:r w:rsidRPr="00D21565">
        <w:rPr>
          <w:rFonts w:hint="eastAsia"/>
        </w:rPr>
        <w:t>7</w:t>
      </w:r>
      <w:r w:rsidRPr="00D21565">
        <w:rPr>
          <w:rFonts w:hint="eastAsia"/>
        </w:rPr>
        <w:t>个县级市（安宁、宣威、个旧、开远、瑞丽、弥勒、腾冲市）城市总</w:t>
      </w:r>
      <w:proofErr w:type="gramStart"/>
      <w:r w:rsidRPr="00D21565">
        <w:rPr>
          <w:rFonts w:hint="eastAsia"/>
        </w:rPr>
        <w:t>规</w:t>
      </w:r>
      <w:proofErr w:type="gramEnd"/>
      <w:r w:rsidRPr="00D21565">
        <w:rPr>
          <w:rFonts w:hint="eastAsia"/>
        </w:rPr>
        <w:t>建成区规模超过</w:t>
      </w:r>
      <w:r w:rsidRPr="00D21565">
        <w:rPr>
          <w:rFonts w:hint="eastAsia"/>
        </w:rPr>
        <w:t>20</w:t>
      </w:r>
      <w:r w:rsidRPr="00D21565">
        <w:rPr>
          <w:rFonts w:hint="eastAsia"/>
        </w:rPr>
        <w:t>平方公里外，其余县城，城市总</w:t>
      </w:r>
      <w:proofErr w:type="gramStart"/>
      <w:r w:rsidRPr="00D21565">
        <w:rPr>
          <w:rFonts w:hint="eastAsia"/>
        </w:rPr>
        <w:t>规</w:t>
      </w:r>
      <w:proofErr w:type="gramEnd"/>
      <w:r w:rsidRPr="00D21565">
        <w:rPr>
          <w:rFonts w:hint="eastAsia"/>
        </w:rPr>
        <w:t>建成区规模都不超过</w:t>
      </w:r>
      <w:r w:rsidRPr="00D21565">
        <w:rPr>
          <w:rFonts w:hint="eastAsia"/>
        </w:rPr>
        <w:t>20</w:t>
      </w:r>
      <w:r w:rsidRPr="00D21565">
        <w:rPr>
          <w:rFonts w:hint="eastAsia"/>
        </w:rPr>
        <w:t>平方公里，</w:t>
      </w:r>
      <w:r w:rsidRPr="00D21565">
        <w:rPr>
          <w:rFonts w:hint="eastAsia"/>
        </w:rPr>
        <w:t>60%</w:t>
      </w:r>
      <w:r w:rsidRPr="00D21565">
        <w:rPr>
          <w:rFonts w:hint="eastAsia"/>
        </w:rPr>
        <w:t>以上县城的城市总</w:t>
      </w:r>
      <w:proofErr w:type="gramStart"/>
      <w:r w:rsidRPr="00D21565">
        <w:rPr>
          <w:rFonts w:hint="eastAsia"/>
        </w:rPr>
        <w:t>规</w:t>
      </w:r>
      <w:proofErr w:type="gramEnd"/>
      <w:r w:rsidRPr="00D21565">
        <w:rPr>
          <w:rFonts w:hint="eastAsia"/>
        </w:rPr>
        <w:t>建成区规模都不超过</w:t>
      </w:r>
      <w:r w:rsidRPr="00D21565">
        <w:rPr>
          <w:rFonts w:hint="eastAsia"/>
        </w:rPr>
        <w:t>10</w:t>
      </w:r>
      <w:r w:rsidRPr="00D21565">
        <w:rPr>
          <w:rFonts w:hint="eastAsia"/>
        </w:rPr>
        <w:t>平方公里；除</w:t>
      </w:r>
      <w:r w:rsidRPr="00D21565">
        <w:rPr>
          <w:rFonts w:hint="eastAsia"/>
        </w:rPr>
        <w:t>16</w:t>
      </w:r>
      <w:r w:rsidRPr="00D21565">
        <w:rPr>
          <w:rFonts w:hint="eastAsia"/>
        </w:rPr>
        <w:t>个州市政府所在地相关市（区、县）和</w:t>
      </w:r>
      <w:r w:rsidRPr="00D21565">
        <w:rPr>
          <w:rFonts w:hint="eastAsia"/>
        </w:rPr>
        <w:t>7</w:t>
      </w:r>
      <w:r w:rsidRPr="00D21565">
        <w:rPr>
          <w:rFonts w:hint="eastAsia"/>
        </w:rPr>
        <w:t>个重点县级市的城市建成区有常规网格监测点外，许多县的城市建成区没有常规网格监测点。省技术组向环境监测总站及省监测站专家咨询，形成了《“云南省声环境功能区划分（</w:t>
      </w:r>
      <w:r w:rsidRPr="00D21565">
        <w:rPr>
          <w:rFonts w:hint="eastAsia"/>
        </w:rPr>
        <w:t>2019</w:t>
      </w:r>
      <w:r w:rsidRPr="00D21565">
        <w:rPr>
          <w:rFonts w:hint="eastAsia"/>
        </w:rPr>
        <w:t>～</w:t>
      </w:r>
      <w:r w:rsidRPr="00D21565">
        <w:rPr>
          <w:rFonts w:hint="eastAsia"/>
        </w:rPr>
        <w:t>2029</w:t>
      </w:r>
      <w:r w:rsidRPr="00D21565">
        <w:rPr>
          <w:rFonts w:hint="eastAsia"/>
        </w:rPr>
        <w:t>）”监测实施细则》（以下称“监测细则”），监测细则对</w:t>
      </w:r>
      <w:proofErr w:type="gramStart"/>
      <w:r w:rsidRPr="00D21565">
        <w:rPr>
          <w:rFonts w:hint="eastAsia"/>
        </w:rPr>
        <w:t>全省声环境区划分调查</w:t>
      </w:r>
      <w:proofErr w:type="gramEnd"/>
      <w:r w:rsidRPr="00D21565">
        <w:rPr>
          <w:rFonts w:hint="eastAsia"/>
        </w:rPr>
        <w:t>监测作了以下规定：</w:t>
      </w:r>
    </w:p>
    <w:p w:rsidR="00FD24C4" w:rsidRPr="00D21565" w:rsidRDefault="00FD24C4" w:rsidP="00FD24C4">
      <w:pPr>
        <w:ind w:firstLine="560"/>
      </w:pPr>
      <w:r w:rsidRPr="00D21565">
        <w:rPr>
          <w:rFonts w:hint="eastAsia"/>
        </w:rPr>
        <w:t>（</w:t>
      </w:r>
      <w:r w:rsidRPr="00D21565">
        <w:rPr>
          <w:rFonts w:hint="eastAsia"/>
        </w:rPr>
        <w:t>1</w:t>
      </w:r>
      <w:r w:rsidRPr="00D21565">
        <w:rPr>
          <w:rFonts w:hint="eastAsia"/>
        </w:rPr>
        <w:t>）道路交通监测根据城市规划区规模按照《环境噪声监测技术规范》（</w:t>
      </w:r>
      <w:r w:rsidRPr="00D21565">
        <w:rPr>
          <w:rFonts w:hint="eastAsia"/>
        </w:rPr>
        <w:t>HJ 640-2012</w:t>
      </w:r>
      <w:r w:rsidRPr="00D21565">
        <w:rPr>
          <w:rFonts w:hint="eastAsia"/>
        </w:rPr>
        <w:t>），中等城市≥</w:t>
      </w:r>
      <w:r w:rsidRPr="00D21565">
        <w:rPr>
          <w:rFonts w:hint="eastAsia"/>
        </w:rPr>
        <w:t>50</w:t>
      </w:r>
      <w:r w:rsidRPr="00D21565">
        <w:rPr>
          <w:rFonts w:hint="eastAsia"/>
        </w:rPr>
        <w:t>个，小城市≥</w:t>
      </w:r>
      <w:r w:rsidRPr="00D21565">
        <w:rPr>
          <w:rFonts w:hint="eastAsia"/>
        </w:rPr>
        <w:t>20</w:t>
      </w:r>
      <w:r w:rsidRPr="00D21565">
        <w:rPr>
          <w:rFonts w:hint="eastAsia"/>
        </w:rPr>
        <w:t>个，同时</w:t>
      </w:r>
      <w:proofErr w:type="gramStart"/>
      <w:r w:rsidRPr="00D21565">
        <w:rPr>
          <w:rFonts w:hint="eastAsia"/>
        </w:rPr>
        <w:t>做道路</w:t>
      </w:r>
      <w:proofErr w:type="gramEnd"/>
      <w:r w:rsidRPr="00D21565">
        <w:rPr>
          <w:rFonts w:hint="eastAsia"/>
        </w:rPr>
        <w:t>水平衰减断面测试；</w:t>
      </w:r>
    </w:p>
    <w:p w:rsidR="00FD24C4" w:rsidRPr="00D21565" w:rsidRDefault="00FD24C4" w:rsidP="00FD24C4">
      <w:pPr>
        <w:ind w:firstLine="560"/>
      </w:pPr>
      <w:r w:rsidRPr="00D21565">
        <w:rPr>
          <w:rFonts w:hint="eastAsia"/>
        </w:rPr>
        <w:lastRenderedPageBreak/>
        <w:t>（</w:t>
      </w:r>
      <w:r w:rsidRPr="00D21565">
        <w:rPr>
          <w:rFonts w:hint="eastAsia"/>
        </w:rPr>
        <w:t>2</w:t>
      </w:r>
      <w:r w:rsidRPr="00D21565">
        <w:rPr>
          <w:rFonts w:hint="eastAsia"/>
        </w:rPr>
        <w:t>）其余</w:t>
      </w:r>
      <w:proofErr w:type="gramStart"/>
      <w:r w:rsidRPr="00D21565">
        <w:rPr>
          <w:rFonts w:hint="eastAsia"/>
        </w:rPr>
        <w:t>规划区声环境</w:t>
      </w:r>
      <w:proofErr w:type="gramEnd"/>
      <w:r w:rsidRPr="00D21565">
        <w:rPr>
          <w:rFonts w:hint="eastAsia"/>
        </w:rPr>
        <w:t>现状，根据实际情况增减监测点。</w:t>
      </w:r>
    </w:p>
    <w:p w:rsidR="00FD24C4" w:rsidRPr="00D21565" w:rsidRDefault="00FD24C4" w:rsidP="00FD24C4">
      <w:pPr>
        <w:ind w:firstLine="560"/>
      </w:pPr>
      <w:r w:rsidRPr="00D21565">
        <w:rPr>
          <w:rFonts w:hint="eastAsia"/>
        </w:rPr>
        <w:t>（</w:t>
      </w:r>
      <w:r w:rsidRPr="00D21565">
        <w:rPr>
          <w:rFonts w:hint="eastAsia"/>
        </w:rPr>
        <w:t>3</w:t>
      </w:r>
      <w:r w:rsidRPr="00D21565">
        <w:rPr>
          <w:rFonts w:hint="eastAsia"/>
        </w:rPr>
        <w:t>）城市建成区≥</w:t>
      </w:r>
      <w:r w:rsidRPr="00D21565">
        <w:rPr>
          <w:rFonts w:hint="eastAsia"/>
        </w:rPr>
        <w:t>20</w:t>
      </w:r>
      <w:r w:rsidRPr="00D21565">
        <w:rPr>
          <w:rFonts w:hint="eastAsia"/>
        </w:rPr>
        <w:t>平方公里市（区、县），按照《声环境质量标准》（</w:t>
      </w:r>
      <w:r w:rsidRPr="00D21565">
        <w:rPr>
          <w:rFonts w:hint="eastAsia"/>
        </w:rPr>
        <w:t>GB 3096-2008</w:t>
      </w:r>
      <w:r w:rsidRPr="00D21565">
        <w:rPr>
          <w:rFonts w:hint="eastAsia"/>
        </w:rPr>
        <w:t>）和《环境噪声监测技术规范》（</w:t>
      </w:r>
      <w:r w:rsidRPr="00D21565">
        <w:rPr>
          <w:rFonts w:hint="eastAsia"/>
        </w:rPr>
        <w:t>HJ 640-2012</w:t>
      </w:r>
      <w:r w:rsidRPr="00D21565">
        <w:rPr>
          <w:rFonts w:hint="eastAsia"/>
        </w:rPr>
        <w:t>）进行监测布点工作，原有常规网格监测点监测数据有效；</w:t>
      </w:r>
    </w:p>
    <w:p w:rsidR="00FD24C4" w:rsidRPr="00D21565" w:rsidRDefault="00FD24C4" w:rsidP="00FD24C4">
      <w:pPr>
        <w:ind w:firstLine="560"/>
      </w:pPr>
      <w:r w:rsidRPr="00D21565">
        <w:rPr>
          <w:rFonts w:hint="eastAsia"/>
        </w:rPr>
        <w:t>（</w:t>
      </w:r>
      <w:r w:rsidRPr="00D21565">
        <w:rPr>
          <w:rFonts w:hint="eastAsia"/>
        </w:rPr>
        <w:t>4</w:t>
      </w:r>
      <w:r w:rsidRPr="00D21565">
        <w:rPr>
          <w:rFonts w:hint="eastAsia"/>
        </w:rPr>
        <w:t>）城市建成区小于</w:t>
      </w:r>
      <w:r w:rsidRPr="00D21565">
        <w:rPr>
          <w:rFonts w:hint="eastAsia"/>
        </w:rPr>
        <w:t>20</w:t>
      </w:r>
      <w:r w:rsidRPr="00D21565">
        <w:rPr>
          <w:rFonts w:hint="eastAsia"/>
        </w:rPr>
        <w:t>平方公里市（区、县），按照以下方案实施：</w:t>
      </w:r>
    </w:p>
    <w:p w:rsidR="00FD24C4" w:rsidRPr="00D21565" w:rsidRDefault="00FD24C4" w:rsidP="00FD24C4">
      <w:pPr>
        <w:ind w:firstLine="560"/>
      </w:pPr>
      <w:r w:rsidRPr="00D21565">
        <w:rPr>
          <w:rFonts w:hint="eastAsia"/>
        </w:rPr>
        <w:t>（</w:t>
      </w:r>
      <w:r w:rsidRPr="00D21565">
        <w:rPr>
          <w:rFonts w:hint="eastAsia"/>
        </w:rPr>
        <w:t>a</w:t>
      </w:r>
      <w:r w:rsidRPr="00D21565">
        <w:rPr>
          <w:rFonts w:hint="eastAsia"/>
        </w:rPr>
        <w:t>）声环境现状普查网格要完全覆盖住被普查的区域，且有效网格总数不得少于</w:t>
      </w:r>
      <w:r w:rsidRPr="00D21565">
        <w:rPr>
          <w:rFonts w:hint="eastAsia"/>
        </w:rPr>
        <w:t>50</w:t>
      </w:r>
      <w:r w:rsidRPr="00D21565">
        <w:rPr>
          <w:rFonts w:hint="eastAsia"/>
        </w:rPr>
        <w:t>个。监测点应设在每个网格的中心，测点条件为一般户外条件；</w:t>
      </w:r>
    </w:p>
    <w:p w:rsidR="00FD24C4" w:rsidRPr="00D21565" w:rsidRDefault="00FD24C4" w:rsidP="00FD24C4">
      <w:pPr>
        <w:ind w:firstLine="560"/>
      </w:pPr>
      <w:r w:rsidRPr="00D21565">
        <w:rPr>
          <w:rFonts w:hint="eastAsia"/>
        </w:rPr>
        <w:t>（</w:t>
      </w:r>
      <w:r w:rsidRPr="00D21565">
        <w:rPr>
          <w:rFonts w:hint="eastAsia"/>
        </w:rPr>
        <w:t>b</w:t>
      </w:r>
      <w:r w:rsidRPr="00D21565">
        <w:rPr>
          <w:rFonts w:hint="eastAsia"/>
        </w:rPr>
        <w:t>）参照</w:t>
      </w:r>
      <w:r w:rsidRPr="00D21565">
        <w:rPr>
          <w:rFonts w:hint="eastAsia"/>
        </w:rPr>
        <w:t>GB3096</w:t>
      </w:r>
      <w:r w:rsidRPr="00D21565">
        <w:rPr>
          <w:rFonts w:hint="eastAsia"/>
        </w:rPr>
        <w:t>附录</w:t>
      </w:r>
      <w:r w:rsidRPr="00D21565">
        <w:rPr>
          <w:rFonts w:hint="eastAsia"/>
        </w:rPr>
        <w:t>B</w:t>
      </w:r>
      <w:r w:rsidRPr="00D21565">
        <w:rPr>
          <w:rFonts w:hint="eastAsia"/>
        </w:rPr>
        <w:t>中声环境功能区普查检测方法，将整个城市建成区划分成多个等大的正方形网格（由</w:t>
      </w:r>
      <w:r w:rsidRPr="00D21565">
        <w:rPr>
          <w:rFonts w:hint="eastAsia"/>
        </w:rPr>
        <w:t>200m</w:t>
      </w:r>
      <w:r w:rsidRPr="00D21565">
        <w:rPr>
          <w:rFonts w:hint="eastAsia"/>
        </w:rPr>
        <w:t>×</w:t>
      </w:r>
      <w:r w:rsidRPr="00D21565">
        <w:rPr>
          <w:rFonts w:hint="eastAsia"/>
        </w:rPr>
        <w:t>200m~500m</w:t>
      </w:r>
      <w:r w:rsidRPr="00D21565">
        <w:rPr>
          <w:rFonts w:hint="eastAsia"/>
        </w:rPr>
        <w:t>×</w:t>
      </w:r>
      <w:r w:rsidRPr="00D21565">
        <w:rPr>
          <w:rFonts w:hint="eastAsia"/>
        </w:rPr>
        <w:t>500m</w:t>
      </w:r>
      <w:r w:rsidRPr="00D21565">
        <w:rPr>
          <w:rFonts w:hint="eastAsia"/>
        </w:rPr>
        <w:t>均可）；</w:t>
      </w:r>
    </w:p>
    <w:p w:rsidR="00FD24C4" w:rsidRPr="00D21565" w:rsidRDefault="00FD24C4" w:rsidP="009D26A0">
      <w:pPr>
        <w:ind w:firstLine="560"/>
      </w:pPr>
      <w:r w:rsidRPr="00D21565">
        <w:rPr>
          <w:rFonts w:hint="eastAsia"/>
        </w:rPr>
        <w:t>根据《声环境质量标准（</w:t>
      </w:r>
      <w:r w:rsidRPr="00D21565">
        <w:rPr>
          <w:rFonts w:hint="eastAsia"/>
        </w:rPr>
        <w:t>GB3096-2008</w:t>
      </w:r>
      <w:r w:rsidRPr="00D21565">
        <w:rPr>
          <w:rFonts w:hint="eastAsia"/>
        </w:rPr>
        <w:t>）》附录</w:t>
      </w:r>
      <w:r w:rsidRPr="00D21565">
        <w:rPr>
          <w:rFonts w:hint="eastAsia"/>
        </w:rPr>
        <w:t>B</w:t>
      </w:r>
      <w:r w:rsidRPr="00D21565">
        <w:rPr>
          <w:rFonts w:hint="eastAsia"/>
        </w:rPr>
        <w:t>中的普查监测方法和省技术组监测细则，结合易门县城实际情况，本次声环境功能区划工作过程中，对</w:t>
      </w:r>
      <w:proofErr w:type="gramStart"/>
      <w:r w:rsidRPr="00D21565">
        <w:rPr>
          <w:rFonts w:hint="eastAsia"/>
        </w:rPr>
        <w:t>区域声</w:t>
      </w:r>
      <w:proofErr w:type="gramEnd"/>
      <w:r w:rsidRPr="00D21565">
        <w:rPr>
          <w:rFonts w:hint="eastAsia"/>
        </w:rPr>
        <w:t>环境质量进行了现场调查</w:t>
      </w:r>
      <w:r w:rsidR="009D26A0" w:rsidRPr="00D21565">
        <w:rPr>
          <w:rFonts w:hint="eastAsia"/>
        </w:rPr>
        <w:t>，并于</w:t>
      </w:r>
      <w:r w:rsidR="009D26A0" w:rsidRPr="00D21565">
        <w:rPr>
          <w:rFonts w:hint="eastAsia"/>
        </w:rPr>
        <w:t>2019</w:t>
      </w:r>
      <w:r w:rsidR="009D26A0" w:rsidRPr="00D21565">
        <w:rPr>
          <w:rFonts w:hint="eastAsia"/>
        </w:rPr>
        <w:t>年</w:t>
      </w:r>
      <w:r w:rsidR="009D26A0" w:rsidRPr="00D21565">
        <w:rPr>
          <w:rFonts w:hint="eastAsia"/>
        </w:rPr>
        <w:t>5</w:t>
      </w:r>
      <w:r w:rsidR="009D26A0" w:rsidRPr="00D21565">
        <w:rPr>
          <w:rFonts w:hint="eastAsia"/>
        </w:rPr>
        <w:t>月</w:t>
      </w:r>
      <w:r w:rsidR="009D26A0" w:rsidRPr="00D21565">
        <w:rPr>
          <w:rFonts w:hint="eastAsia"/>
        </w:rPr>
        <w:t>16</w:t>
      </w:r>
      <w:r w:rsidR="009D26A0" w:rsidRPr="00D21565">
        <w:rPr>
          <w:rFonts w:hint="eastAsia"/>
        </w:rPr>
        <w:t>日至</w:t>
      </w:r>
      <w:r w:rsidR="009D26A0" w:rsidRPr="00D21565">
        <w:rPr>
          <w:rFonts w:hint="eastAsia"/>
        </w:rPr>
        <w:t>18</w:t>
      </w:r>
      <w:r w:rsidR="009D26A0" w:rsidRPr="00D21565">
        <w:rPr>
          <w:rFonts w:hint="eastAsia"/>
        </w:rPr>
        <w:t>日委托</w:t>
      </w:r>
      <w:r w:rsidR="00360858" w:rsidRPr="00D21565">
        <w:rPr>
          <w:rFonts w:hint="eastAsia"/>
        </w:rPr>
        <w:t>云南亚明环境监测科技有限公司</w:t>
      </w:r>
      <w:r w:rsidR="009D26A0" w:rsidRPr="00D21565">
        <w:rPr>
          <w:rFonts w:hint="eastAsia"/>
        </w:rPr>
        <w:t>进行现场监测</w:t>
      </w:r>
      <w:r w:rsidRPr="00D21565">
        <w:rPr>
          <w:rFonts w:hint="eastAsia"/>
        </w:rPr>
        <w:t>。由于现场监测条件限制，道路交通噪声水平衰减未监测。</w:t>
      </w:r>
      <w:r w:rsidRPr="00D21565">
        <w:rPr>
          <w:rFonts w:hint="eastAsia"/>
        </w:rPr>
        <w:t>2018</w:t>
      </w:r>
      <w:r w:rsidRPr="00D21565">
        <w:rPr>
          <w:rFonts w:hint="eastAsia"/>
        </w:rPr>
        <w:t>年</w:t>
      </w:r>
      <w:r w:rsidRPr="00D21565">
        <w:rPr>
          <w:rFonts w:hint="eastAsia"/>
        </w:rPr>
        <w:t>11</w:t>
      </w:r>
      <w:r w:rsidRPr="00D21565">
        <w:rPr>
          <w:rFonts w:hint="eastAsia"/>
        </w:rPr>
        <w:t>月易门县环境监测站对</w:t>
      </w:r>
      <w:r w:rsidR="009D26A0" w:rsidRPr="00D21565">
        <w:rPr>
          <w:rFonts w:hint="eastAsia"/>
        </w:rPr>
        <w:t>易门县建成区</w:t>
      </w:r>
      <w:r w:rsidR="00466AE1" w:rsidRPr="00D21565">
        <w:rPr>
          <w:rFonts w:hint="eastAsia"/>
        </w:rPr>
        <w:t>城市道路交通噪声</w:t>
      </w:r>
      <w:r w:rsidR="009D26A0" w:rsidRPr="00D21565">
        <w:rPr>
          <w:rFonts w:hint="eastAsia"/>
        </w:rPr>
        <w:t>进行监测，监测点位数符合监测细则要求，数据有效。本次声功能区划分交通噪声采用</w:t>
      </w:r>
      <w:r w:rsidR="009D26A0" w:rsidRPr="00D21565">
        <w:rPr>
          <w:rFonts w:hint="eastAsia"/>
        </w:rPr>
        <w:t>2018</w:t>
      </w:r>
      <w:r w:rsidR="009D26A0" w:rsidRPr="00D21565">
        <w:rPr>
          <w:rFonts w:hint="eastAsia"/>
        </w:rPr>
        <w:t>年</w:t>
      </w:r>
      <w:r w:rsidR="009D26A0" w:rsidRPr="00D21565">
        <w:rPr>
          <w:rFonts w:hint="eastAsia"/>
        </w:rPr>
        <w:t>11</w:t>
      </w:r>
      <w:r w:rsidR="009D26A0" w:rsidRPr="00D21565">
        <w:rPr>
          <w:rFonts w:hint="eastAsia"/>
        </w:rPr>
        <w:t>月易门县环境监测站监测数据。</w:t>
      </w:r>
      <w:r w:rsidR="00F619B2" w:rsidRPr="00D21565">
        <w:rPr>
          <w:rFonts w:hint="eastAsia"/>
        </w:rPr>
        <w:t>由于现场监测条件限制，道路交通噪声水平衰减未监测。</w:t>
      </w:r>
    </w:p>
    <w:p w:rsidR="00FD24C4" w:rsidRPr="00D21565" w:rsidRDefault="009D26A0" w:rsidP="000010ED">
      <w:pPr>
        <w:pStyle w:val="3"/>
      </w:pPr>
      <w:r w:rsidRPr="00D21565">
        <w:t xml:space="preserve">4.2.1 </w:t>
      </w:r>
      <w:r w:rsidR="005E100D" w:rsidRPr="00D21565">
        <w:rPr>
          <w:rFonts w:hint="eastAsia"/>
        </w:rPr>
        <w:t>区域环境噪声</w:t>
      </w:r>
    </w:p>
    <w:p w:rsidR="00803E3A" w:rsidRPr="00D21565" w:rsidRDefault="00803E3A" w:rsidP="00803E3A">
      <w:pPr>
        <w:pStyle w:val="4"/>
        <w:ind w:firstLine="560"/>
      </w:pPr>
      <w:r w:rsidRPr="00D21565">
        <w:rPr>
          <w:rFonts w:hint="eastAsia"/>
        </w:rPr>
        <w:t>（</w:t>
      </w:r>
      <w:r w:rsidRPr="00D21565">
        <w:rPr>
          <w:rFonts w:hint="eastAsia"/>
        </w:rPr>
        <w:t>1</w:t>
      </w:r>
      <w:r w:rsidRPr="00D21565">
        <w:rPr>
          <w:rFonts w:hint="eastAsia"/>
        </w:rPr>
        <w:t>）区域监测点位设置</w:t>
      </w:r>
    </w:p>
    <w:p w:rsidR="00803E3A" w:rsidRPr="00D21565" w:rsidRDefault="00803E3A" w:rsidP="00803E3A">
      <w:pPr>
        <w:ind w:firstLine="560"/>
      </w:pPr>
      <w:r w:rsidRPr="00D21565">
        <w:rPr>
          <w:rFonts w:hint="eastAsia"/>
        </w:rPr>
        <w:t>①按照《声环境质量标准》（</w:t>
      </w:r>
      <w:r w:rsidRPr="00D21565">
        <w:rPr>
          <w:rFonts w:hint="eastAsia"/>
        </w:rPr>
        <w:t>GB3096-2008</w:t>
      </w:r>
      <w:r w:rsidRPr="00D21565">
        <w:rPr>
          <w:rFonts w:hint="eastAsia"/>
        </w:rPr>
        <w:t>）附录</w:t>
      </w:r>
      <w:r w:rsidRPr="00D21565">
        <w:rPr>
          <w:rFonts w:hint="eastAsia"/>
        </w:rPr>
        <w:t>B</w:t>
      </w:r>
      <w:r w:rsidRPr="00D21565">
        <w:rPr>
          <w:rFonts w:hint="eastAsia"/>
        </w:rPr>
        <w:t>中声环境功能区普查监测方法，将</w:t>
      </w:r>
      <w:r w:rsidR="005F63ED" w:rsidRPr="00D21565">
        <w:rPr>
          <w:rFonts w:hint="eastAsia"/>
        </w:rPr>
        <w:t>易门</w:t>
      </w:r>
      <w:r w:rsidRPr="00D21565">
        <w:rPr>
          <w:rFonts w:hint="eastAsia"/>
        </w:rPr>
        <w:t>县中心城区建成区划分为</w:t>
      </w:r>
      <w:r w:rsidRPr="00D21565">
        <w:rPr>
          <w:rFonts w:hint="eastAsia"/>
        </w:rPr>
        <w:t>400m</w:t>
      </w:r>
      <w:r w:rsidRPr="00D21565">
        <w:rPr>
          <w:rFonts w:hint="eastAsia"/>
        </w:rPr>
        <w:t>×</w:t>
      </w:r>
      <w:r w:rsidRPr="00D21565">
        <w:rPr>
          <w:rFonts w:hint="eastAsia"/>
        </w:rPr>
        <w:t>400m</w:t>
      </w:r>
      <w:r w:rsidRPr="00D21565">
        <w:rPr>
          <w:rFonts w:hint="eastAsia"/>
        </w:rPr>
        <w:t>的</w:t>
      </w:r>
      <w:r w:rsidRPr="00D21565">
        <w:rPr>
          <w:rFonts w:hint="eastAsia"/>
        </w:rPr>
        <w:lastRenderedPageBreak/>
        <w:t>正方形网格，设置环境噪声监测网格总数为</w:t>
      </w:r>
      <w:r w:rsidRPr="00D21565">
        <w:t>60</w:t>
      </w:r>
      <w:r w:rsidRPr="00D21565">
        <w:rPr>
          <w:rFonts w:hint="eastAsia"/>
        </w:rPr>
        <w:t>个，具体监测点位分布见图</w:t>
      </w:r>
      <w:r w:rsidRPr="00D21565">
        <w:rPr>
          <w:rFonts w:hint="eastAsia"/>
        </w:rPr>
        <w:t>4-1</w:t>
      </w:r>
      <w:r w:rsidRPr="00D21565">
        <w:rPr>
          <w:rFonts w:hint="eastAsia"/>
        </w:rPr>
        <w:t>。</w:t>
      </w:r>
    </w:p>
    <w:p w:rsidR="00803E3A" w:rsidRPr="00D21565" w:rsidRDefault="00803E3A" w:rsidP="00803E3A">
      <w:pPr>
        <w:ind w:firstLine="560"/>
      </w:pPr>
      <w:r w:rsidRPr="00D21565">
        <w:rPr>
          <w:rFonts w:hint="eastAsia"/>
        </w:rPr>
        <w:t>②在每一个网格的中心布设</w:t>
      </w:r>
      <w:r w:rsidRPr="00D21565">
        <w:rPr>
          <w:rFonts w:hint="eastAsia"/>
        </w:rPr>
        <w:t>1</w:t>
      </w:r>
      <w:r w:rsidRPr="00D21565">
        <w:rPr>
          <w:rFonts w:hint="eastAsia"/>
        </w:rPr>
        <w:t>个监测点位。若网格中心点不宜测量（如水面、禁区等），</w:t>
      </w:r>
      <w:r w:rsidR="003056C9" w:rsidRPr="00D21565">
        <w:rPr>
          <w:rFonts w:hint="eastAsia"/>
        </w:rPr>
        <w:t>则将监测点位</w:t>
      </w:r>
      <w:r w:rsidRPr="00D21565">
        <w:rPr>
          <w:rFonts w:hint="eastAsia"/>
        </w:rPr>
        <w:t>移到距离中心点最近的可测量位置进行测量。测点位置要符合《声环境质量标准》（</w:t>
      </w:r>
      <w:r w:rsidRPr="00D21565">
        <w:rPr>
          <w:rFonts w:hint="eastAsia"/>
        </w:rPr>
        <w:t>GB3096-2008</w:t>
      </w:r>
      <w:r w:rsidRPr="00D21565">
        <w:rPr>
          <w:rFonts w:hint="eastAsia"/>
        </w:rPr>
        <w:t>）中测点选择一般户外的要求。监测点</w:t>
      </w:r>
      <w:proofErr w:type="gramStart"/>
      <w:r w:rsidRPr="00D21565">
        <w:rPr>
          <w:rFonts w:hint="eastAsia"/>
        </w:rPr>
        <w:t>位高度</w:t>
      </w:r>
      <w:proofErr w:type="gramEnd"/>
      <w:r w:rsidRPr="00D21565">
        <w:rPr>
          <w:rFonts w:hint="eastAsia"/>
        </w:rPr>
        <w:t>距地面</w:t>
      </w:r>
      <w:r w:rsidRPr="00D21565">
        <w:rPr>
          <w:rFonts w:hint="eastAsia"/>
        </w:rPr>
        <w:t>1.2~4.0m</w:t>
      </w:r>
      <w:r w:rsidRPr="00D21565">
        <w:rPr>
          <w:rFonts w:hint="eastAsia"/>
        </w:rPr>
        <w:t>。</w:t>
      </w:r>
    </w:p>
    <w:p w:rsidR="003056C9" w:rsidRPr="00D21565" w:rsidRDefault="003056C9" w:rsidP="003056C9">
      <w:pPr>
        <w:pStyle w:val="4"/>
        <w:ind w:firstLine="560"/>
      </w:pPr>
      <w:r w:rsidRPr="00D21565">
        <w:rPr>
          <w:rFonts w:hint="eastAsia"/>
        </w:rPr>
        <w:t>（</w:t>
      </w:r>
      <w:r w:rsidRPr="00D21565">
        <w:rPr>
          <w:rFonts w:hint="eastAsia"/>
        </w:rPr>
        <w:t>2</w:t>
      </w:r>
      <w:r w:rsidRPr="00D21565">
        <w:rPr>
          <w:rFonts w:hint="eastAsia"/>
        </w:rPr>
        <w:t>）区域监测的频次、时间与测量</w:t>
      </w:r>
    </w:p>
    <w:p w:rsidR="003056C9" w:rsidRPr="00D21565" w:rsidRDefault="003056C9" w:rsidP="003056C9">
      <w:pPr>
        <w:ind w:firstLine="560"/>
      </w:pPr>
      <w:r w:rsidRPr="00D21565">
        <w:rPr>
          <w:rFonts w:hint="eastAsia"/>
        </w:rPr>
        <w:t>①监测项目：每个监测点位测量</w:t>
      </w:r>
      <w:r w:rsidRPr="00D21565">
        <w:rPr>
          <w:rFonts w:hint="eastAsia"/>
        </w:rPr>
        <w:t>10min</w:t>
      </w:r>
      <w:r w:rsidRPr="00D21565">
        <w:rPr>
          <w:rFonts w:hint="eastAsia"/>
        </w:rPr>
        <w:t>的等效连续</w:t>
      </w:r>
      <w:r w:rsidRPr="00D21565">
        <w:rPr>
          <w:rFonts w:hint="eastAsia"/>
        </w:rPr>
        <w:t>A</w:t>
      </w:r>
      <w:r w:rsidRPr="00D21565">
        <w:rPr>
          <w:rFonts w:hint="eastAsia"/>
        </w:rPr>
        <w:t>声级</w:t>
      </w:r>
      <w:proofErr w:type="spellStart"/>
      <w:r w:rsidRPr="00D21565">
        <w:rPr>
          <w:rFonts w:hint="eastAsia"/>
        </w:rPr>
        <w:t>Leq</w:t>
      </w:r>
      <w:proofErr w:type="spellEnd"/>
      <w:r w:rsidRPr="00D21565">
        <w:rPr>
          <w:rFonts w:hint="eastAsia"/>
        </w:rPr>
        <w:t>。</w:t>
      </w:r>
    </w:p>
    <w:p w:rsidR="003056C9" w:rsidRPr="00D21565" w:rsidRDefault="003056C9" w:rsidP="003056C9">
      <w:pPr>
        <w:ind w:firstLine="560"/>
      </w:pPr>
      <w:r w:rsidRPr="00D21565">
        <w:rPr>
          <w:rFonts w:hint="eastAsia"/>
        </w:rPr>
        <w:t>②</w:t>
      </w:r>
      <w:r w:rsidRPr="00D21565">
        <w:rPr>
          <w:rFonts w:hint="eastAsia"/>
        </w:rPr>
        <w:t>2019</w:t>
      </w:r>
      <w:r w:rsidRPr="00D21565">
        <w:rPr>
          <w:rFonts w:hint="eastAsia"/>
        </w:rPr>
        <w:t>年</w:t>
      </w:r>
      <w:r w:rsidRPr="00D21565">
        <w:rPr>
          <w:rFonts w:hint="eastAsia"/>
        </w:rPr>
        <w:t>5</w:t>
      </w:r>
      <w:r w:rsidRPr="00D21565">
        <w:rPr>
          <w:rFonts w:hint="eastAsia"/>
        </w:rPr>
        <w:t>月</w:t>
      </w:r>
      <w:r w:rsidRPr="00D21565">
        <w:t>17</w:t>
      </w:r>
      <w:r w:rsidRPr="00D21565">
        <w:rPr>
          <w:rFonts w:hint="eastAsia"/>
        </w:rPr>
        <w:t>日</w:t>
      </w:r>
      <w:r w:rsidRPr="00D21565">
        <w:rPr>
          <w:rFonts w:hint="eastAsia"/>
        </w:rPr>
        <w:t>-5</w:t>
      </w:r>
      <w:r w:rsidRPr="00D21565">
        <w:rPr>
          <w:rFonts w:hint="eastAsia"/>
        </w:rPr>
        <w:t>月</w:t>
      </w:r>
      <w:r w:rsidRPr="00D21565">
        <w:t>18</w:t>
      </w:r>
      <w:r w:rsidRPr="00D21565">
        <w:rPr>
          <w:rFonts w:hint="eastAsia"/>
        </w:rPr>
        <w:t>日现场监测，每个点位在监测日期范围内昼夜各监测</w:t>
      </w:r>
      <w:r w:rsidRPr="00D21565">
        <w:rPr>
          <w:rFonts w:hint="eastAsia"/>
        </w:rPr>
        <w:t>1</w:t>
      </w:r>
      <w:r w:rsidRPr="00D21565">
        <w:rPr>
          <w:rFonts w:hint="eastAsia"/>
        </w:rPr>
        <w:t>次。昼间监测时段为</w:t>
      </w:r>
      <w:r w:rsidRPr="00D21565">
        <w:rPr>
          <w:rFonts w:hint="eastAsia"/>
        </w:rPr>
        <w:t>6:00</w:t>
      </w:r>
      <w:r w:rsidRPr="00D21565">
        <w:rPr>
          <w:rFonts w:hint="eastAsia"/>
        </w:rPr>
        <w:t>～</w:t>
      </w:r>
      <w:r w:rsidRPr="00D21565">
        <w:rPr>
          <w:rFonts w:hint="eastAsia"/>
        </w:rPr>
        <w:t>22:00</w:t>
      </w:r>
      <w:r w:rsidRPr="00D21565">
        <w:rPr>
          <w:rFonts w:hint="eastAsia"/>
        </w:rPr>
        <w:t>；夜间监测时段为</w:t>
      </w:r>
      <w:r w:rsidRPr="00D21565">
        <w:rPr>
          <w:rFonts w:hint="eastAsia"/>
        </w:rPr>
        <w:t>22:00</w:t>
      </w:r>
      <w:r w:rsidRPr="00D21565">
        <w:rPr>
          <w:rFonts w:hint="eastAsia"/>
        </w:rPr>
        <w:t>～</w:t>
      </w:r>
      <w:r w:rsidRPr="00D21565">
        <w:rPr>
          <w:rFonts w:hint="eastAsia"/>
        </w:rPr>
        <w:t>6:00</w:t>
      </w:r>
      <w:r w:rsidRPr="00D21565">
        <w:rPr>
          <w:rFonts w:hint="eastAsia"/>
        </w:rPr>
        <w:t>。</w:t>
      </w:r>
    </w:p>
    <w:p w:rsidR="003056C9" w:rsidRPr="00D21565" w:rsidRDefault="003056C9" w:rsidP="003056C9">
      <w:pPr>
        <w:ind w:firstLine="560"/>
      </w:pPr>
      <w:r w:rsidRPr="00D21565">
        <w:rPr>
          <w:rFonts w:hint="eastAsia"/>
        </w:rPr>
        <w:t>③监测工作安排在无雨的天气下进行，风速达到</w:t>
      </w:r>
      <w:r w:rsidRPr="00D21565">
        <w:rPr>
          <w:rFonts w:hint="eastAsia"/>
        </w:rPr>
        <w:t>5m/s</w:t>
      </w:r>
      <w:r w:rsidRPr="00D21565">
        <w:rPr>
          <w:rFonts w:hint="eastAsia"/>
        </w:rPr>
        <w:t>以上时，停止测量工作。</w:t>
      </w:r>
    </w:p>
    <w:p w:rsidR="003056C9" w:rsidRPr="00D21565" w:rsidRDefault="003056C9" w:rsidP="003056C9">
      <w:pPr>
        <w:pStyle w:val="4"/>
        <w:ind w:firstLine="560"/>
      </w:pPr>
      <w:r w:rsidRPr="00D21565">
        <w:rPr>
          <w:rFonts w:hint="eastAsia"/>
        </w:rPr>
        <w:t>（</w:t>
      </w:r>
      <w:r w:rsidRPr="00D21565">
        <w:rPr>
          <w:rFonts w:hint="eastAsia"/>
        </w:rPr>
        <w:t>3</w:t>
      </w:r>
      <w:r w:rsidRPr="00D21565">
        <w:rPr>
          <w:rFonts w:hint="eastAsia"/>
        </w:rPr>
        <w:t>）</w:t>
      </w:r>
      <w:proofErr w:type="gramStart"/>
      <w:r w:rsidRPr="00D21565">
        <w:rPr>
          <w:rFonts w:hint="eastAsia"/>
        </w:rPr>
        <w:t>区域声</w:t>
      </w:r>
      <w:proofErr w:type="gramEnd"/>
      <w:r w:rsidRPr="00D21565">
        <w:rPr>
          <w:rFonts w:hint="eastAsia"/>
        </w:rPr>
        <w:t>环境质量监测结果及评价</w:t>
      </w:r>
    </w:p>
    <w:p w:rsidR="00600215" w:rsidRPr="00D21565" w:rsidRDefault="003056C9" w:rsidP="00EA4FDC">
      <w:pPr>
        <w:ind w:firstLine="560"/>
      </w:pPr>
      <w:r w:rsidRPr="00D21565">
        <w:rPr>
          <w:rFonts w:hint="eastAsia"/>
        </w:rPr>
        <w:t>监测调查结果见表</w:t>
      </w:r>
      <w:r w:rsidRPr="00D21565">
        <w:rPr>
          <w:rFonts w:hint="eastAsia"/>
        </w:rPr>
        <w:t>4-</w:t>
      </w:r>
      <w:r w:rsidR="005D57CA" w:rsidRPr="00D21565">
        <w:t>3</w:t>
      </w:r>
      <w:r w:rsidR="005E100D" w:rsidRPr="00D21565">
        <w:rPr>
          <w:rFonts w:hint="eastAsia"/>
        </w:rPr>
        <w:t>。</w:t>
      </w:r>
    </w:p>
    <w:p w:rsidR="00600215" w:rsidRPr="00D21565" w:rsidRDefault="00456B41" w:rsidP="00B87475">
      <w:pPr>
        <w:pStyle w:val="aff2"/>
        <w:spacing w:before="156" w:after="31"/>
      </w:pPr>
      <w:bookmarkStart w:id="31" w:name="_Toc6171641"/>
      <w:r w:rsidRPr="00D21565">
        <w:rPr>
          <w:rFonts w:hint="eastAsia"/>
        </w:rPr>
        <w:t>表</w:t>
      </w:r>
      <w:r w:rsidRPr="00D21565">
        <w:rPr>
          <w:rFonts w:hint="eastAsia"/>
        </w:rPr>
        <w:t>4-</w:t>
      </w:r>
      <w:r w:rsidR="005D57CA" w:rsidRPr="00D21565">
        <w:t>3</w:t>
      </w:r>
      <w:r w:rsidR="005E100D" w:rsidRPr="00D21565">
        <w:t xml:space="preserve">  </w:t>
      </w:r>
      <w:r w:rsidR="00803E3A" w:rsidRPr="00D21565">
        <w:t xml:space="preserve">  </w:t>
      </w:r>
      <w:r w:rsidR="00D47973" w:rsidRPr="00D21565">
        <w:rPr>
          <w:rFonts w:hint="eastAsia"/>
        </w:rPr>
        <w:t>易门</w:t>
      </w:r>
      <w:r w:rsidR="000A0226" w:rsidRPr="00D21565">
        <w:rPr>
          <w:rFonts w:hint="eastAsia"/>
        </w:rPr>
        <w:t>县</w:t>
      </w:r>
      <w:r w:rsidR="005E100D" w:rsidRPr="00D21565">
        <w:rPr>
          <w:rFonts w:hint="eastAsia"/>
        </w:rPr>
        <w:t>城区域环境噪声监测结果</w:t>
      </w:r>
      <w:bookmarkEnd w:id="31"/>
    </w:p>
    <w:tbl>
      <w:tblPr>
        <w:tblW w:w="8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727"/>
        <w:gridCol w:w="1017"/>
        <w:gridCol w:w="1017"/>
        <w:gridCol w:w="1017"/>
        <w:gridCol w:w="1017"/>
      </w:tblGrid>
      <w:tr w:rsidR="00D21565" w:rsidRPr="00D21565" w:rsidTr="00803E3A">
        <w:trPr>
          <w:trHeight w:val="340"/>
          <w:tblHeader/>
        </w:trPr>
        <w:tc>
          <w:tcPr>
            <w:tcW w:w="709" w:type="dxa"/>
            <w:vMerge w:val="restart"/>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序号</w:t>
            </w:r>
          </w:p>
        </w:tc>
        <w:tc>
          <w:tcPr>
            <w:tcW w:w="3727" w:type="dxa"/>
            <w:vMerge w:val="restart"/>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测点名称</w:t>
            </w:r>
          </w:p>
        </w:tc>
        <w:tc>
          <w:tcPr>
            <w:tcW w:w="2034" w:type="dxa"/>
            <w:gridSpan w:val="2"/>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昼间</w:t>
            </w:r>
          </w:p>
        </w:tc>
        <w:tc>
          <w:tcPr>
            <w:tcW w:w="2034" w:type="dxa"/>
            <w:gridSpan w:val="2"/>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夜间</w:t>
            </w:r>
          </w:p>
        </w:tc>
      </w:tr>
      <w:tr w:rsidR="00D21565" w:rsidRPr="00D21565" w:rsidTr="00803E3A">
        <w:trPr>
          <w:trHeight w:val="340"/>
          <w:tblHeader/>
        </w:trPr>
        <w:tc>
          <w:tcPr>
            <w:tcW w:w="709" w:type="dxa"/>
            <w:vMerge/>
            <w:shd w:val="clear" w:color="auto" w:fill="auto"/>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
        </w:tc>
        <w:tc>
          <w:tcPr>
            <w:tcW w:w="3727" w:type="dxa"/>
            <w:vMerge/>
            <w:shd w:val="clear" w:color="auto" w:fill="auto"/>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spellStart"/>
            <w:r w:rsidRPr="00D21565">
              <w:rPr>
                <w:rFonts w:eastAsia="宋体"/>
                <w:kern w:val="0"/>
                <w:sz w:val="21"/>
                <w:szCs w:val="20"/>
              </w:rPr>
              <w:t>Leq</w:t>
            </w:r>
            <w:proofErr w:type="spellEnd"/>
            <w:r w:rsidRPr="00D21565">
              <w:rPr>
                <w:rFonts w:eastAsia="宋体"/>
                <w:kern w:val="0"/>
                <w:sz w:val="21"/>
                <w:szCs w:val="20"/>
              </w:rPr>
              <w:t>测值</w:t>
            </w:r>
            <w:r w:rsidRPr="00D21565">
              <w:rPr>
                <w:rFonts w:eastAsia="宋体"/>
                <w:kern w:val="0"/>
                <w:sz w:val="21"/>
                <w:szCs w:val="20"/>
              </w:rPr>
              <w:br/>
              <w:t>dB</w:t>
            </w:r>
            <w:r w:rsidRPr="00D21565">
              <w:rPr>
                <w:rFonts w:eastAsia="宋体"/>
                <w:kern w:val="0"/>
                <w:sz w:val="21"/>
                <w:szCs w:val="20"/>
              </w:rPr>
              <w:t>（</w:t>
            </w:r>
            <w:r w:rsidRPr="00D21565">
              <w:rPr>
                <w:rFonts w:eastAsia="宋体"/>
                <w:kern w:val="0"/>
                <w:sz w:val="21"/>
                <w:szCs w:val="20"/>
              </w:rPr>
              <w:t>A)</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评价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spellStart"/>
            <w:r w:rsidRPr="00D21565">
              <w:rPr>
                <w:rFonts w:eastAsia="宋体"/>
                <w:kern w:val="0"/>
                <w:sz w:val="21"/>
                <w:szCs w:val="20"/>
              </w:rPr>
              <w:t>Leq</w:t>
            </w:r>
            <w:proofErr w:type="spellEnd"/>
            <w:r w:rsidRPr="00D21565">
              <w:rPr>
                <w:rFonts w:eastAsia="宋体"/>
                <w:kern w:val="0"/>
                <w:sz w:val="21"/>
                <w:szCs w:val="20"/>
              </w:rPr>
              <w:t>测值</w:t>
            </w:r>
            <w:r w:rsidRPr="00D21565">
              <w:rPr>
                <w:rFonts w:eastAsia="宋体"/>
                <w:kern w:val="0"/>
                <w:sz w:val="21"/>
                <w:szCs w:val="20"/>
              </w:rPr>
              <w:br/>
              <w:t>dB</w:t>
            </w:r>
            <w:r w:rsidRPr="00D21565">
              <w:rPr>
                <w:rFonts w:eastAsia="宋体"/>
                <w:kern w:val="0"/>
                <w:sz w:val="21"/>
                <w:szCs w:val="20"/>
              </w:rPr>
              <w:t>（</w:t>
            </w:r>
            <w:r w:rsidRPr="00D21565">
              <w:rPr>
                <w:rFonts w:eastAsia="宋体"/>
                <w:kern w:val="0"/>
                <w:sz w:val="21"/>
                <w:szCs w:val="20"/>
              </w:rPr>
              <w:t>A)</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评价</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易门先进气体有限公司</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63.2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亚欧瓷业有限公司</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51.7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易门国</w:t>
            </w:r>
            <w:proofErr w:type="gramEnd"/>
            <w:r w:rsidRPr="00D21565">
              <w:rPr>
                <w:rFonts w:eastAsia="宋体"/>
                <w:kern w:val="0"/>
                <w:sz w:val="21"/>
                <w:szCs w:val="20"/>
              </w:rPr>
              <w:t>星瓷业有限公司西侧外</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63.1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63.8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易门南鹰</w:t>
            </w:r>
            <w:proofErr w:type="gramEnd"/>
            <w:r w:rsidRPr="00D21565">
              <w:rPr>
                <w:rFonts w:eastAsia="宋体"/>
                <w:kern w:val="0"/>
                <w:sz w:val="21"/>
                <w:szCs w:val="20"/>
              </w:rPr>
              <w:t>陶瓷有限公司厂区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63.7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金瑞陶瓷有限公司厂区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59.4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51.3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亚欧瓷业有限公司办公区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w:t>
            </w:r>
            <w:r w:rsidRPr="00D21565">
              <w:rPr>
                <w:rFonts w:eastAsia="宋体"/>
                <w:kern w:val="0"/>
                <w:sz w:val="21"/>
                <w:szCs w:val="20"/>
              </w:rPr>
              <w:t>沃梵森</w:t>
            </w:r>
            <w:r w:rsidRPr="00D21565">
              <w:rPr>
                <w:rFonts w:eastAsia="宋体"/>
                <w:kern w:val="0"/>
                <w:sz w:val="21"/>
                <w:szCs w:val="20"/>
              </w:rPr>
              <w:t>”</w:t>
            </w:r>
            <w:r w:rsidRPr="00D21565">
              <w:rPr>
                <w:rFonts w:eastAsia="宋体"/>
                <w:kern w:val="0"/>
                <w:sz w:val="21"/>
                <w:szCs w:val="20"/>
              </w:rPr>
              <w:t>家居</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云南昌佳陶瓷有限公司厂区西侧外</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云南昌佳陶瓷有限公司厂区东南侧外</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61.5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52.1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国星瓷业有限公司厂界外南侧原料场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大椿树白钨矿选厂</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九田酒业</w:t>
            </w:r>
            <w:proofErr w:type="gramEnd"/>
            <w:r w:rsidRPr="00D21565">
              <w:rPr>
                <w:rFonts w:eastAsia="宋体"/>
                <w:kern w:val="0"/>
                <w:sz w:val="21"/>
                <w:szCs w:val="20"/>
              </w:rPr>
              <w:t>西北侧</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35.4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lastRenderedPageBreak/>
              <w:t>13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中屯村边</w:t>
            </w:r>
            <w:proofErr w:type="gramEnd"/>
            <w:r w:rsidRPr="00D21565">
              <w:rPr>
                <w:rFonts w:eastAsia="宋体"/>
                <w:kern w:val="0"/>
                <w:sz w:val="21"/>
                <w:szCs w:val="20"/>
              </w:rPr>
              <w:t>围</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中三小区对面树林</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云南师范大学附属易门中学</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易门县妇幼保健院后空地</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中屯村村</w:t>
            </w:r>
            <w:proofErr w:type="gramEnd"/>
            <w:r w:rsidRPr="00D21565">
              <w:rPr>
                <w:rFonts w:eastAsia="宋体"/>
                <w:kern w:val="0"/>
                <w:sz w:val="21"/>
                <w:szCs w:val="20"/>
              </w:rPr>
              <w:t>内居民住宅区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51.3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文昌雅苑</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三元宫</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52.8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下北屯</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云师大附易门中学校园</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47.7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34.8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御</w:t>
            </w:r>
            <w:proofErr w:type="gramEnd"/>
            <w:r w:rsidRPr="00D21565">
              <w:rPr>
                <w:rFonts w:eastAsia="宋体"/>
                <w:kern w:val="0"/>
                <w:sz w:val="21"/>
                <w:szCs w:val="20"/>
              </w:rPr>
              <w:t>景龙园</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47.4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南华街</w:t>
            </w:r>
            <w:r w:rsidRPr="00D21565">
              <w:rPr>
                <w:rFonts w:eastAsia="宋体"/>
                <w:kern w:val="0"/>
                <w:sz w:val="21"/>
                <w:szCs w:val="20"/>
              </w:rPr>
              <w:t>111</w:t>
            </w:r>
            <w:r w:rsidRPr="00D21565">
              <w:rPr>
                <w:rFonts w:eastAsia="宋体"/>
                <w:kern w:val="0"/>
                <w:sz w:val="21"/>
                <w:szCs w:val="20"/>
              </w:rPr>
              <w:t>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永昌物流</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49.4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竟达公寓</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32.0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易门公租房</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306</w:t>
            </w:r>
            <w:r w:rsidRPr="00D21565">
              <w:rPr>
                <w:rFonts w:eastAsia="宋体"/>
                <w:kern w:val="0"/>
                <w:sz w:val="21"/>
                <w:szCs w:val="20"/>
              </w:rPr>
              <w:t>乡道左侧农田</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34.3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方屯村</w:t>
            </w:r>
            <w:proofErr w:type="gramEnd"/>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37.4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南屯湖西路</w:t>
            </w:r>
            <w:r w:rsidRPr="00D21565">
              <w:rPr>
                <w:rFonts w:eastAsia="宋体"/>
                <w:kern w:val="0"/>
                <w:sz w:val="21"/>
                <w:szCs w:val="20"/>
              </w:rPr>
              <w:t>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公园公厕上方</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36.4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32.6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西环路篮球场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龙泉广场后花园</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永安巷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阳光花园</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乖</w:t>
            </w:r>
            <w:proofErr w:type="gramEnd"/>
            <w:r w:rsidRPr="00D21565">
              <w:rPr>
                <w:rFonts w:eastAsia="宋体"/>
                <w:kern w:val="0"/>
                <w:sz w:val="21"/>
                <w:szCs w:val="20"/>
              </w:rPr>
              <w:t>娃娃幼儿园</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方屯村</w:t>
            </w:r>
            <w:proofErr w:type="gramEnd"/>
            <w:r w:rsidRPr="00D21565">
              <w:rPr>
                <w:rFonts w:eastAsia="宋体"/>
                <w:kern w:val="0"/>
                <w:sz w:val="21"/>
                <w:szCs w:val="20"/>
              </w:rPr>
              <w:t>农田</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52.3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南屯湖西路</w:t>
            </w:r>
            <w:r w:rsidRPr="00D21565">
              <w:rPr>
                <w:rFonts w:eastAsia="宋体"/>
                <w:kern w:val="0"/>
                <w:sz w:val="21"/>
                <w:szCs w:val="20"/>
              </w:rPr>
              <w:t>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刘红百货店</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易门体育场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易兴花园对面停车场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永平路五金店铺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乐博汽修</w:t>
            </w:r>
            <w:proofErr w:type="gramEnd"/>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新城国际宴会厅</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52.2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龙泉公园大门</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33.8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龙泉西路</w:t>
            </w:r>
            <w:r w:rsidRPr="00D21565">
              <w:rPr>
                <w:rFonts w:eastAsia="宋体"/>
                <w:kern w:val="0"/>
                <w:sz w:val="21"/>
                <w:szCs w:val="20"/>
              </w:rPr>
              <w:t>208</w:t>
            </w:r>
            <w:r w:rsidRPr="00D21565">
              <w:rPr>
                <w:rFonts w:eastAsia="宋体"/>
                <w:kern w:val="0"/>
                <w:sz w:val="21"/>
                <w:szCs w:val="20"/>
              </w:rPr>
              <w:t>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樱花路</w:t>
            </w:r>
            <w:r w:rsidRPr="00D21565">
              <w:rPr>
                <w:rFonts w:eastAsia="宋体"/>
                <w:kern w:val="0"/>
                <w:sz w:val="21"/>
                <w:szCs w:val="20"/>
              </w:rPr>
              <w:t>76</w:t>
            </w:r>
            <w:r w:rsidRPr="00D21565">
              <w:rPr>
                <w:rFonts w:eastAsia="宋体"/>
                <w:kern w:val="0"/>
                <w:sz w:val="21"/>
                <w:szCs w:val="20"/>
              </w:rPr>
              <w:t>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50.5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37.7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杨柳巷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56.8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艾琳美容</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53.7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玉皇阁住宅小区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53.2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38.4</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lastRenderedPageBreak/>
              <w:t>50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孙家屯</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44.1</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51</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新城路</w:t>
            </w:r>
            <w:r w:rsidRPr="00D21565">
              <w:rPr>
                <w:rFonts w:eastAsia="宋体"/>
                <w:kern w:val="0"/>
                <w:sz w:val="21"/>
                <w:szCs w:val="20"/>
              </w:rPr>
              <w:t>162</w:t>
            </w:r>
            <w:r w:rsidRPr="00D21565">
              <w:rPr>
                <w:rFonts w:eastAsia="宋体"/>
                <w:kern w:val="0"/>
                <w:sz w:val="21"/>
                <w:szCs w:val="20"/>
              </w:rPr>
              <w:t>号</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49.0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52</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易门旺利粮油公司</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45.9</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53</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易门康达医院一侧民房前</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54</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易门县总工会</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41.7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43.5</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55</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易门教师小区西侧</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45.6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56</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玉</w:t>
            </w:r>
            <w:proofErr w:type="gramStart"/>
            <w:r w:rsidRPr="00D21565">
              <w:rPr>
                <w:rFonts w:eastAsia="宋体"/>
                <w:kern w:val="0"/>
                <w:sz w:val="21"/>
                <w:szCs w:val="20"/>
              </w:rPr>
              <w:t>樊</w:t>
            </w:r>
            <w:proofErr w:type="gramEnd"/>
            <w:r w:rsidRPr="00D21565">
              <w:rPr>
                <w:rFonts w:eastAsia="宋体"/>
                <w:kern w:val="0"/>
                <w:sz w:val="21"/>
                <w:szCs w:val="20"/>
              </w:rPr>
              <w:t>屯西苑民房前</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43.0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57</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易门方屯中学</w:t>
            </w:r>
            <w:proofErr w:type="gramEnd"/>
            <w:r w:rsidRPr="00D21565">
              <w:rPr>
                <w:rFonts w:eastAsia="宋体"/>
                <w:kern w:val="0"/>
                <w:sz w:val="21"/>
                <w:szCs w:val="20"/>
              </w:rPr>
              <w:t>外</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40.2</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58</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云南铜业高级技工学校</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39.7</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38.6</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r w:rsidR="00D21565"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59</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proofErr w:type="gramStart"/>
            <w:r w:rsidRPr="00D21565">
              <w:rPr>
                <w:rFonts w:eastAsia="宋体"/>
                <w:kern w:val="0"/>
                <w:sz w:val="21"/>
                <w:szCs w:val="20"/>
              </w:rPr>
              <w:t>易门南</w:t>
            </w:r>
            <w:proofErr w:type="gramEnd"/>
            <w:r w:rsidRPr="00D21565">
              <w:rPr>
                <w:rFonts w:eastAsia="宋体"/>
                <w:kern w:val="0"/>
                <w:sz w:val="21"/>
                <w:szCs w:val="20"/>
              </w:rPr>
              <w:t>园街道综合市场</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44.0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42.3</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r>
      <w:tr w:rsidR="00803E3A" w:rsidRPr="00D21565" w:rsidTr="00803E3A">
        <w:trPr>
          <w:trHeight w:val="340"/>
        </w:trPr>
        <w:tc>
          <w:tcPr>
            <w:tcW w:w="709"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60</w:t>
            </w:r>
          </w:p>
        </w:tc>
        <w:tc>
          <w:tcPr>
            <w:tcW w:w="372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罗所小学</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46.0</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38.8</w:t>
            </w:r>
          </w:p>
        </w:tc>
        <w:tc>
          <w:tcPr>
            <w:tcW w:w="1017" w:type="dxa"/>
            <w:shd w:val="clear" w:color="auto" w:fill="auto"/>
            <w:noWrap/>
            <w:vAlign w:val="center"/>
            <w:hideMark/>
          </w:tcPr>
          <w:p w:rsidR="00803E3A" w:rsidRPr="00D21565" w:rsidRDefault="00803E3A" w:rsidP="00803E3A">
            <w:pPr>
              <w:widowControl/>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r>
    </w:tbl>
    <w:p w:rsidR="009368A5" w:rsidRPr="00D21565" w:rsidRDefault="009368A5">
      <w:pPr>
        <w:ind w:firstLine="560"/>
      </w:pPr>
    </w:p>
    <w:p w:rsidR="003056C9" w:rsidRPr="00D21565" w:rsidRDefault="003056C9">
      <w:pPr>
        <w:ind w:firstLine="560"/>
      </w:pPr>
      <w:r w:rsidRPr="00D21565">
        <w:rPr>
          <w:rFonts w:ascii="宋体" w:eastAsia="宋体" w:hAnsi="宋体" w:hint="eastAsia"/>
        </w:rPr>
        <w:t>①</w:t>
      </w:r>
      <w:r w:rsidRPr="00D21565">
        <w:t xml:space="preserve"> </w:t>
      </w:r>
      <w:r w:rsidRPr="00D21565">
        <w:rPr>
          <w:rFonts w:hint="eastAsia"/>
        </w:rPr>
        <w:t>区域环境噪声分布情况</w:t>
      </w:r>
    </w:p>
    <w:p w:rsidR="00C50D7B" w:rsidRPr="00D21565" w:rsidRDefault="00C50D7B" w:rsidP="00C50D7B">
      <w:pPr>
        <w:ind w:firstLine="560"/>
      </w:pPr>
      <w:r w:rsidRPr="00D21565">
        <w:rPr>
          <w:rFonts w:hint="eastAsia"/>
        </w:rPr>
        <w:t>易门县城</w:t>
      </w:r>
      <w:r w:rsidRPr="00D21565">
        <w:rPr>
          <w:rFonts w:hint="eastAsia"/>
        </w:rPr>
        <w:t>60</w:t>
      </w:r>
      <w:r w:rsidRPr="00D21565">
        <w:rPr>
          <w:rFonts w:hint="eastAsia"/>
        </w:rPr>
        <w:t>个区域环境噪声监测网格的昼间测值在</w:t>
      </w:r>
      <w:r w:rsidRPr="00D21565">
        <w:rPr>
          <w:rFonts w:hint="eastAsia"/>
        </w:rPr>
        <w:t>36.4</w:t>
      </w:r>
      <w:r w:rsidRPr="00D21565">
        <w:rPr>
          <w:rFonts w:hint="eastAsia"/>
        </w:rPr>
        <w:t>～</w:t>
      </w:r>
      <w:r w:rsidRPr="00D21565">
        <w:rPr>
          <w:rFonts w:hint="eastAsia"/>
        </w:rPr>
        <w:t>63.7dB</w:t>
      </w:r>
      <w:r w:rsidRPr="00D21565">
        <w:rPr>
          <w:rFonts w:hint="eastAsia"/>
        </w:rPr>
        <w:t>（</w:t>
      </w:r>
      <w:r w:rsidRPr="00D21565">
        <w:rPr>
          <w:rFonts w:hint="eastAsia"/>
        </w:rPr>
        <w:t>A</w:t>
      </w:r>
      <w:r w:rsidRPr="00D21565">
        <w:rPr>
          <w:rFonts w:hint="eastAsia"/>
        </w:rPr>
        <w:t>）之间，平均等效声级（</w:t>
      </w:r>
      <w:r w:rsidRPr="00D21565">
        <w:rPr>
          <w:rFonts w:hint="eastAsia"/>
        </w:rPr>
        <w:sym w:font="Symbol" w:char="F060"/>
      </w:r>
      <w:r w:rsidRPr="00D21565">
        <w:rPr>
          <w:rFonts w:hint="eastAsia"/>
        </w:rPr>
        <w:t>S</w:t>
      </w:r>
      <w:r w:rsidRPr="00D21565">
        <w:rPr>
          <w:rFonts w:hint="eastAsia"/>
          <w:vertAlign w:val="subscript"/>
        </w:rPr>
        <w:t>d</w:t>
      </w:r>
      <w:r w:rsidRPr="00D21565">
        <w:rPr>
          <w:rFonts w:hint="eastAsia"/>
        </w:rPr>
        <w:t>）为</w:t>
      </w:r>
      <w:r w:rsidRPr="00D21565">
        <w:rPr>
          <w:rFonts w:hint="eastAsia"/>
        </w:rPr>
        <w:t>49.4dB</w:t>
      </w:r>
      <w:r w:rsidRPr="00D21565">
        <w:rPr>
          <w:rFonts w:hint="eastAsia"/>
        </w:rPr>
        <w:t>（</w:t>
      </w:r>
      <w:r w:rsidRPr="00D21565">
        <w:rPr>
          <w:rFonts w:hint="eastAsia"/>
        </w:rPr>
        <w:t>A</w:t>
      </w:r>
      <w:r w:rsidRPr="00D21565">
        <w:rPr>
          <w:rFonts w:hint="eastAsia"/>
        </w:rPr>
        <w:t>）。其中，测值在</w:t>
      </w:r>
      <w:r w:rsidRPr="00D21565">
        <w:rPr>
          <w:rFonts w:hint="eastAsia"/>
        </w:rPr>
        <w:t>50dB</w:t>
      </w:r>
      <w:r w:rsidRPr="00D21565">
        <w:rPr>
          <w:rFonts w:hint="eastAsia"/>
        </w:rPr>
        <w:t>（</w:t>
      </w:r>
      <w:r w:rsidRPr="00D21565">
        <w:rPr>
          <w:rFonts w:hint="eastAsia"/>
        </w:rPr>
        <w:t>A</w:t>
      </w:r>
      <w:r w:rsidRPr="00D21565">
        <w:rPr>
          <w:rFonts w:hint="eastAsia"/>
        </w:rPr>
        <w:t>）以下的网格</w:t>
      </w:r>
      <w:r w:rsidRPr="00D21565">
        <w:rPr>
          <w:rFonts w:hint="eastAsia"/>
        </w:rPr>
        <w:t>32</w:t>
      </w:r>
      <w:r w:rsidRPr="00D21565">
        <w:rPr>
          <w:rFonts w:hint="eastAsia"/>
        </w:rPr>
        <w:t>个，面积</w:t>
      </w:r>
      <w:r w:rsidRPr="00D21565">
        <w:rPr>
          <w:rFonts w:hint="eastAsia"/>
        </w:rPr>
        <w:t>5.12</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53.3%</w:t>
      </w:r>
      <w:r w:rsidRPr="00D21565">
        <w:rPr>
          <w:rFonts w:hint="eastAsia"/>
        </w:rPr>
        <w:t>；</w:t>
      </w:r>
      <w:r w:rsidRPr="00D21565">
        <w:rPr>
          <w:rFonts w:hint="eastAsia"/>
        </w:rPr>
        <w:t>50</w:t>
      </w:r>
      <w:r w:rsidRPr="00D21565">
        <w:rPr>
          <w:rFonts w:hint="eastAsia"/>
        </w:rPr>
        <w:t>～</w:t>
      </w:r>
      <w:r w:rsidRPr="00D21565">
        <w:rPr>
          <w:rFonts w:hint="eastAsia"/>
        </w:rPr>
        <w:t>55dB</w:t>
      </w:r>
      <w:r w:rsidRPr="00D21565">
        <w:rPr>
          <w:rFonts w:hint="eastAsia"/>
        </w:rPr>
        <w:t>（</w:t>
      </w:r>
      <w:r w:rsidRPr="00D21565">
        <w:rPr>
          <w:rFonts w:hint="eastAsia"/>
        </w:rPr>
        <w:t>A</w:t>
      </w:r>
      <w:r w:rsidRPr="00D21565">
        <w:rPr>
          <w:rFonts w:hint="eastAsia"/>
        </w:rPr>
        <w:t>）的网格</w:t>
      </w:r>
      <w:r w:rsidRPr="00D21565">
        <w:rPr>
          <w:rFonts w:hint="eastAsia"/>
        </w:rPr>
        <w:t>19</w:t>
      </w:r>
      <w:r w:rsidRPr="00D21565">
        <w:rPr>
          <w:rFonts w:hint="eastAsia"/>
        </w:rPr>
        <w:t>个，面积</w:t>
      </w:r>
      <w:r w:rsidRPr="00D21565">
        <w:rPr>
          <w:rFonts w:hint="eastAsia"/>
        </w:rPr>
        <w:t>3.04</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31.7%</w:t>
      </w:r>
      <w:r w:rsidRPr="00D21565">
        <w:rPr>
          <w:rFonts w:hint="eastAsia"/>
        </w:rPr>
        <w:t>；</w:t>
      </w:r>
      <w:r w:rsidRPr="00D21565">
        <w:rPr>
          <w:rFonts w:hint="eastAsia"/>
        </w:rPr>
        <w:t>55</w:t>
      </w:r>
      <w:r w:rsidRPr="00D21565">
        <w:rPr>
          <w:rFonts w:hint="eastAsia"/>
        </w:rPr>
        <w:t>～</w:t>
      </w:r>
      <w:r w:rsidRPr="00D21565">
        <w:rPr>
          <w:rFonts w:hint="eastAsia"/>
        </w:rPr>
        <w:t>60dB</w:t>
      </w:r>
      <w:r w:rsidRPr="00D21565">
        <w:rPr>
          <w:rFonts w:hint="eastAsia"/>
        </w:rPr>
        <w:t>（</w:t>
      </w:r>
      <w:r w:rsidRPr="00D21565">
        <w:rPr>
          <w:rFonts w:hint="eastAsia"/>
        </w:rPr>
        <w:t>A</w:t>
      </w:r>
      <w:r w:rsidRPr="00D21565">
        <w:rPr>
          <w:rFonts w:hint="eastAsia"/>
        </w:rPr>
        <w:t>）的网格</w:t>
      </w:r>
      <w:r w:rsidRPr="00D21565">
        <w:rPr>
          <w:rFonts w:hint="eastAsia"/>
        </w:rPr>
        <w:t>5</w:t>
      </w:r>
      <w:r w:rsidRPr="00D21565">
        <w:rPr>
          <w:rFonts w:hint="eastAsia"/>
        </w:rPr>
        <w:t>个，面积</w:t>
      </w:r>
      <w:r w:rsidRPr="00D21565">
        <w:rPr>
          <w:rFonts w:hint="eastAsia"/>
        </w:rPr>
        <w:t>0.80</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8.3%</w:t>
      </w:r>
      <w:r w:rsidRPr="00D21565">
        <w:rPr>
          <w:rFonts w:hint="eastAsia"/>
        </w:rPr>
        <w:t>；</w:t>
      </w:r>
      <w:r w:rsidRPr="00D21565">
        <w:rPr>
          <w:rFonts w:hint="eastAsia"/>
        </w:rPr>
        <w:t>60</w:t>
      </w:r>
      <w:r w:rsidRPr="00D21565">
        <w:rPr>
          <w:rFonts w:hint="eastAsia"/>
        </w:rPr>
        <w:t>～</w:t>
      </w:r>
      <w:r w:rsidRPr="00D21565">
        <w:rPr>
          <w:rFonts w:hint="eastAsia"/>
        </w:rPr>
        <w:t>65dB</w:t>
      </w:r>
      <w:r w:rsidRPr="00D21565">
        <w:rPr>
          <w:rFonts w:hint="eastAsia"/>
        </w:rPr>
        <w:t>（</w:t>
      </w:r>
      <w:r w:rsidRPr="00D21565">
        <w:rPr>
          <w:rFonts w:hint="eastAsia"/>
        </w:rPr>
        <w:t>A</w:t>
      </w:r>
      <w:r w:rsidRPr="00D21565">
        <w:rPr>
          <w:rFonts w:hint="eastAsia"/>
        </w:rPr>
        <w:t>）的网格</w:t>
      </w:r>
      <w:r w:rsidRPr="00D21565">
        <w:rPr>
          <w:rFonts w:hint="eastAsia"/>
        </w:rPr>
        <w:t>4</w:t>
      </w:r>
      <w:r w:rsidRPr="00D21565">
        <w:rPr>
          <w:rFonts w:hint="eastAsia"/>
        </w:rPr>
        <w:t>个，面积</w:t>
      </w:r>
      <w:r w:rsidRPr="00D21565">
        <w:rPr>
          <w:rFonts w:hint="eastAsia"/>
        </w:rPr>
        <w:t>0.64</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6.7%</w:t>
      </w:r>
      <w:r w:rsidRPr="00D21565">
        <w:rPr>
          <w:rFonts w:hint="eastAsia"/>
        </w:rPr>
        <w:t>；夜间测值在</w:t>
      </w:r>
      <w:r w:rsidRPr="00D21565">
        <w:rPr>
          <w:rFonts w:hint="eastAsia"/>
        </w:rPr>
        <w:t>32.0</w:t>
      </w:r>
      <w:r w:rsidRPr="00D21565">
        <w:rPr>
          <w:rFonts w:hint="eastAsia"/>
        </w:rPr>
        <w:t>～</w:t>
      </w:r>
      <w:r w:rsidRPr="00D21565">
        <w:rPr>
          <w:rFonts w:hint="eastAsia"/>
        </w:rPr>
        <w:t>63.8dB</w:t>
      </w:r>
      <w:r w:rsidRPr="00D21565">
        <w:rPr>
          <w:rFonts w:hint="eastAsia"/>
        </w:rPr>
        <w:t>（</w:t>
      </w:r>
      <w:r w:rsidRPr="00D21565">
        <w:rPr>
          <w:rFonts w:hint="eastAsia"/>
        </w:rPr>
        <w:t>A</w:t>
      </w:r>
      <w:r w:rsidRPr="00D21565">
        <w:rPr>
          <w:rFonts w:hint="eastAsia"/>
        </w:rPr>
        <w:t>）之间，</w:t>
      </w:r>
      <w:r w:rsidR="00030CB0" w:rsidRPr="00D21565">
        <w:rPr>
          <w:rFonts w:hint="eastAsia"/>
        </w:rPr>
        <w:t>平均等效声级（</w:t>
      </w:r>
      <w:r w:rsidR="00030CB0" w:rsidRPr="00D21565">
        <w:rPr>
          <w:rFonts w:hint="eastAsia"/>
        </w:rPr>
        <w:sym w:font="Symbol" w:char="F060"/>
      </w:r>
      <w:r w:rsidR="00030CB0" w:rsidRPr="00D21565">
        <w:rPr>
          <w:rFonts w:hint="eastAsia"/>
        </w:rPr>
        <w:t>S</w:t>
      </w:r>
      <w:r w:rsidR="00030CB0" w:rsidRPr="00D21565">
        <w:rPr>
          <w:vertAlign w:val="subscript"/>
        </w:rPr>
        <w:t>n</w:t>
      </w:r>
      <w:r w:rsidR="00030CB0" w:rsidRPr="00D21565">
        <w:rPr>
          <w:rFonts w:hint="eastAsia"/>
        </w:rPr>
        <w:t>）为</w:t>
      </w:r>
      <w:r w:rsidR="00030CB0" w:rsidRPr="00D21565">
        <w:rPr>
          <w:rFonts w:hint="eastAsia"/>
        </w:rPr>
        <w:t>42.4dB</w:t>
      </w:r>
      <w:r w:rsidR="00030CB0" w:rsidRPr="00D21565">
        <w:rPr>
          <w:rFonts w:hint="eastAsia"/>
        </w:rPr>
        <w:t>（</w:t>
      </w:r>
      <w:r w:rsidR="00030CB0" w:rsidRPr="00D21565">
        <w:rPr>
          <w:rFonts w:hint="eastAsia"/>
        </w:rPr>
        <w:t>A</w:t>
      </w:r>
      <w:r w:rsidR="00030CB0" w:rsidRPr="00D21565">
        <w:rPr>
          <w:rFonts w:hint="eastAsia"/>
        </w:rPr>
        <w:t>）。</w:t>
      </w:r>
      <w:r w:rsidRPr="00D21565">
        <w:rPr>
          <w:rFonts w:hint="eastAsia"/>
        </w:rPr>
        <w:t>其中</w:t>
      </w:r>
      <w:r w:rsidR="00030CB0" w:rsidRPr="00D21565">
        <w:rPr>
          <w:rFonts w:hint="eastAsia"/>
        </w:rPr>
        <w:t>，</w:t>
      </w:r>
      <w:r w:rsidRPr="00D21565">
        <w:rPr>
          <w:rFonts w:hint="eastAsia"/>
        </w:rPr>
        <w:t>测值在</w:t>
      </w:r>
      <w:r w:rsidRPr="00D21565">
        <w:rPr>
          <w:rFonts w:hint="eastAsia"/>
        </w:rPr>
        <w:t>40dB</w:t>
      </w:r>
      <w:r w:rsidRPr="00D21565">
        <w:rPr>
          <w:rFonts w:hint="eastAsia"/>
        </w:rPr>
        <w:t>（</w:t>
      </w:r>
      <w:r w:rsidRPr="00D21565">
        <w:rPr>
          <w:rFonts w:hint="eastAsia"/>
        </w:rPr>
        <w:t>A</w:t>
      </w:r>
      <w:r w:rsidRPr="00D21565">
        <w:rPr>
          <w:rFonts w:hint="eastAsia"/>
        </w:rPr>
        <w:t>）以下的网格</w:t>
      </w:r>
      <w:r w:rsidRPr="00D21565">
        <w:rPr>
          <w:rFonts w:hint="eastAsia"/>
        </w:rPr>
        <w:t>20</w:t>
      </w:r>
      <w:r w:rsidRPr="00D21565">
        <w:rPr>
          <w:rFonts w:hint="eastAsia"/>
        </w:rPr>
        <w:t>个，面积</w:t>
      </w:r>
      <w:r w:rsidRPr="00D21565">
        <w:rPr>
          <w:rFonts w:hint="eastAsia"/>
        </w:rPr>
        <w:t>3.20</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33.3%</w:t>
      </w:r>
      <w:r w:rsidRPr="00D21565">
        <w:rPr>
          <w:rFonts w:hint="eastAsia"/>
        </w:rPr>
        <w:t>；</w:t>
      </w:r>
      <w:r w:rsidRPr="00D21565">
        <w:rPr>
          <w:rFonts w:hint="eastAsia"/>
        </w:rPr>
        <w:t>40</w:t>
      </w:r>
      <w:r w:rsidRPr="00D21565">
        <w:rPr>
          <w:rFonts w:hint="eastAsia"/>
        </w:rPr>
        <w:t>～</w:t>
      </w:r>
      <w:r w:rsidRPr="00D21565">
        <w:rPr>
          <w:rFonts w:hint="eastAsia"/>
        </w:rPr>
        <w:t>45dB</w:t>
      </w:r>
      <w:r w:rsidRPr="00D21565">
        <w:rPr>
          <w:rFonts w:hint="eastAsia"/>
        </w:rPr>
        <w:t>（</w:t>
      </w:r>
      <w:r w:rsidRPr="00D21565">
        <w:rPr>
          <w:rFonts w:hint="eastAsia"/>
        </w:rPr>
        <w:t>A</w:t>
      </w:r>
      <w:r w:rsidRPr="00D21565">
        <w:rPr>
          <w:rFonts w:hint="eastAsia"/>
        </w:rPr>
        <w:t>）的网格</w:t>
      </w:r>
      <w:r w:rsidRPr="00D21565">
        <w:rPr>
          <w:rFonts w:hint="eastAsia"/>
        </w:rPr>
        <w:t>29</w:t>
      </w:r>
      <w:r w:rsidRPr="00D21565">
        <w:rPr>
          <w:rFonts w:hint="eastAsia"/>
        </w:rPr>
        <w:t>个，面积</w:t>
      </w:r>
      <w:r w:rsidRPr="00D21565">
        <w:rPr>
          <w:rFonts w:hint="eastAsia"/>
        </w:rPr>
        <w:t>4.64</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48.3%</w:t>
      </w:r>
      <w:r w:rsidRPr="00D21565">
        <w:rPr>
          <w:rFonts w:hint="eastAsia"/>
        </w:rPr>
        <w:t>；</w:t>
      </w:r>
      <w:r w:rsidRPr="00D21565">
        <w:rPr>
          <w:rFonts w:hint="eastAsia"/>
        </w:rPr>
        <w:t>45</w:t>
      </w:r>
      <w:r w:rsidRPr="00D21565">
        <w:rPr>
          <w:rFonts w:hint="eastAsia"/>
        </w:rPr>
        <w:t>～</w:t>
      </w:r>
      <w:r w:rsidRPr="00D21565">
        <w:rPr>
          <w:rFonts w:hint="eastAsia"/>
        </w:rPr>
        <w:t>50dB</w:t>
      </w:r>
      <w:r w:rsidRPr="00D21565">
        <w:rPr>
          <w:rFonts w:hint="eastAsia"/>
        </w:rPr>
        <w:t>（</w:t>
      </w:r>
      <w:r w:rsidRPr="00D21565">
        <w:rPr>
          <w:rFonts w:hint="eastAsia"/>
        </w:rPr>
        <w:t>A</w:t>
      </w:r>
      <w:r w:rsidRPr="00D21565">
        <w:rPr>
          <w:rFonts w:hint="eastAsia"/>
        </w:rPr>
        <w:t>）的网格</w:t>
      </w:r>
      <w:r w:rsidRPr="00D21565">
        <w:rPr>
          <w:rFonts w:hint="eastAsia"/>
        </w:rPr>
        <w:t>5</w:t>
      </w:r>
      <w:r w:rsidRPr="00D21565">
        <w:rPr>
          <w:rFonts w:hint="eastAsia"/>
        </w:rPr>
        <w:t>个，面积</w:t>
      </w:r>
      <w:r w:rsidRPr="00D21565">
        <w:rPr>
          <w:rFonts w:hint="eastAsia"/>
        </w:rPr>
        <w:t>0.80</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8.3%</w:t>
      </w:r>
      <w:r w:rsidRPr="00D21565">
        <w:rPr>
          <w:rFonts w:hint="eastAsia"/>
        </w:rPr>
        <w:t>；</w:t>
      </w:r>
      <w:r w:rsidRPr="00D21565">
        <w:rPr>
          <w:rFonts w:hint="eastAsia"/>
        </w:rPr>
        <w:t>50</w:t>
      </w:r>
      <w:r w:rsidRPr="00D21565">
        <w:rPr>
          <w:rFonts w:hint="eastAsia"/>
        </w:rPr>
        <w:t>～</w:t>
      </w:r>
      <w:r w:rsidRPr="00D21565">
        <w:rPr>
          <w:rFonts w:hint="eastAsia"/>
        </w:rPr>
        <w:t>55dB</w:t>
      </w:r>
      <w:r w:rsidRPr="00D21565">
        <w:rPr>
          <w:rFonts w:hint="eastAsia"/>
        </w:rPr>
        <w:t>（</w:t>
      </w:r>
      <w:r w:rsidRPr="00D21565">
        <w:rPr>
          <w:rFonts w:hint="eastAsia"/>
        </w:rPr>
        <w:t>A</w:t>
      </w:r>
      <w:r w:rsidRPr="00D21565">
        <w:rPr>
          <w:rFonts w:hint="eastAsia"/>
        </w:rPr>
        <w:t>）的网格</w:t>
      </w:r>
      <w:r w:rsidRPr="00D21565">
        <w:rPr>
          <w:rFonts w:hint="eastAsia"/>
        </w:rPr>
        <w:t>5</w:t>
      </w:r>
      <w:r w:rsidRPr="00D21565">
        <w:rPr>
          <w:rFonts w:hint="eastAsia"/>
        </w:rPr>
        <w:t>个，面积</w:t>
      </w:r>
      <w:r w:rsidRPr="00D21565">
        <w:rPr>
          <w:rFonts w:hint="eastAsia"/>
        </w:rPr>
        <w:t>0.80</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8.3%</w:t>
      </w:r>
      <w:r w:rsidRPr="00D21565">
        <w:rPr>
          <w:rFonts w:hint="eastAsia"/>
        </w:rPr>
        <w:t>；</w:t>
      </w:r>
      <w:r w:rsidRPr="00D21565">
        <w:rPr>
          <w:rFonts w:hint="eastAsia"/>
        </w:rPr>
        <w:t>55dB</w:t>
      </w:r>
      <w:r w:rsidRPr="00D21565">
        <w:rPr>
          <w:rFonts w:hint="eastAsia"/>
        </w:rPr>
        <w:t>（</w:t>
      </w:r>
      <w:r w:rsidRPr="00D21565">
        <w:rPr>
          <w:rFonts w:hint="eastAsia"/>
        </w:rPr>
        <w:t>A</w:t>
      </w:r>
      <w:r w:rsidRPr="00D21565">
        <w:rPr>
          <w:rFonts w:hint="eastAsia"/>
        </w:rPr>
        <w:t>）以上的网格</w:t>
      </w:r>
      <w:r w:rsidRPr="00D21565">
        <w:rPr>
          <w:rFonts w:hint="eastAsia"/>
        </w:rPr>
        <w:t>1</w:t>
      </w:r>
      <w:r w:rsidRPr="00D21565">
        <w:rPr>
          <w:rFonts w:hint="eastAsia"/>
        </w:rPr>
        <w:t>个，面积</w:t>
      </w:r>
      <w:r w:rsidRPr="00D21565">
        <w:rPr>
          <w:rFonts w:hint="eastAsia"/>
        </w:rPr>
        <w:t>0.16</w:t>
      </w:r>
      <w:r w:rsidR="00F619B2" w:rsidRPr="00D21565">
        <w:rPr>
          <w:rFonts w:hint="eastAsia"/>
        </w:rPr>
        <w:t>km</w:t>
      </w:r>
      <w:r w:rsidR="00F619B2" w:rsidRPr="00D21565">
        <w:rPr>
          <w:rFonts w:hint="eastAsia"/>
          <w:vertAlign w:val="superscript"/>
        </w:rPr>
        <w:t>2</w:t>
      </w:r>
      <w:r w:rsidRPr="00D21565">
        <w:rPr>
          <w:rFonts w:hint="eastAsia"/>
        </w:rPr>
        <w:t>，占网格总覆盖总面积的</w:t>
      </w:r>
      <w:r w:rsidRPr="00D21565">
        <w:rPr>
          <w:rFonts w:hint="eastAsia"/>
        </w:rPr>
        <w:t>1.7%</w:t>
      </w:r>
      <w:r w:rsidRPr="00D21565">
        <w:rPr>
          <w:rFonts w:hint="eastAsia"/>
        </w:rPr>
        <w:t>。</w:t>
      </w:r>
    </w:p>
    <w:p w:rsidR="00600215" w:rsidRPr="00D21565" w:rsidRDefault="005E100D">
      <w:pPr>
        <w:ind w:firstLine="560"/>
      </w:pPr>
      <w:r w:rsidRPr="00D21565">
        <w:rPr>
          <w:rFonts w:hint="eastAsia"/>
        </w:rPr>
        <w:t>统计结果见表</w:t>
      </w:r>
      <w:r w:rsidRPr="00D21565">
        <w:rPr>
          <w:rFonts w:hint="eastAsia"/>
        </w:rPr>
        <w:t>4</w:t>
      </w:r>
      <w:r w:rsidRPr="00D21565">
        <w:t>-2</w:t>
      </w:r>
      <w:r w:rsidRPr="00D21565">
        <w:rPr>
          <w:rFonts w:hint="eastAsia"/>
        </w:rPr>
        <w:t>。区域环境噪声现状分布见</w:t>
      </w:r>
      <w:r w:rsidR="00456B41" w:rsidRPr="00D21565">
        <w:rPr>
          <w:rFonts w:hint="eastAsia"/>
        </w:rPr>
        <w:t>图</w:t>
      </w:r>
      <w:r w:rsidR="00456B41" w:rsidRPr="00D21565">
        <w:rPr>
          <w:rFonts w:hint="eastAsia"/>
        </w:rPr>
        <w:t>4-</w:t>
      </w:r>
      <w:r w:rsidRPr="00D21565">
        <w:rPr>
          <w:rFonts w:hint="eastAsia"/>
        </w:rPr>
        <w:t>1</w:t>
      </w:r>
      <w:r w:rsidRPr="00D21565">
        <w:rPr>
          <w:rFonts w:hint="eastAsia"/>
        </w:rPr>
        <w:t>和</w:t>
      </w:r>
      <w:r w:rsidR="00456B41" w:rsidRPr="00D21565">
        <w:rPr>
          <w:rFonts w:hint="eastAsia"/>
        </w:rPr>
        <w:t>图</w:t>
      </w:r>
      <w:r w:rsidR="00456B41" w:rsidRPr="00D21565">
        <w:rPr>
          <w:rFonts w:hint="eastAsia"/>
        </w:rPr>
        <w:t>4-</w:t>
      </w:r>
      <w:r w:rsidRPr="00D21565">
        <w:rPr>
          <w:rFonts w:hint="eastAsia"/>
        </w:rPr>
        <w:t>2</w:t>
      </w:r>
      <w:r w:rsidRPr="00D21565">
        <w:rPr>
          <w:rFonts w:hint="eastAsia"/>
        </w:rPr>
        <w:t>。</w:t>
      </w:r>
    </w:p>
    <w:p w:rsidR="00F619B2" w:rsidRPr="00D21565" w:rsidRDefault="00C800A1" w:rsidP="00F619B2">
      <w:pPr>
        <w:pStyle w:val="aff"/>
      </w:pPr>
      <w:r w:rsidRPr="00D21565">
        <w:rPr>
          <w:rFonts w:hint="eastAsia"/>
          <w:noProof/>
        </w:rPr>
        <w:lastRenderedPageBreak/>
        <w:drawing>
          <wp:inline distT="0" distB="0" distL="0" distR="0">
            <wp:extent cx="5796229" cy="83439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88" t="2171" r="3069" b="2043"/>
                    <a:stretch/>
                  </pic:blipFill>
                  <pic:spPr bwMode="auto">
                    <a:xfrm>
                      <a:off x="0" y="0"/>
                      <a:ext cx="5798731" cy="8347502"/>
                    </a:xfrm>
                    <a:prstGeom prst="rect">
                      <a:avLst/>
                    </a:prstGeom>
                    <a:noFill/>
                    <a:ln>
                      <a:noFill/>
                    </a:ln>
                    <a:extLst>
                      <a:ext uri="{53640926-AAD7-44D8-BBD7-CCE9431645EC}">
                        <a14:shadowObscured xmlns:a14="http://schemas.microsoft.com/office/drawing/2010/main"/>
                      </a:ext>
                    </a:extLst>
                  </pic:spPr>
                </pic:pic>
              </a:graphicData>
            </a:graphic>
          </wp:inline>
        </w:drawing>
      </w:r>
    </w:p>
    <w:p w:rsidR="00F619B2" w:rsidRPr="00D21565" w:rsidRDefault="00F619B2" w:rsidP="00F619B2">
      <w:pPr>
        <w:pStyle w:val="afe"/>
        <w:spacing w:after="156"/>
      </w:pPr>
      <w:r w:rsidRPr="00D21565">
        <w:rPr>
          <w:rFonts w:hint="eastAsia"/>
        </w:rPr>
        <w:t>图</w:t>
      </w:r>
      <w:r w:rsidRPr="00D21565">
        <w:rPr>
          <w:rFonts w:hint="eastAsia"/>
        </w:rPr>
        <w:t>4-1</w:t>
      </w:r>
      <w:r w:rsidRPr="00D21565">
        <w:t xml:space="preserve">  </w:t>
      </w:r>
      <w:r w:rsidRPr="00D21565">
        <w:rPr>
          <w:rFonts w:hint="eastAsia"/>
        </w:rPr>
        <w:t>易门县中心城区噪声现状调查点位图</w:t>
      </w:r>
    </w:p>
    <w:p w:rsidR="00600215" w:rsidRPr="00D21565" w:rsidRDefault="00456B41" w:rsidP="00B87475">
      <w:pPr>
        <w:pStyle w:val="aff2"/>
        <w:spacing w:before="156" w:after="31"/>
      </w:pPr>
      <w:bookmarkStart w:id="32" w:name="_Toc6171642"/>
      <w:r w:rsidRPr="00D21565">
        <w:rPr>
          <w:rFonts w:hint="eastAsia"/>
        </w:rPr>
        <w:lastRenderedPageBreak/>
        <w:t>表</w:t>
      </w:r>
      <w:r w:rsidRPr="00D21565">
        <w:rPr>
          <w:rFonts w:hint="eastAsia"/>
        </w:rPr>
        <w:t>4-</w:t>
      </w:r>
      <w:r w:rsidR="000049BD" w:rsidRPr="00D21565">
        <w:t>2</w:t>
      </w:r>
      <w:r w:rsidR="005E100D" w:rsidRPr="00D21565">
        <w:t xml:space="preserve">  </w:t>
      </w:r>
      <w:r w:rsidR="00D47973" w:rsidRPr="00D21565">
        <w:rPr>
          <w:rFonts w:hint="eastAsia"/>
        </w:rPr>
        <w:t>易门</w:t>
      </w:r>
      <w:r w:rsidR="000A0226" w:rsidRPr="00D21565">
        <w:rPr>
          <w:rFonts w:hint="eastAsia"/>
        </w:rPr>
        <w:t>县</w:t>
      </w:r>
      <w:r w:rsidR="005E100D" w:rsidRPr="00D21565">
        <w:rPr>
          <w:rFonts w:hint="eastAsia"/>
        </w:rPr>
        <w:t>中心城区区域环境噪声监测统计表</w:t>
      </w:r>
      <w:bookmarkEnd w:id="32"/>
    </w:p>
    <w:tbl>
      <w:tblPr>
        <w:tblW w:w="850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1292"/>
        <w:gridCol w:w="755"/>
        <w:gridCol w:w="1291"/>
        <w:gridCol w:w="1291"/>
        <w:gridCol w:w="1291"/>
        <w:gridCol w:w="1291"/>
      </w:tblGrid>
      <w:tr w:rsidR="00D21565" w:rsidRPr="00D21565" w:rsidTr="00AA5E0E">
        <w:trPr>
          <w:trHeight w:val="340"/>
        </w:trPr>
        <w:tc>
          <w:tcPr>
            <w:tcW w:w="1289"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时段</w:t>
            </w: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类别</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限值</w:t>
            </w:r>
          </w:p>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dB(A)</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均值</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网格数</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网格覆盖面积（</w:t>
            </w:r>
            <w:r w:rsidRPr="00D21565">
              <w:rPr>
                <w:rFonts w:eastAsia="宋体"/>
                <w:kern w:val="0"/>
                <w:sz w:val="21"/>
                <w:szCs w:val="20"/>
              </w:rPr>
              <w:t>km</w:t>
            </w:r>
            <w:r w:rsidRPr="00D21565">
              <w:rPr>
                <w:rFonts w:eastAsia="宋体"/>
                <w:kern w:val="0"/>
                <w:sz w:val="21"/>
                <w:szCs w:val="20"/>
              </w:rPr>
              <w:t>）</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占比</w:t>
            </w:r>
            <w:r w:rsidRPr="00D21565">
              <w:rPr>
                <w:rFonts w:eastAsia="宋体"/>
                <w:kern w:val="0"/>
                <w:sz w:val="21"/>
                <w:szCs w:val="20"/>
              </w:rPr>
              <w:t>(%)</w:t>
            </w:r>
          </w:p>
        </w:tc>
      </w:tr>
      <w:tr w:rsidR="00D21565" w:rsidRPr="00D21565" w:rsidTr="00AA5E0E">
        <w:trPr>
          <w:trHeight w:val="340"/>
        </w:trPr>
        <w:tc>
          <w:tcPr>
            <w:tcW w:w="1289" w:type="dxa"/>
            <w:vMerge w:val="restart"/>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昼间</w:t>
            </w: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44.9</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32</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5.12</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53.3</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52.4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19</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31.7</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56.4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8.3</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62.9</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0.64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6.7</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超</w:t>
            </w:r>
            <w:r w:rsidRPr="00D21565">
              <w:rPr>
                <w:rFonts w:eastAsia="宋体"/>
                <w:kern w:val="0"/>
                <w:sz w:val="21"/>
                <w:szCs w:val="20"/>
              </w:rPr>
              <w:t>4</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&gt;70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小计</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49.4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9.6</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100</w:t>
            </w:r>
          </w:p>
        </w:tc>
      </w:tr>
      <w:tr w:rsidR="00D21565" w:rsidRPr="00D21565" w:rsidTr="00AA5E0E">
        <w:trPr>
          <w:trHeight w:val="340"/>
        </w:trPr>
        <w:tc>
          <w:tcPr>
            <w:tcW w:w="1289" w:type="dxa"/>
            <w:vMerge w:val="restart"/>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夜间</w:t>
            </w: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37.4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3.2</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33.3</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46.3</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0.96</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52.8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8.3</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42.5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4.48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46.7</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w:t>
            </w:r>
          </w:p>
        </w:tc>
      </w:tr>
      <w:tr w:rsidR="00D21565"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超</w:t>
            </w:r>
            <w:r w:rsidRPr="00D21565">
              <w:rPr>
                <w:rFonts w:eastAsia="宋体"/>
                <w:kern w:val="0"/>
                <w:sz w:val="21"/>
                <w:szCs w:val="20"/>
              </w:rPr>
              <w:t>4</w:t>
            </w:r>
            <w:r w:rsidRPr="00D21565">
              <w:rPr>
                <w:rFonts w:eastAsia="宋体"/>
                <w:kern w:val="0"/>
                <w:sz w:val="21"/>
                <w:szCs w:val="20"/>
              </w:rPr>
              <w:t>类</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&gt;55</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63.8</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0.16</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1.7</w:t>
            </w:r>
          </w:p>
        </w:tc>
      </w:tr>
      <w:tr w:rsidR="00AA5E0E" w:rsidRPr="00D21565" w:rsidTr="00AA5E0E">
        <w:trPr>
          <w:trHeight w:val="340"/>
        </w:trPr>
        <w:tc>
          <w:tcPr>
            <w:tcW w:w="1289" w:type="dxa"/>
            <w:vMerge/>
            <w:shd w:val="clear" w:color="auto" w:fill="auto"/>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8"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小计</w:t>
            </w:r>
          </w:p>
        </w:tc>
        <w:tc>
          <w:tcPr>
            <w:tcW w:w="684" w:type="dxa"/>
            <w:shd w:val="clear" w:color="auto" w:fill="auto"/>
            <w:vAlign w:val="center"/>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42.4</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9.6</w:t>
            </w:r>
          </w:p>
        </w:tc>
        <w:tc>
          <w:tcPr>
            <w:tcW w:w="1287" w:type="dxa"/>
            <w:shd w:val="clear" w:color="auto" w:fill="auto"/>
            <w:noWrap/>
            <w:vAlign w:val="center"/>
            <w:hideMark/>
          </w:tcPr>
          <w:p w:rsidR="00AA5E0E" w:rsidRPr="00D21565" w:rsidRDefault="00AA5E0E" w:rsidP="00AA5E0E">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100</w:t>
            </w:r>
          </w:p>
        </w:tc>
      </w:tr>
    </w:tbl>
    <w:p w:rsidR="004622CA" w:rsidRPr="00D21565" w:rsidRDefault="004622CA" w:rsidP="004622CA">
      <w:pPr>
        <w:ind w:firstLine="560"/>
      </w:pPr>
    </w:p>
    <w:p w:rsidR="0018700A" w:rsidRPr="00D21565" w:rsidRDefault="0018700A" w:rsidP="0018700A">
      <w:pPr>
        <w:spacing w:after="24"/>
        <w:ind w:firstLine="560"/>
      </w:pPr>
      <w:r w:rsidRPr="00D21565">
        <w:rPr>
          <w:rFonts w:hint="eastAsia"/>
        </w:rPr>
        <w:t>（</w:t>
      </w:r>
      <w:r w:rsidRPr="00D21565">
        <w:rPr>
          <w:rFonts w:hint="eastAsia"/>
        </w:rPr>
        <w:t>2</w:t>
      </w:r>
      <w:r w:rsidRPr="00D21565">
        <w:rPr>
          <w:rFonts w:hint="eastAsia"/>
        </w:rPr>
        <w:t>）</w:t>
      </w:r>
      <w:proofErr w:type="gramStart"/>
      <w:r w:rsidRPr="00D21565">
        <w:rPr>
          <w:rFonts w:hint="eastAsia"/>
        </w:rPr>
        <w:t>区域声</w:t>
      </w:r>
      <w:proofErr w:type="gramEnd"/>
      <w:r w:rsidRPr="00D21565">
        <w:rPr>
          <w:rFonts w:hint="eastAsia"/>
        </w:rPr>
        <w:t>环境质量评价</w:t>
      </w:r>
    </w:p>
    <w:p w:rsidR="0018700A" w:rsidRPr="00D21565" w:rsidRDefault="0018700A" w:rsidP="0018700A">
      <w:pPr>
        <w:spacing w:after="24"/>
        <w:ind w:firstLine="560"/>
      </w:pPr>
      <w:r w:rsidRPr="00D21565">
        <w:rPr>
          <w:rFonts w:hint="eastAsia"/>
        </w:rPr>
        <w:t>按照《环境噪声监测技术规范</w:t>
      </w:r>
      <w:r w:rsidRPr="00D21565">
        <w:rPr>
          <w:rFonts w:hint="eastAsia"/>
        </w:rPr>
        <w:t xml:space="preserve"> </w:t>
      </w:r>
      <w:r w:rsidRPr="00D21565">
        <w:rPr>
          <w:rFonts w:hint="eastAsia"/>
        </w:rPr>
        <w:t>城市声环境常规监测》（</w:t>
      </w:r>
      <w:r w:rsidRPr="00D21565">
        <w:rPr>
          <w:rFonts w:hint="eastAsia"/>
        </w:rPr>
        <w:t>HJ 640-2012</w:t>
      </w:r>
      <w:r w:rsidRPr="00D21565">
        <w:rPr>
          <w:rFonts w:hint="eastAsia"/>
        </w:rPr>
        <w:t>）城市区域环境噪声的评价方法，将</w:t>
      </w:r>
      <w:r w:rsidR="00C50D7B" w:rsidRPr="00D21565">
        <w:rPr>
          <w:rFonts w:hint="eastAsia"/>
        </w:rPr>
        <w:t>易门</w:t>
      </w:r>
      <w:r w:rsidRPr="00D21565">
        <w:rPr>
          <w:rFonts w:hint="eastAsia"/>
        </w:rPr>
        <w:t>县中心城区全部区域环境噪声网格的昼间和夜间的等效声级按公式</w:t>
      </w:r>
      <w:r w:rsidRPr="00D21565">
        <w:rPr>
          <w:rFonts w:ascii="宋体" w:eastAsia="宋体" w:hAnsi="宋体" w:hint="eastAsia"/>
        </w:rPr>
        <w:t>①</w:t>
      </w:r>
      <w:r w:rsidRPr="00D21565">
        <w:rPr>
          <w:rFonts w:hint="eastAsia"/>
        </w:rPr>
        <w:t>进行算术平均运算，所得到的昼间平均值（</w:t>
      </w:r>
      <w:r w:rsidRPr="00D21565">
        <w:rPr>
          <w:rFonts w:hint="eastAsia"/>
        </w:rPr>
        <w:sym w:font="Symbol" w:char="F060"/>
      </w:r>
      <w:r w:rsidRPr="00D21565">
        <w:rPr>
          <w:rFonts w:hint="eastAsia"/>
        </w:rPr>
        <w:t>S</w:t>
      </w:r>
      <w:r w:rsidRPr="00D21565">
        <w:rPr>
          <w:rFonts w:hint="eastAsia"/>
          <w:vertAlign w:val="subscript"/>
        </w:rPr>
        <w:t>d</w:t>
      </w:r>
      <w:r w:rsidRPr="00D21565">
        <w:rPr>
          <w:rFonts w:hint="eastAsia"/>
        </w:rPr>
        <w:t>）和夜间平均值（</w:t>
      </w:r>
      <w:r w:rsidRPr="00D21565">
        <w:rPr>
          <w:rFonts w:hint="eastAsia"/>
        </w:rPr>
        <w:sym w:font="Symbol" w:char="F060"/>
      </w:r>
      <w:r w:rsidRPr="00D21565">
        <w:rPr>
          <w:rFonts w:hint="eastAsia"/>
        </w:rPr>
        <w:t>S</w:t>
      </w:r>
      <w:r w:rsidRPr="00D21565">
        <w:rPr>
          <w:vertAlign w:val="subscript"/>
        </w:rPr>
        <w:t>n</w:t>
      </w:r>
      <w:r w:rsidRPr="00D21565">
        <w:rPr>
          <w:rFonts w:hint="eastAsia"/>
        </w:rPr>
        <w:t>），分别代表</w:t>
      </w:r>
      <w:r w:rsidR="00C50D7B" w:rsidRPr="00D21565">
        <w:rPr>
          <w:rFonts w:hint="eastAsia"/>
        </w:rPr>
        <w:t>易门</w:t>
      </w:r>
      <w:r w:rsidRPr="00D21565">
        <w:rPr>
          <w:rFonts w:hint="eastAsia"/>
        </w:rPr>
        <w:t>县中心城区昼间和夜间的声环境质量的总体水平。并按照表</w:t>
      </w:r>
      <w:r w:rsidRPr="00D21565">
        <w:rPr>
          <w:rFonts w:hint="eastAsia"/>
        </w:rPr>
        <w:t xml:space="preserve">4-3 </w:t>
      </w:r>
      <w:r w:rsidRPr="00D21565">
        <w:rPr>
          <w:rFonts w:hint="eastAsia"/>
        </w:rPr>
        <w:t>评价昼间和夜间的声环境质量的等级。</w:t>
      </w:r>
    </w:p>
    <w:p w:rsidR="0018700A" w:rsidRPr="00D21565" w:rsidRDefault="00AD4D92" w:rsidP="0018700A">
      <w:pPr>
        <w:spacing w:after="24"/>
        <w:ind w:firstLine="560"/>
        <w:jc w:val="center"/>
        <w:rPr>
          <w:rFonts w:ascii="宋体" w:eastAsia="宋体" w:hAnsi="宋体"/>
        </w:rPr>
      </w:pPr>
      <m:oMath>
        <m:bar>
          <m:barPr>
            <m:pos m:val="top"/>
            <m:ctrlPr>
              <w:rPr>
                <w:rFonts w:ascii="Cambria Math" w:eastAsia="Cambria Math" w:hAnsi="Cambria Math" w:cs="Cambria Math"/>
                <w:i/>
              </w:rPr>
            </m:ctrlPr>
          </m:barPr>
          <m:e>
            <m:r>
              <w:rPr>
                <w:rFonts w:ascii="Cambria Math" w:eastAsia="Cambria Math" w:hAnsi="Cambria Math" w:cs="Cambria Math"/>
              </w:rPr>
              <m:t>S</m:t>
            </m:r>
          </m:e>
        </m:bar>
        <m:r>
          <m:rPr>
            <m:sty m:val="p"/>
          </m:rPr>
          <w:rPr>
            <w:rFonts w:ascii="Cambria Math" w:eastAsia="Cambria Math" w:hAnsi="Cambria Math" w:cs="Cambria Math"/>
          </w:rPr>
          <m:t>=</m:t>
        </m:r>
        <m:f>
          <m:fPr>
            <m:ctrlPr>
              <w:rPr>
                <w:rFonts w:ascii="Cambria Math" w:eastAsia="Cambria Math" w:hAnsi="Cambria Math"/>
              </w:rPr>
            </m:ctrlPr>
          </m:fPr>
          <m:num>
            <m:r>
              <m:rPr>
                <m:sty m:val="p"/>
              </m:rPr>
              <w:rPr>
                <w:rFonts w:ascii="Cambria Math" w:eastAsia="Cambria Math" w:hAnsi="Cambria Math" w:cs="Cambria Math"/>
              </w:rPr>
              <m:t>1</m:t>
            </m:r>
          </m:num>
          <m:den>
            <m:r>
              <m:rPr>
                <m:sty m:val="p"/>
              </m:rPr>
              <w:rPr>
                <w:rFonts w:ascii="Cambria Math" w:eastAsia="Cambria Math" w:hAnsi="Cambria Math" w:cs="Cambria Math"/>
              </w:rPr>
              <m:t>n</m:t>
            </m:r>
          </m:den>
        </m:f>
        <m:nary>
          <m:naryPr>
            <m:chr m:val="∑"/>
            <m:limLoc m:val="undOvr"/>
            <m:ctrlPr>
              <w:rPr>
                <w:rFonts w:ascii="Cambria Math" w:eastAsia="Cambria Math" w:hAnsi="Cambria Math"/>
                <w:i/>
              </w:rPr>
            </m:ctrlPr>
          </m:naryPr>
          <m:sub>
            <m:r>
              <w:rPr>
                <w:rFonts w:ascii="Cambria Math" w:eastAsia="Cambria Math" w:hAnsi="Cambria Math"/>
              </w:rPr>
              <m:t>i=1</m:t>
            </m:r>
          </m:sub>
          <m:sup>
            <m:r>
              <w:rPr>
                <w:rFonts w:ascii="Cambria Math" w:eastAsia="Cambria Math" w:hAnsi="Cambria Math"/>
              </w:rPr>
              <m:t>n</m:t>
            </m:r>
          </m:sup>
          <m:e>
            <m:sSub>
              <m:sSubPr>
                <m:ctrlPr>
                  <w:rPr>
                    <w:rFonts w:ascii="Cambria Math" w:eastAsia="Cambria Math" w:hAnsi="Cambria Math"/>
                    <w:i/>
                  </w:rPr>
                </m:ctrlPr>
              </m:sSubPr>
              <m:e>
                <m:r>
                  <w:rPr>
                    <w:rFonts w:ascii="Cambria Math" w:eastAsiaTheme="minorEastAsia" w:hAnsi="Cambria Math" w:hint="eastAsia"/>
                  </w:rPr>
                  <m:t>L</m:t>
                </m:r>
              </m:e>
              <m:sub>
                <m:r>
                  <w:rPr>
                    <w:rFonts w:ascii="Cambria Math" w:eastAsia="Cambria Math" w:hAnsi="Cambria Math"/>
                  </w:rPr>
                  <m:t>i</m:t>
                </m:r>
              </m:sub>
            </m:sSub>
          </m:e>
        </m:nary>
      </m:oMath>
      <w:r w:rsidR="0018700A" w:rsidRPr="00D21565">
        <w:t xml:space="preserve">        </w:t>
      </w:r>
      <w:r w:rsidR="0018700A" w:rsidRPr="00D21565">
        <w:rPr>
          <w:rFonts w:ascii="宋体" w:eastAsia="宋体" w:hAnsi="宋体" w:hint="eastAsia"/>
        </w:rPr>
        <w:t>①</w:t>
      </w:r>
    </w:p>
    <w:p w:rsidR="0018700A" w:rsidRPr="00D21565" w:rsidRDefault="0018700A" w:rsidP="0018700A">
      <w:pPr>
        <w:pStyle w:val="aff2"/>
        <w:spacing w:before="156" w:after="31"/>
        <w:ind w:firstLine="560"/>
      </w:pPr>
      <w:r w:rsidRPr="00D21565">
        <w:t>表</w:t>
      </w:r>
      <w:r w:rsidRPr="00D21565">
        <w:rPr>
          <w:rFonts w:eastAsia="Times New Roman" w:cs="Times New Roman"/>
        </w:rPr>
        <w:t xml:space="preserve">4-3 </w:t>
      </w:r>
      <w:r w:rsidRPr="00D21565">
        <w:rPr>
          <w:rFonts w:ascii="Times New Roman" w:eastAsia="Times New Roman" w:hAnsi="Times New Roman" w:cs="Times New Roman"/>
          <w:b/>
        </w:rPr>
        <w:t xml:space="preserve"> </w:t>
      </w:r>
      <w:r w:rsidRPr="00D21565">
        <w:t>城市区域环境噪声总体水平等级划分</w:t>
      </w:r>
    </w:p>
    <w:p w:rsidR="0018700A" w:rsidRPr="00D21565" w:rsidRDefault="0018700A" w:rsidP="0018700A">
      <w:pPr>
        <w:pStyle w:val="aff6"/>
        <w:spacing w:after="24"/>
        <w:ind w:firstLine="420"/>
      </w:pPr>
      <w:r w:rsidRPr="00D21565">
        <w:t xml:space="preserve"> </w:t>
      </w:r>
      <w:r w:rsidRPr="00D21565">
        <w:t>单位：</w:t>
      </w:r>
      <w:r w:rsidRPr="00D21565">
        <w:rPr>
          <w:rFonts w:eastAsia="Times New Roman"/>
          <w:b/>
        </w:rPr>
        <w:t>dB</w:t>
      </w:r>
      <w:r w:rsidRPr="00D21565">
        <w:t>（</w:t>
      </w:r>
      <w:r w:rsidRPr="00D21565">
        <w:rPr>
          <w:rFonts w:eastAsia="Times New Roman"/>
          <w:b/>
        </w:rPr>
        <w:t>A</w:t>
      </w:r>
      <w:r w:rsidRPr="00D21565">
        <w:t>）</w:t>
      </w:r>
    </w:p>
    <w:tbl>
      <w:tblPr>
        <w:tblW w:w="81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right w:w="4" w:type="dxa"/>
        </w:tblCellMar>
        <w:tblLook w:val="04A0" w:firstRow="1" w:lastRow="0" w:firstColumn="1" w:lastColumn="0" w:noHBand="0" w:noVBand="1"/>
      </w:tblPr>
      <w:tblGrid>
        <w:gridCol w:w="2410"/>
        <w:gridCol w:w="923"/>
        <w:gridCol w:w="1208"/>
        <w:gridCol w:w="1207"/>
        <w:gridCol w:w="1208"/>
        <w:gridCol w:w="1208"/>
      </w:tblGrid>
      <w:tr w:rsidR="00D21565" w:rsidRPr="00D21565" w:rsidTr="00714AFD">
        <w:trPr>
          <w:trHeight w:val="340"/>
          <w:jc w:val="center"/>
        </w:trPr>
        <w:tc>
          <w:tcPr>
            <w:tcW w:w="2410" w:type="dxa"/>
            <w:vAlign w:val="center"/>
          </w:tcPr>
          <w:p w:rsidR="0018700A" w:rsidRPr="00D21565" w:rsidRDefault="0018700A" w:rsidP="00714AFD">
            <w:pPr>
              <w:spacing w:after="24" w:line="240" w:lineRule="auto"/>
              <w:ind w:right="108" w:firstLineChars="0" w:firstLine="0"/>
              <w:jc w:val="center"/>
              <w:rPr>
                <w:rFonts w:eastAsia="宋体"/>
                <w:sz w:val="21"/>
                <w:szCs w:val="21"/>
              </w:rPr>
            </w:pPr>
            <w:r w:rsidRPr="00D21565">
              <w:rPr>
                <w:rFonts w:eastAsia="宋体"/>
                <w:sz w:val="21"/>
                <w:szCs w:val="21"/>
              </w:rPr>
              <w:t>等级</w:t>
            </w:r>
          </w:p>
        </w:tc>
        <w:tc>
          <w:tcPr>
            <w:tcW w:w="923" w:type="dxa"/>
            <w:vAlign w:val="center"/>
          </w:tcPr>
          <w:p w:rsidR="0018700A" w:rsidRPr="00D21565" w:rsidRDefault="0018700A" w:rsidP="00714AFD">
            <w:pPr>
              <w:spacing w:after="24" w:line="240" w:lineRule="auto"/>
              <w:ind w:right="106" w:firstLineChars="0" w:firstLine="0"/>
              <w:jc w:val="center"/>
              <w:rPr>
                <w:rFonts w:eastAsia="宋体"/>
                <w:sz w:val="21"/>
                <w:szCs w:val="21"/>
              </w:rPr>
            </w:pPr>
            <w:r w:rsidRPr="00D21565">
              <w:rPr>
                <w:rFonts w:eastAsia="宋体"/>
                <w:sz w:val="21"/>
                <w:szCs w:val="21"/>
              </w:rPr>
              <w:t>一级</w:t>
            </w:r>
          </w:p>
        </w:tc>
        <w:tc>
          <w:tcPr>
            <w:tcW w:w="1208"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二级</w:t>
            </w:r>
          </w:p>
        </w:tc>
        <w:tc>
          <w:tcPr>
            <w:tcW w:w="1207" w:type="dxa"/>
            <w:vAlign w:val="center"/>
          </w:tcPr>
          <w:p w:rsidR="0018700A" w:rsidRPr="00D21565" w:rsidRDefault="0018700A" w:rsidP="00714AFD">
            <w:pPr>
              <w:spacing w:after="24" w:line="240" w:lineRule="auto"/>
              <w:ind w:right="108" w:firstLineChars="0" w:firstLine="0"/>
              <w:jc w:val="center"/>
              <w:rPr>
                <w:rFonts w:eastAsia="宋体"/>
                <w:sz w:val="21"/>
                <w:szCs w:val="21"/>
              </w:rPr>
            </w:pPr>
            <w:r w:rsidRPr="00D21565">
              <w:rPr>
                <w:rFonts w:eastAsia="宋体"/>
                <w:sz w:val="21"/>
                <w:szCs w:val="21"/>
              </w:rPr>
              <w:t>三级</w:t>
            </w:r>
          </w:p>
        </w:tc>
        <w:tc>
          <w:tcPr>
            <w:tcW w:w="1208" w:type="dxa"/>
            <w:vAlign w:val="center"/>
          </w:tcPr>
          <w:p w:rsidR="0018700A" w:rsidRPr="00D21565" w:rsidRDefault="0018700A" w:rsidP="00714AFD">
            <w:pPr>
              <w:spacing w:after="24" w:line="240" w:lineRule="auto"/>
              <w:ind w:right="107" w:firstLineChars="0" w:firstLine="0"/>
              <w:jc w:val="center"/>
              <w:rPr>
                <w:rFonts w:eastAsia="宋体"/>
                <w:sz w:val="21"/>
                <w:szCs w:val="21"/>
              </w:rPr>
            </w:pPr>
            <w:r w:rsidRPr="00D21565">
              <w:rPr>
                <w:rFonts w:eastAsia="宋体"/>
                <w:sz w:val="21"/>
                <w:szCs w:val="21"/>
              </w:rPr>
              <w:t>四级</w:t>
            </w:r>
          </w:p>
        </w:tc>
        <w:tc>
          <w:tcPr>
            <w:tcW w:w="1208" w:type="dxa"/>
            <w:vAlign w:val="center"/>
          </w:tcPr>
          <w:p w:rsidR="0018700A" w:rsidRPr="00D21565" w:rsidRDefault="0018700A" w:rsidP="00714AFD">
            <w:pPr>
              <w:spacing w:after="24" w:line="240" w:lineRule="auto"/>
              <w:ind w:right="108" w:firstLineChars="0" w:firstLine="0"/>
              <w:jc w:val="center"/>
              <w:rPr>
                <w:rFonts w:eastAsia="宋体"/>
                <w:sz w:val="21"/>
                <w:szCs w:val="21"/>
              </w:rPr>
            </w:pPr>
            <w:r w:rsidRPr="00D21565">
              <w:rPr>
                <w:rFonts w:eastAsia="宋体"/>
                <w:sz w:val="21"/>
                <w:szCs w:val="21"/>
              </w:rPr>
              <w:t>五级</w:t>
            </w:r>
          </w:p>
        </w:tc>
      </w:tr>
      <w:tr w:rsidR="00D21565" w:rsidRPr="00D21565" w:rsidTr="00714AFD">
        <w:trPr>
          <w:trHeight w:val="340"/>
          <w:jc w:val="center"/>
        </w:trPr>
        <w:tc>
          <w:tcPr>
            <w:tcW w:w="2410" w:type="dxa"/>
          </w:tcPr>
          <w:p w:rsidR="0018700A" w:rsidRPr="00D21565" w:rsidRDefault="0018700A" w:rsidP="00714AFD">
            <w:pPr>
              <w:spacing w:after="24" w:line="240" w:lineRule="auto"/>
              <w:ind w:left="77" w:firstLineChars="0" w:firstLine="0"/>
              <w:rPr>
                <w:rFonts w:eastAsia="宋体"/>
                <w:sz w:val="21"/>
                <w:szCs w:val="21"/>
              </w:rPr>
            </w:pPr>
            <w:r w:rsidRPr="00D21565">
              <w:rPr>
                <w:rFonts w:eastAsia="宋体"/>
                <w:sz w:val="21"/>
                <w:szCs w:val="21"/>
              </w:rPr>
              <w:t>昼间平均等效声级</w:t>
            </w:r>
            <w:r w:rsidRPr="00D21565">
              <w:rPr>
                <w:rFonts w:eastAsia="宋体"/>
                <w:sz w:val="21"/>
                <w:szCs w:val="21"/>
              </w:rPr>
              <w:sym w:font="Symbol" w:char="F060"/>
            </w:r>
            <w:r w:rsidRPr="00D21565">
              <w:rPr>
                <w:rFonts w:eastAsia="宋体"/>
                <w:sz w:val="21"/>
                <w:szCs w:val="21"/>
              </w:rPr>
              <w:t>S</w:t>
            </w:r>
            <w:r w:rsidRPr="00D21565">
              <w:rPr>
                <w:rFonts w:eastAsia="宋体"/>
                <w:sz w:val="21"/>
                <w:szCs w:val="21"/>
                <w:vertAlign w:val="subscript"/>
              </w:rPr>
              <w:t>d</w:t>
            </w:r>
          </w:p>
        </w:tc>
        <w:tc>
          <w:tcPr>
            <w:tcW w:w="923"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≤50.0</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50.1-55.0</w:t>
            </w:r>
          </w:p>
        </w:tc>
        <w:tc>
          <w:tcPr>
            <w:tcW w:w="1207"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55.1-60.0</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60.1-65.0</w:t>
            </w:r>
          </w:p>
        </w:tc>
        <w:tc>
          <w:tcPr>
            <w:tcW w:w="1208" w:type="dxa"/>
            <w:vAlign w:val="center"/>
          </w:tcPr>
          <w:p w:rsidR="0018700A" w:rsidRPr="00D21565" w:rsidRDefault="0018700A" w:rsidP="00714AFD">
            <w:pPr>
              <w:spacing w:after="24" w:line="240" w:lineRule="auto"/>
              <w:ind w:right="102" w:firstLineChars="0" w:firstLine="0"/>
              <w:jc w:val="center"/>
              <w:rPr>
                <w:rFonts w:eastAsia="宋体"/>
                <w:sz w:val="21"/>
                <w:szCs w:val="21"/>
              </w:rPr>
            </w:pPr>
            <w:r w:rsidRPr="00D21565">
              <w:rPr>
                <w:rFonts w:eastAsia="宋体"/>
                <w:sz w:val="21"/>
                <w:szCs w:val="21"/>
              </w:rPr>
              <w:t>＞</w:t>
            </w:r>
            <w:r w:rsidRPr="00D21565">
              <w:rPr>
                <w:rFonts w:eastAsia="宋体"/>
                <w:sz w:val="21"/>
                <w:szCs w:val="21"/>
              </w:rPr>
              <w:t>65.0</w:t>
            </w:r>
          </w:p>
        </w:tc>
      </w:tr>
      <w:tr w:rsidR="00D21565" w:rsidRPr="00D21565" w:rsidTr="00714AFD">
        <w:trPr>
          <w:trHeight w:val="340"/>
          <w:jc w:val="center"/>
        </w:trPr>
        <w:tc>
          <w:tcPr>
            <w:tcW w:w="2410" w:type="dxa"/>
          </w:tcPr>
          <w:p w:rsidR="0018700A" w:rsidRPr="00D21565" w:rsidRDefault="0018700A" w:rsidP="00714AFD">
            <w:pPr>
              <w:spacing w:after="24" w:line="240" w:lineRule="auto"/>
              <w:ind w:left="77" w:firstLineChars="0" w:firstLine="0"/>
              <w:rPr>
                <w:rFonts w:eastAsia="宋体"/>
                <w:sz w:val="21"/>
                <w:szCs w:val="21"/>
              </w:rPr>
            </w:pPr>
            <w:r w:rsidRPr="00D21565">
              <w:rPr>
                <w:rFonts w:eastAsia="宋体"/>
                <w:sz w:val="21"/>
                <w:szCs w:val="21"/>
              </w:rPr>
              <w:t>夜间平均等效声级</w:t>
            </w:r>
            <w:r w:rsidRPr="00D21565">
              <w:rPr>
                <w:rFonts w:eastAsia="宋体"/>
                <w:sz w:val="21"/>
                <w:szCs w:val="21"/>
              </w:rPr>
              <w:sym w:font="Symbol" w:char="F060"/>
            </w:r>
            <w:r w:rsidRPr="00D21565">
              <w:rPr>
                <w:rFonts w:eastAsia="宋体"/>
                <w:sz w:val="21"/>
                <w:szCs w:val="21"/>
              </w:rPr>
              <w:t>S</w:t>
            </w:r>
            <w:r w:rsidRPr="00D21565">
              <w:rPr>
                <w:rFonts w:eastAsia="宋体"/>
                <w:sz w:val="21"/>
                <w:szCs w:val="21"/>
                <w:vertAlign w:val="subscript"/>
              </w:rPr>
              <w:t>n</w:t>
            </w:r>
          </w:p>
        </w:tc>
        <w:tc>
          <w:tcPr>
            <w:tcW w:w="923"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≤40.0</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40.1-45.0</w:t>
            </w:r>
          </w:p>
        </w:tc>
        <w:tc>
          <w:tcPr>
            <w:tcW w:w="1207"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45.1-50.0</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50.1-55.0</w:t>
            </w:r>
          </w:p>
        </w:tc>
        <w:tc>
          <w:tcPr>
            <w:tcW w:w="1208" w:type="dxa"/>
            <w:vAlign w:val="center"/>
          </w:tcPr>
          <w:p w:rsidR="0018700A" w:rsidRPr="00D21565" w:rsidRDefault="0018700A" w:rsidP="00714AFD">
            <w:pPr>
              <w:spacing w:after="24" w:line="240" w:lineRule="auto"/>
              <w:ind w:right="102" w:firstLineChars="0" w:firstLine="0"/>
              <w:jc w:val="center"/>
              <w:rPr>
                <w:rFonts w:eastAsia="宋体"/>
                <w:sz w:val="21"/>
                <w:szCs w:val="21"/>
              </w:rPr>
            </w:pPr>
            <w:r w:rsidRPr="00D21565">
              <w:rPr>
                <w:rFonts w:eastAsia="宋体"/>
                <w:sz w:val="21"/>
                <w:szCs w:val="21"/>
              </w:rPr>
              <w:t>＞</w:t>
            </w:r>
            <w:r w:rsidRPr="00D21565">
              <w:rPr>
                <w:rFonts w:eastAsia="宋体"/>
                <w:sz w:val="21"/>
                <w:szCs w:val="21"/>
              </w:rPr>
              <w:t>55.0</w:t>
            </w:r>
          </w:p>
        </w:tc>
      </w:tr>
      <w:tr w:rsidR="0018700A" w:rsidRPr="00D21565" w:rsidTr="00714AFD">
        <w:trPr>
          <w:trHeight w:val="340"/>
          <w:jc w:val="center"/>
        </w:trPr>
        <w:tc>
          <w:tcPr>
            <w:tcW w:w="2410" w:type="dxa"/>
          </w:tcPr>
          <w:p w:rsidR="0018700A" w:rsidRPr="00D21565" w:rsidRDefault="0018700A" w:rsidP="00714AFD">
            <w:pPr>
              <w:spacing w:after="24" w:line="240" w:lineRule="auto"/>
              <w:ind w:left="77" w:firstLineChars="0" w:firstLine="0"/>
              <w:rPr>
                <w:rFonts w:eastAsia="宋体"/>
                <w:sz w:val="21"/>
                <w:szCs w:val="21"/>
              </w:rPr>
            </w:pPr>
            <w:r w:rsidRPr="00D21565">
              <w:rPr>
                <w:rFonts w:eastAsia="宋体"/>
                <w:sz w:val="21"/>
                <w:szCs w:val="21"/>
              </w:rPr>
              <w:t>评价</w:t>
            </w:r>
          </w:p>
        </w:tc>
        <w:tc>
          <w:tcPr>
            <w:tcW w:w="923"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好</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较好</w:t>
            </w:r>
          </w:p>
        </w:tc>
        <w:tc>
          <w:tcPr>
            <w:tcW w:w="1207" w:type="dxa"/>
            <w:vAlign w:val="center"/>
          </w:tcPr>
          <w:p w:rsidR="0018700A" w:rsidRPr="00D21565" w:rsidRDefault="0018700A" w:rsidP="00714AFD">
            <w:pPr>
              <w:spacing w:after="24" w:line="240" w:lineRule="auto"/>
              <w:ind w:right="105" w:firstLineChars="0" w:firstLine="0"/>
              <w:jc w:val="center"/>
              <w:rPr>
                <w:rFonts w:eastAsia="宋体"/>
                <w:sz w:val="21"/>
                <w:szCs w:val="21"/>
              </w:rPr>
            </w:pPr>
            <w:r w:rsidRPr="00D21565">
              <w:rPr>
                <w:rFonts w:eastAsia="宋体"/>
                <w:sz w:val="21"/>
                <w:szCs w:val="21"/>
              </w:rPr>
              <w:t>一般</w:t>
            </w:r>
          </w:p>
        </w:tc>
        <w:tc>
          <w:tcPr>
            <w:tcW w:w="1208" w:type="dxa"/>
            <w:vAlign w:val="center"/>
          </w:tcPr>
          <w:p w:rsidR="0018700A" w:rsidRPr="00D21565" w:rsidRDefault="0018700A" w:rsidP="00714AFD">
            <w:pPr>
              <w:spacing w:after="24" w:line="240" w:lineRule="auto"/>
              <w:ind w:right="104" w:firstLineChars="0" w:firstLine="0"/>
              <w:jc w:val="center"/>
              <w:rPr>
                <w:rFonts w:eastAsia="宋体"/>
                <w:sz w:val="21"/>
                <w:szCs w:val="21"/>
              </w:rPr>
            </w:pPr>
            <w:r w:rsidRPr="00D21565">
              <w:rPr>
                <w:rFonts w:eastAsia="宋体"/>
                <w:sz w:val="21"/>
                <w:szCs w:val="21"/>
              </w:rPr>
              <w:t>较差</w:t>
            </w:r>
          </w:p>
        </w:tc>
        <w:tc>
          <w:tcPr>
            <w:tcW w:w="1208" w:type="dxa"/>
            <w:vAlign w:val="center"/>
          </w:tcPr>
          <w:p w:rsidR="0018700A" w:rsidRPr="00D21565" w:rsidRDefault="0018700A" w:rsidP="00714AFD">
            <w:pPr>
              <w:spacing w:after="24" w:line="240" w:lineRule="auto"/>
              <w:ind w:right="102" w:firstLineChars="0" w:firstLine="0"/>
              <w:jc w:val="center"/>
              <w:rPr>
                <w:rFonts w:eastAsia="宋体"/>
                <w:sz w:val="21"/>
                <w:szCs w:val="21"/>
              </w:rPr>
            </w:pPr>
            <w:r w:rsidRPr="00D21565">
              <w:rPr>
                <w:rFonts w:eastAsia="宋体"/>
                <w:sz w:val="21"/>
                <w:szCs w:val="21"/>
              </w:rPr>
              <w:t>差</w:t>
            </w:r>
          </w:p>
        </w:tc>
      </w:tr>
    </w:tbl>
    <w:p w:rsidR="0018700A" w:rsidRPr="00D21565" w:rsidRDefault="0018700A" w:rsidP="0018700A">
      <w:pPr>
        <w:pStyle w:val="14"/>
        <w:spacing w:after="24"/>
        <w:ind w:firstLine="360"/>
      </w:pPr>
    </w:p>
    <w:p w:rsidR="00030CB0" w:rsidRPr="00D21565" w:rsidRDefault="0018700A" w:rsidP="00917D9B">
      <w:pPr>
        <w:spacing w:after="24"/>
        <w:ind w:firstLine="560"/>
      </w:pPr>
      <w:r w:rsidRPr="00D21565">
        <w:rPr>
          <w:rFonts w:hint="eastAsia"/>
        </w:rPr>
        <w:t>根据监测结果统计，</w:t>
      </w:r>
      <w:r w:rsidR="00030CB0" w:rsidRPr="00D21565">
        <w:rPr>
          <w:rFonts w:hint="eastAsia"/>
        </w:rPr>
        <w:t>易门县城</w:t>
      </w:r>
      <w:r w:rsidR="00030CB0" w:rsidRPr="00D21565">
        <w:t>60</w:t>
      </w:r>
      <w:r w:rsidR="00030CB0" w:rsidRPr="00D21565">
        <w:rPr>
          <w:rFonts w:hint="eastAsia"/>
        </w:rPr>
        <w:t>个区域环境噪声测点的昼间平均等效声级（</w:t>
      </w:r>
      <w:r w:rsidR="00030CB0" w:rsidRPr="00D21565">
        <w:sym w:font="Symbol" w:char="F060"/>
      </w:r>
      <w:r w:rsidR="00030CB0" w:rsidRPr="00D21565">
        <w:t>S</w:t>
      </w:r>
      <w:r w:rsidR="00030CB0" w:rsidRPr="00D21565">
        <w:rPr>
          <w:vertAlign w:val="subscript"/>
        </w:rPr>
        <w:t>d</w:t>
      </w:r>
      <w:r w:rsidR="00030CB0" w:rsidRPr="00D21565">
        <w:rPr>
          <w:rFonts w:hint="eastAsia"/>
        </w:rPr>
        <w:t>）为</w:t>
      </w:r>
      <w:r w:rsidR="00030CB0" w:rsidRPr="00D21565">
        <w:t>49.4dB</w:t>
      </w:r>
      <w:r w:rsidR="00030CB0" w:rsidRPr="00D21565">
        <w:rPr>
          <w:rFonts w:hint="eastAsia"/>
        </w:rPr>
        <w:t>（</w:t>
      </w:r>
      <w:r w:rsidR="00030CB0" w:rsidRPr="00D21565">
        <w:t>A</w:t>
      </w:r>
      <w:r w:rsidR="00030CB0" w:rsidRPr="00D21565">
        <w:rPr>
          <w:rFonts w:hint="eastAsia"/>
        </w:rPr>
        <w:t>），昼间城市区域环境噪声总体水平等级达到一级水平，声环境质量评价为“好”；夜间平均等效声级（</w:t>
      </w:r>
      <w:r w:rsidR="00030CB0" w:rsidRPr="00D21565">
        <w:sym w:font="Symbol" w:char="F060"/>
      </w:r>
      <w:r w:rsidR="00030CB0" w:rsidRPr="00D21565">
        <w:t>S</w:t>
      </w:r>
      <w:r w:rsidR="00030CB0" w:rsidRPr="00D21565">
        <w:rPr>
          <w:vertAlign w:val="subscript"/>
        </w:rPr>
        <w:t>n</w:t>
      </w:r>
      <w:r w:rsidR="00030CB0" w:rsidRPr="00D21565">
        <w:rPr>
          <w:rFonts w:hint="eastAsia"/>
        </w:rPr>
        <w:t>）为</w:t>
      </w:r>
      <w:r w:rsidR="00030CB0" w:rsidRPr="00D21565">
        <w:t>42.4dB</w:t>
      </w:r>
      <w:r w:rsidR="00030CB0" w:rsidRPr="00D21565">
        <w:rPr>
          <w:rFonts w:hint="eastAsia"/>
        </w:rPr>
        <w:t>（</w:t>
      </w:r>
      <w:r w:rsidR="00030CB0" w:rsidRPr="00D21565">
        <w:t>A</w:t>
      </w:r>
      <w:r w:rsidR="00030CB0" w:rsidRPr="00D21565">
        <w:rPr>
          <w:rFonts w:hint="eastAsia"/>
        </w:rPr>
        <w:t>），夜间城市区域环境噪声总体水平等级达到二级水平，声环境质量评价为“较好”。根据调查评价，城市声环境质量总体较好。</w:t>
      </w:r>
    </w:p>
    <w:p w:rsidR="00600215" w:rsidRPr="00D21565" w:rsidRDefault="00C800A1" w:rsidP="00FA47A5">
      <w:pPr>
        <w:pStyle w:val="aff"/>
      </w:pPr>
      <w:r w:rsidRPr="00D21565">
        <w:rPr>
          <w:noProof/>
        </w:rPr>
        <w:lastRenderedPageBreak/>
        <w:drawing>
          <wp:inline distT="0" distB="0" distL="0" distR="0">
            <wp:extent cx="5850247" cy="84391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888" t="2044" r="2888" b="1788"/>
                    <a:stretch/>
                  </pic:blipFill>
                  <pic:spPr bwMode="auto">
                    <a:xfrm>
                      <a:off x="0" y="0"/>
                      <a:ext cx="5851452" cy="8440888"/>
                    </a:xfrm>
                    <a:prstGeom prst="rect">
                      <a:avLst/>
                    </a:prstGeom>
                    <a:noFill/>
                    <a:ln>
                      <a:noFill/>
                    </a:ln>
                    <a:extLst>
                      <a:ext uri="{53640926-AAD7-44D8-BBD7-CCE9431645EC}">
                        <a14:shadowObscured xmlns:a14="http://schemas.microsoft.com/office/drawing/2010/main"/>
                      </a:ext>
                    </a:extLst>
                  </pic:spPr>
                </pic:pic>
              </a:graphicData>
            </a:graphic>
          </wp:inline>
        </w:drawing>
      </w:r>
    </w:p>
    <w:p w:rsidR="00600215" w:rsidRPr="00D21565" w:rsidRDefault="00456B41">
      <w:pPr>
        <w:pStyle w:val="afe"/>
        <w:spacing w:after="156"/>
      </w:pPr>
      <w:bookmarkStart w:id="33" w:name="_Toc6171553"/>
      <w:r w:rsidRPr="00D21565">
        <w:rPr>
          <w:rFonts w:hint="eastAsia"/>
        </w:rPr>
        <w:t>图</w:t>
      </w:r>
      <w:r w:rsidRPr="00D21565">
        <w:rPr>
          <w:rFonts w:hint="eastAsia"/>
        </w:rPr>
        <w:t>4-</w:t>
      </w:r>
      <w:r w:rsidR="00FA47A5" w:rsidRPr="00D21565">
        <w:rPr>
          <w:rFonts w:hint="eastAsia"/>
        </w:rPr>
        <w:t>2</w:t>
      </w:r>
      <w:r w:rsidR="005E100D" w:rsidRPr="00D21565">
        <w:t xml:space="preserve">  </w:t>
      </w:r>
      <w:r w:rsidR="00D47973" w:rsidRPr="00D21565">
        <w:rPr>
          <w:rFonts w:hint="eastAsia"/>
        </w:rPr>
        <w:t>易门</w:t>
      </w:r>
      <w:r w:rsidR="000A0226" w:rsidRPr="00D21565">
        <w:rPr>
          <w:rFonts w:hint="eastAsia"/>
        </w:rPr>
        <w:t>县</w:t>
      </w:r>
      <w:r w:rsidR="005E100D" w:rsidRPr="00D21565">
        <w:rPr>
          <w:rFonts w:hint="eastAsia"/>
        </w:rPr>
        <w:t>城</w:t>
      </w:r>
      <w:r w:rsidR="00A6786B" w:rsidRPr="00D21565">
        <w:rPr>
          <w:rFonts w:hint="eastAsia"/>
        </w:rPr>
        <w:t>市</w:t>
      </w:r>
      <w:r w:rsidR="005E100D" w:rsidRPr="00D21565">
        <w:rPr>
          <w:rFonts w:hint="eastAsia"/>
        </w:rPr>
        <w:t>昼间区域环境噪声分布示意图</w:t>
      </w:r>
      <w:bookmarkEnd w:id="33"/>
    </w:p>
    <w:p w:rsidR="00600215" w:rsidRPr="00D21565" w:rsidRDefault="00C800A1" w:rsidP="00FA47A5">
      <w:pPr>
        <w:pStyle w:val="aff"/>
      </w:pPr>
      <w:r w:rsidRPr="00D21565">
        <w:rPr>
          <w:noProof/>
        </w:rPr>
        <w:lastRenderedPageBreak/>
        <w:drawing>
          <wp:inline distT="0" distB="0" distL="0" distR="0">
            <wp:extent cx="5741092" cy="82391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27" t="2043" r="2888" b="1916"/>
                    <a:stretch/>
                  </pic:blipFill>
                  <pic:spPr bwMode="auto">
                    <a:xfrm>
                      <a:off x="0" y="0"/>
                      <a:ext cx="5743172" cy="8242110"/>
                    </a:xfrm>
                    <a:prstGeom prst="rect">
                      <a:avLst/>
                    </a:prstGeom>
                    <a:noFill/>
                    <a:ln>
                      <a:noFill/>
                    </a:ln>
                    <a:extLst>
                      <a:ext uri="{53640926-AAD7-44D8-BBD7-CCE9431645EC}">
                        <a14:shadowObscured xmlns:a14="http://schemas.microsoft.com/office/drawing/2010/main"/>
                      </a:ext>
                    </a:extLst>
                  </pic:spPr>
                </pic:pic>
              </a:graphicData>
            </a:graphic>
          </wp:inline>
        </w:drawing>
      </w:r>
    </w:p>
    <w:p w:rsidR="00917D9B" w:rsidRPr="00D21565" w:rsidRDefault="00456B41" w:rsidP="00917D9B">
      <w:pPr>
        <w:pStyle w:val="afe"/>
        <w:spacing w:after="156"/>
        <w:ind w:firstLine="560"/>
      </w:pPr>
      <w:bookmarkStart w:id="34" w:name="_Toc6171554"/>
      <w:r w:rsidRPr="00D21565">
        <w:rPr>
          <w:rFonts w:hint="eastAsia"/>
        </w:rPr>
        <w:t>图</w:t>
      </w:r>
      <w:r w:rsidRPr="00D21565">
        <w:rPr>
          <w:rFonts w:hint="eastAsia"/>
        </w:rPr>
        <w:t>4-</w:t>
      </w:r>
      <w:r w:rsidR="00FA47A5" w:rsidRPr="00D21565">
        <w:rPr>
          <w:rFonts w:hint="eastAsia"/>
        </w:rPr>
        <w:t>3</w:t>
      </w:r>
      <w:r w:rsidR="005E100D" w:rsidRPr="00D21565">
        <w:t xml:space="preserve">  </w:t>
      </w:r>
      <w:r w:rsidR="00D47973" w:rsidRPr="00D21565">
        <w:rPr>
          <w:rFonts w:hint="eastAsia"/>
        </w:rPr>
        <w:t>易门</w:t>
      </w:r>
      <w:r w:rsidR="000A0226" w:rsidRPr="00D21565">
        <w:rPr>
          <w:rFonts w:hint="eastAsia"/>
        </w:rPr>
        <w:t>县</w:t>
      </w:r>
      <w:r w:rsidR="005E100D" w:rsidRPr="00D21565">
        <w:rPr>
          <w:rFonts w:hint="eastAsia"/>
        </w:rPr>
        <w:t>城</w:t>
      </w:r>
      <w:r w:rsidR="00A6786B" w:rsidRPr="00D21565">
        <w:rPr>
          <w:rFonts w:hint="eastAsia"/>
        </w:rPr>
        <w:t>市</w:t>
      </w:r>
      <w:r w:rsidR="005E100D" w:rsidRPr="00D21565">
        <w:rPr>
          <w:rFonts w:hint="eastAsia"/>
        </w:rPr>
        <w:t>夜间区域环境噪声分布示意图</w:t>
      </w:r>
      <w:bookmarkEnd w:id="34"/>
    </w:p>
    <w:p w:rsidR="00917D9B" w:rsidRPr="00D21565" w:rsidRDefault="00917D9B" w:rsidP="00917D9B">
      <w:pPr>
        <w:pStyle w:val="afe"/>
        <w:spacing w:after="156"/>
        <w:ind w:firstLine="560"/>
      </w:pPr>
    </w:p>
    <w:p w:rsidR="00600215" w:rsidRPr="00D21565" w:rsidRDefault="000C27C6" w:rsidP="000010ED">
      <w:pPr>
        <w:pStyle w:val="3"/>
      </w:pPr>
      <w:r w:rsidRPr="00D21565">
        <w:rPr>
          <w:rFonts w:hint="eastAsia"/>
        </w:rPr>
        <w:lastRenderedPageBreak/>
        <w:t>4.</w:t>
      </w:r>
      <w:r w:rsidR="00766F29" w:rsidRPr="00D21565">
        <w:t>2</w:t>
      </w:r>
      <w:r w:rsidR="00F10806" w:rsidRPr="00D21565">
        <w:rPr>
          <w:rFonts w:hint="eastAsia"/>
        </w:rPr>
        <w:t>.</w:t>
      </w:r>
      <w:r w:rsidR="00F10806" w:rsidRPr="00D21565">
        <w:t>2</w:t>
      </w:r>
      <w:r w:rsidR="005E100D" w:rsidRPr="00D21565">
        <w:rPr>
          <w:rFonts w:hint="eastAsia"/>
        </w:rPr>
        <w:t xml:space="preserve"> </w:t>
      </w:r>
      <w:r w:rsidR="005E100D" w:rsidRPr="00D21565">
        <w:rPr>
          <w:rFonts w:hint="eastAsia"/>
        </w:rPr>
        <w:t>城市道路交通噪声</w:t>
      </w:r>
    </w:p>
    <w:p w:rsidR="00F10806" w:rsidRPr="00D21565" w:rsidRDefault="00F10806" w:rsidP="00F10806">
      <w:pPr>
        <w:ind w:firstLine="560"/>
      </w:pPr>
      <w:r w:rsidRPr="00D21565">
        <w:rPr>
          <w:rFonts w:hint="eastAsia"/>
        </w:rPr>
        <w:t>（</w:t>
      </w:r>
      <w:r w:rsidRPr="00D21565">
        <w:rPr>
          <w:rFonts w:hint="eastAsia"/>
        </w:rPr>
        <w:t>1</w:t>
      </w:r>
      <w:r w:rsidRPr="00D21565">
        <w:rPr>
          <w:rFonts w:hint="eastAsia"/>
        </w:rPr>
        <w:t>）监测结果及噪声分布</w:t>
      </w:r>
    </w:p>
    <w:p w:rsidR="00F10806" w:rsidRPr="00D21565" w:rsidRDefault="000C19CB" w:rsidP="00F10806">
      <w:pPr>
        <w:ind w:firstLine="560"/>
      </w:pPr>
      <w:r w:rsidRPr="00D21565">
        <w:rPr>
          <w:rFonts w:hint="eastAsia"/>
        </w:rPr>
        <w:t>2018</w:t>
      </w:r>
      <w:r w:rsidRPr="00D21565">
        <w:rPr>
          <w:rFonts w:hint="eastAsia"/>
        </w:rPr>
        <w:t>年</w:t>
      </w:r>
      <w:r w:rsidRPr="00D21565">
        <w:rPr>
          <w:rFonts w:hint="eastAsia"/>
        </w:rPr>
        <w:t>11</w:t>
      </w:r>
      <w:r w:rsidRPr="00D21565">
        <w:rPr>
          <w:rFonts w:hint="eastAsia"/>
        </w:rPr>
        <w:t>月易门县中心城区</w:t>
      </w:r>
      <w:r w:rsidR="001421D4" w:rsidRPr="00D21565">
        <w:rPr>
          <w:rFonts w:hint="eastAsia"/>
        </w:rPr>
        <w:t>设</w:t>
      </w:r>
      <w:r w:rsidR="001421D4" w:rsidRPr="00D21565">
        <w:rPr>
          <w:rFonts w:hint="eastAsia"/>
        </w:rPr>
        <w:t>24</w:t>
      </w:r>
      <w:r w:rsidR="001421D4" w:rsidRPr="00D21565">
        <w:rPr>
          <w:rFonts w:hint="eastAsia"/>
        </w:rPr>
        <w:t>个道路交通噪声测点，覆盖建成城市道路总长</w:t>
      </w:r>
      <w:r w:rsidR="001421D4" w:rsidRPr="00D21565">
        <w:rPr>
          <w:rFonts w:hint="eastAsia"/>
        </w:rPr>
        <w:t>21.08km</w:t>
      </w:r>
      <w:r w:rsidR="001421D4" w:rsidRPr="00D21565">
        <w:rPr>
          <w:rFonts w:hint="eastAsia"/>
        </w:rPr>
        <w:t>，昼间测值在</w:t>
      </w:r>
      <w:r w:rsidR="001421D4" w:rsidRPr="00D21565">
        <w:rPr>
          <w:rFonts w:hint="eastAsia"/>
        </w:rPr>
        <w:t>43.1</w:t>
      </w:r>
      <w:r w:rsidR="001421D4" w:rsidRPr="00D21565">
        <w:rPr>
          <w:rFonts w:hint="eastAsia"/>
        </w:rPr>
        <w:t>～</w:t>
      </w:r>
      <w:r w:rsidR="001421D4" w:rsidRPr="00D21565">
        <w:rPr>
          <w:rFonts w:hint="eastAsia"/>
        </w:rPr>
        <w:t>70.5dB</w:t>
      </w:r>
      <w:r w:rsidR="001421D4" w:rsidRPr="00D21565">
        <w:rPr>
          <w:rFonts w:hint="eastAsia"/>
        </w:rPr>
        <w:t>（</w:t>
      </w:r>
      <w:r w:rsidR="001421D4" w:rsidRPr="00D21565">
        <w:rPr>
          <w:rFonts w:hint="eastAsia"/>
        </w:rPr>
        <w:t>A</w:t>
      </w:r>
      <w:r w:rsidR="001421D4" w:rsidRPr="00D21565">
        <w:rPr>
          <w:rFonts w:hint="eastAsia"/>
        </w:rPr>
        <w:t>）之间，其中测值在</w:t>
      </w:r>
      <w:r w:rsidR="001421D4" w:rsidRPr="00D21565">
        <w:rPr>
          <w:rFonts w:hint="eastAsia"/>
        </w:rPr>
        <w:t>68dB</w:t>
      </w:r>
      <w:r w:rsidR="001421D4" w:rsidRPr="00D21565">
        <w:rPr>
          <w:rFonts w:hint="eastAsia"/>
        </w:rPr>
        <w:t>（</w:t>
      </w:r>
      <w:r w:rsidR="001421D4" w:rsidRPr="00D21565">
        <w:rPr>
          <w:rFonts w:hint="eastAsia"/>
        </w:rPr>
        <w:t>A</w:t>
      </w:r>
      <w:r w:rsidR="001421D4" w:rsidRPr="00D21565">
        <w:rPr>
          <w:rFonts w:hint="eastAsia"/>
        </w:rPr>
        <w:t>）以下的路段长度</w:t>
      </w:r>
      <w:r w:rsidR="001421D4" w:rsidRPr="00D21565">
        <w:rPr>
          <w:rFonts w:hint="eastAsia"/>
        </w:rPr>
        <w:t>18.98km</w:t>
      </w:r>
      <w:r w:rsidR="001421D4" w:rsidRPr="00D21565">
        <w:rPr>
          <w:rFonts w:hint="eastAsia"/>
        </w:rPr>
        <w:t>，占调查路段总长的</w:t>
      </w:r>
      <w:r w:rsidR="001421D4" w:rsidRPr="00D21565">
        <w:rPr>
          <w:rFonts w:hint="eastAsia"/>
        </w:rPr>
        <w:t>90.0%</w:t>
      </w:r>
      <w:r w:rsidR="001421D4" w:rsidRPr="00D21565">
        <w:rPr>
          <w:rFonts w:hint="eastAsia"/>
        </w:rPr>
        <w:t>；</w:t>
      </w:r>
      <w:r w:rsidR="001421D4" w:rsidRPr="00D21565">
        <w:rPr>
          <w:rFonts w:hint="eastAsia"/>
        </w:rPr>
        <w:t>68</w:t>
      </w:r>
      <w:r w:rsidR="001421D4" w:rsidRPr="00D21565">
        <w:rPr>
          <w:rFonts w:hint="eastAsia"/>
        </w:rPr>
        <w:t>～</w:t>
      </w:r>
      <w:r w:rsidR="001421D4" w:rsidRPr="00D21565">
        <w:rPr>
          <w:rFonts w:hint="eastAsia"/>
        </w:rPr>
        <w:t>70dB</w:t>
      </w:r>
      <w:r w:rsidR="001421D4" w:rsidRPr="00D21565">
        <w:rPr>
          <w:rFonts w:hint="eastAsia"/>
        </w:rPr>
        <w:t>（</w:t>
      </w:r>
      <w:r w:rsidR="001421D4" w:rsidRPr="00D21565">
        <w:rPr>
          <w:rFonts w:hint="eastAsia"/>
        </w:rPr>
        <w:t>A</w:t>
      </w:r>
      <w:r w:rsidR="001421D4" w:rsidRPr="00D21565">
        <w:rPr>
          <w:rFonts w:hint="eastAsia"/>
        </w:rPr>
        <w:t>）的路段长度</w:t>
      </w:r>
      <w:r w:rsidR="001421D4" w:rsidRPr="00D21565">
        <w:rPr>
          <w:rFonts w:hint="eastAsia"/>
        </w:rPr>
        <w:t>1.17km</w:t>
      </w:r>
      <w:r w:rsidR="001421D4" w:rsidRPr="00D21565">
        <w:rPr>
          <w:rFonts w:hint="eastAsia"/>
        </w:rPr>
        <w:t>，占调查路段总长的</w:t>
      </w:r>
      <w:r w:rsidR="001421D4" w:rsidRPr="00D21565">
        <w:rPr>
          <w:rFonts w:hint="eastAsia"/>
        </w:rPr>
        <w:t>5.6%</w:t>
      </w:r>
      <w:r w:rsidR="001421D4" w:rsidRPr="00D21565">
        <w:rPr>
          <w:rFonts w:hint="eastAsia"/>
        </w:rPr>
        <w:t>；</w:t>
      </w:r>
      <w:r w:rsidR="001421D4" w:rsidRPr="00D21565">
        <w:rPr>
          <w:rFonts w:hint="eastAsia"/>
        </w:rPr>
        <w:t>70</w:t>
      </w:r>
      <w:r w:rsidR="001421D4" w:rsidRPr="00D21565">
        <w:rPr>
          <w:rFonts w:hint="eastAsia"/>
        </w:rPr>
        <w:t>～</w:t>
      </w:r>
      <w:r w:rsidR="001421D4" w:rsidRPr="00D21565">
        <w:rPr>
          <w:rFonts w:hint="eastAsia"/>
        </w:rPr>
        <w:t>72dB</w:t>
      </w:r>
      <w:r w:rsidR="001421D4" w:rsidRPr="00D21565">
        <w:rPr>
          <w:rFonts w:hint="eastAsia"/>
        </w:rPr>
        <w:t>（</w:t>
      </w:r>
      <w:r w:rsidR="001421D4" w:rsidRPr="00D21565">
        <w:rPr>
          <w:rFonts w:hint="eastAsia"/>
        </w:rPr>
        <w:t>A</w:t>
      </w:r>
      <w:r w:rsidR="001421D4" w:rsidRPr="00D21565">
        <w:rPr>
          <w:rFonts w:hint="eastAsia"/>
        </w:rPr>
        <w:t>）的路段长度</w:t>
      </w:r>
      <w:r w:rsidR="001421D4" w:rsidRPr="00D21565">
        <w:rPr>
          <w:rFonts w:hint="eastAsia"/>
        </w:rPr>
        <w:t>0.93km</w:t>
      </w:r>
      <w:r w:rsidR="001421D4" w:rsidRPr="00D21565">
        <w:rPr>
          <w:rFonts w:hint="eastAsia"/>
        </w:rPr>
        <w:t>，占调查路段总长的</w:t>
      </w:r>
      <w:r w:rsidR="001421D4" w:rsidRPr="00D21565">
        <w:rPr>
          <w:rFonts w:hint="eastAsia"/>
        </w:rPr>
        <w:t>4.4%</w:t>
      </w:r>
      <w:r w:rsidR="001421D4" w:rsidRPr="00D21565">
        <w:rPr>
          <w:rFonts w:hint="eastAsia"/>
        </w:rPr>
        <w:t>。</w:t>
      </w:r>
      <w:r w:rsidR="00F10806" w:rsidRPr="00D21565">
        <w:rPr>
          <w:rFonts w:hint="eastAsia"/>
        </w:rPr>
        <w:t>易门县城市道路交通噪声监测结果见表</w:t>
      </w:r>
      <w:r w:rsidR="00F10806" w:rsidRPr="00D21565">
        <w:rPr>
          <w:rFonts w:hint="eastAsia"/>
        </w:rPr>
        <w:t>4-</w:t>
      </w:r>
      <w:r w:rsidR="00F10806" w:rsidRPr="00D21565">
        <w:t>3</w:t>
      </w:r>
      <w:r w:rsidR="00F10806" w:rsidRPr="00D21565">
        <w:rPr>
          <w:rFonts w:hint="eastAsia"/>
        </w:rPr>
        <w:t>，统计结果见表</w:t>
      </w:r>
      <w:r w:rsidR="00F10806" w:rsidRPr="00D21565">
        <w:rPr>
          <w:rFonts w:hint="eastAsia"/>
        </w:rPr>
        <w:t>4-</w:t>
      </w:r>
      <w:r w:rsidR="00F10806" w:rsidRPr="00D21565">
        <w:t>4</w:t>
      </w:r>
      <w:r w:rsidR="00F10806" w:rsidRPr="00D21565">
        <w:rPr>
          <w:rFonts w:hint="eastAsia"/>
        </w:rPr>
        <w:t>。</w:t>
      </w:r>
    </w:p>
    <w:p w:rsidR="00F10806" w:rsidRPr="00D21565" w:rsidRDefault="00F10806" w:rsidP="00F10806">
      <w:pPr>
        <w:pStyle w:val="aff2"/>
        <w:spacing w:before="156" w:after="31"/>
      </w:pPr>
      <w:bookmarkStart w:id="35" w:name="_Toc6171645"/>
      <w:r w:rsidRPr="00D21565">
        <w:rPr>
          <w:rFonts w:hint="eastAsia"/>
        </w:rPr>
        <w:t>表</w:t>
      </w:r>
      <w:r w:rsidRPr="00D21565">
        <w:rPr>
          <w:rFonts w:hint="eastAsia"/>
        </w:rPr>
        <w:t>4-</w:t>
      </w:r>
      <w:r w:rsidRPr="00D21565">
        <w:t xml:space="preserve">3  </w:t>
      </w:r>
      <w:r w:rsidRPr="00D21565">
        <w:rPr>
          <w:rFonts w:hint="eastAsia"/>
        </w:rPr>
        <w:t>易门县城市道路交通噪声监测结果</w:t>
      </w:r>
      <w:bookmarkEnd w:id="35"/>
    </w:p>
    <w:tbl>
      <w:tblPr>
        <w:tblW w:w="850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2"/>
        <w:gridCol w:w="1232"/>
        <w:gridCol w:w="2347"/>
        <w:gridCol w:w="1231"/>
        <w:gridCol w:w="1231"/>
        <w:gridCol w:w="1231"/>
      </w:tblGrid>
      <w:tr w:rsidR="00D21565" w:rsidRPr="00D21565" w:rsidTr="00F47200">
        <w:trPr>
          <w:trHeight w:val="312"/>
          <w:tblHeader/>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序号</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路段名称</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测点名称</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spellStart"/>
            <w:r w:rsidRPr="00D21565">
              <w:rPr>
                <w:rFonts w:eastAsia="宋体"/>
                <w:kern w:val="0"/>
                <w:sz w:val="21"/>
                <w:szCs w:val="20"/>
              </w:rPr>
              <w:t>Leq</w:t>
            </w:r>
            <w:proofErr w:type="spellEnd"/>
            <w:r w:rsidRPr="00D21565">
              <w:rPr>
                <w:rFonts w:eastAsia="宋体"/>
                <w:kern w:val="0"/>
                <w:sz w:val="21"/>
                <w:szCs w:val="20"/>
              </w:rPr>
              <w:t>测值</w:t>
            </w:r>
            <w:r w:rsidRPr="00D21565">
              <w:rPr>
                <w:rFonts w:eastAsia="宋体"/>
                <w:kern w:val="0"/>
                <w:sz w:val="21"/>
                <w:szCs w:val="20"/>
              </w:rPr>
              <w:br/>
              <w:t>dB</w:t>
            </w:r>
            <w:r w:rsidRPr="00D21565">
              <w:rPr>
                <w:rFonts w:eastAsia="宋体"/>
                <w:kern w:val="0"/>
                <w:sz w:val="21"/>
                <w:szCs w:val="20"/>
              </w:rPr>
              <w:t>（</w:t>
            </w:r>
            <w:r w:rsidRPr="00D21565">
              <w:rPr>
                <w:rFonts w:eastAsia="宋体"/>
                <w:kern w:val="0"/>
                <w:sz w:val="21"/>
                <w:szCs w:val="20"/>
              </w:rPr>
              <w:t>A</w:t>
            </w:r>
            <w:r w:rsidRPr="00D21565">
              <w:rPr>
                <w:rFonts w:eastAsia="宋体"/>
                <w:kern w:val="0"/>
                <w:sz w:val="21"/>
                <w:szCs w:val="20"/>
              </w:rPr>
              <w:t>）</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声强等级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评价</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易兴路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迎宾湖</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66.8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易兴路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文化馆</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60.2</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易兴路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天汇小区</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62.4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文昌路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文昌</w:t>
            </w:r>
            <w:r w:rsidRPr="00D21565">
              <w:rPr>
                <w:rFonts w:eastAsia="宋体"/>
                <w:kern w:val="0"/>
                <w:sz w:val="21"/>
                <w:szCs w:val="20"/>
              </w:rPr>
              <w:t>308#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62.5</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文昌路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县农机站</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43.1</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东和路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丛山公司</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64.9</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东和路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东和路</w:t>
            </w:r>
            <w:r w:rsidRPr="00D21565">
              <w:rPr>
                <w:rFonts w:eastAsia="宋体"/>
                <w:kern w:val="0"/>
                <w:sz w:val="21"/>
                <w:szCs w:val="20"/>
              </w:rPr>
              <w:t>607#</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61.4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K1+00#</w:t>
            </w:r>
            <w:r w:rsidRPr="00D21565">
              <w:rPr>
                <w:rFonts w:eastAsia="宋体"/>
                <w:kern w:val="0"/>
                <w:sz w:val="21"/>
                <w:szCs w:val="20"/>
              </w:rPr>
              <w:t>桩</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K2+50#</w:t>
            </w:r>
            <w:r w:rsidRPr="00D21565">
              <w:rPr>
                <w:rFonts w:eastAsia="宋体"/>
                <w:kern w:val="0"/>
                <w:sz w:val="21"/>
                <w:szCs w:val="20"/>
              </w:rPr>
              <w:t>桩</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70</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较好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罗所居委会</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57.8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11</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滇溪水业</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55.4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12</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人寿保险</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64.4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县医院</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70.5</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一般</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南华街</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交通局</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59.4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15</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南华街</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县气象局</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62.6</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16</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梨园中路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迎宾广场</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66.8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17</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西环路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易门会厅</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西环路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易门大酒店</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59.4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19</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履和路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陶艺人家小区</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60.7</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体育路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体育南路</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54.3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21</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朝阳路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电力公司龙泉供电所</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65.9</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朝阳路</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野生</w:t>
            </w:r>
            <w:proofErr w:type="gramStart"/>
            <w:r w:rsidRPr="00D21565">
              <w:rPr>
                <w:rFonts w:eastAsia="宋体"/>
                <w:kern w:val="0"/>
                <w:sz w:val="21"/>
                <w:szCs w:val="20"/>
              </w:rPr>
              <w:t>菌</w:t>
            </w:r>
            <w:proofErr w:type="gramEnd"/>
            <w:r w:rsidRPr="00D21565">
              <w:rPr>
                <w:rFonts w:eastAsia="宋体"/>
                <w:kern w:val="0"/>
                <w:sz w:val="21"/>
                <w:szCs w:val="20"/>
              </w:rPr>
              <w:t>市场</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60.8</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D21565"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水城大街</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教师小区南门</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61.3</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r w:rsidR="00F10806" w:rsidRPr="00D21565" w:rsidTr="00F47200">
        <w:trPr>
          <w:trHeight w:val="312"/>
        </w:trPr>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新建街</w:t>
            </w:r>
          </w:p>
        </w:tc>
        <w:tc>
          <w:tcPr>
            <w:tcW w:w="183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新华书店</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58.5</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96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好</w:t>
            </w:r>
          </w:p>
        </w:tc>
      </w:tr>
    </w:tbl>
    <w:p w:rsidR="00F10806" w:rsidRPr="00D21565" w:rsidRDefault="00F10806" w:rsidP="00F10806">
      <w:pPr>
        <w:ind w:firstLine="560"/>
      </w:pPr>
    </w:p>
    <w:p w:rsidR="001421D4" w:rsidRPr="00D21565" w:rsidRDefault="00F10806" w:rsidP="00F10806">
      <w:pPr>
        <w:pStyle w:val="aff2"/>
        <w:spacing w:before="156" w:after="31"/>
      </w:pPr>
      <w:bookmarkStart w:id="36" w:name="_Toc6171646"/>
      <w:r w:rsidRPr="00D21565">
        <w:rPr>
          <w:rFonts w:hint="eastAsia"/>
        </w:rPr>
        <w:lastRenderedPageBreak/>
        <w:t>表</w:t>
      </w:r>
      <w:r w:rsidRPr="00D21565">
        <w:rPr>
          <w:rFonts w:hint="eastAsia"/>
        </w:rPr>
        <w:t>4-</w:t>
      </w:r>
      <w:r w:rsidRPr="00D21565">
        <w:t xml:space="preserve">4  </w:t>
      </w:r>
      <w:r w:rsidRPr="00D21565">
        <w:rPr>
          <w:rFonts w:hint="eastAsia"/>
        </w:rPr>
        <w:t>易门县城市道路交通噪声监测结果统计</w:t>
      </w:r>
      <w:bookmarkEnd w:id="36"/>
    </w:p>
    <w:tbl>
      <w:tblPr>
        <w:tblW w:w="8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720"/>
        <w:gridCol w:w="1215"/>
        <w:gridCol w:w="1215"/>
        <w:gridCol w:w="1215"/>
        <w:gridCol w:w="1215"/>
        <w:gridCol w:w="1215"/>
      </w:tblGrid>
      <w:tr w:rsidR="00D21565" w:rsidRPr="00D21565" w:rsidTr="00F10806">
        <w:trPr>
          <w:trHeight w:val="340"/>
        </w:trPr>
        <w:tc>
          <w:tcPr>
            <w:tcW w:w="709"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时段</w:t>
            </w:r>
          </w:p>
        </w:tc>
        <w:tc>
          <w:tcPr>
            <w:tcW w:w="172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强度等级</w:t>
            </w:r>
          </w:p>
        </w:tc>
        <w:tc>
          <w:tcPr>
            <w:tcW w:w="1215"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1"/>
              </w:rPr>
              <w:t>强度等级</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spellStart"/>
            <w:r w:rsidRPr="00D21565">
              <w:rPr>
                <w:rFonts w:eastAsia="宋体"/>
                <w:kern w:val="0"/>
                <w:sz w:val="21"/>
                <w:szCs w:val="20"/>
              </w:rPr>
              <w:t>Leq</w:t>
            </w:r>
            <w:proofErr w:type="spellEnd"/>
            <w:r w:rsidRPr="00D21565">
              <w:rPr>
                <w:rFonts w:eastAsia="宋体"/>
                <w:kern w:val="0"/>
                <w:sz w:val="21"/>
                <w:szCs w:val="20"/>
              </w:rPr>
              <w:t>均值</w:t>
            </w:r>
          </w:p>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dB(A)</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路段数</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覆盖路</w:t>
            </w:r>
            <w:proofErr w:type="gramEnd"/>
            <w:r w:rsidRPr="00D21565">
              <w:rPr>
                <w:rFonts w:eastAsia="宋体"/>
                <w:kern w:val="0"/>
                <w:sz w:val="21"/>
                <w:szCs w:val="20"/>
              </w:rPr>
              <w:t>长（</w:t>
            </w:r>
            <w:r w:rsidRPr="00D21565">
              <w:rPr>
                <w:rFonts w:eastAsia="宋体"/>
                <w:kern w:val="0"/>
                <w:sz w:val="21"/>
                <w:szCs w:val="20"/>
              </w:rPr>
              <w:t>km</w:t>
            </w:r>
            <w:r w:rsidRPr="00D21565">
              <w:rPr>
                <w:rFonts w:eastAsia="宋体"/>
                <w:kern w:val="0"/>
                <w:sz w:val="21"/>
                <w:szCs w:val="20"/>
              </w:rPr>
              <w:t>）</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占比</w:t>
            </w:r>
            <w:r w:rsidRPr="00D21565">
              <w:rPr>
                <w:rFonts w:eastAsia="宋体"/>
                <w:kern w:val="0"/>
                <w:sz w:val="21"/>
                <w:szCs w:val="20"/>
              </w:rPr>
              <w:t>(%)</w:t>
            </w:r>
          </w:p>
        </w:tc>
      </w:tr>
      <w:tr w:rsidR="00D21565" w:rsidRPr="00D21565" w:rsidTr="00F10806">
        <w:trPr>
          <w:trHeight w:val="340"/>
        </w:trPr>
        <w:tc>
          <w:tcPr>
            <w:tcW w:w="709" w:type="dxa"/>
            <w:vMerge w:val="restart"/>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昼间</w:t>
            </w:r>
          </w:p>
        </w:tc>
        <w:tc>
          <w:tcPr>
            <w:tcW w:w="1720"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小计</w:t>
            </w:r>
          </w:p>
        </w:tc>
        <w:tc>
          <w:tcPr>
            <w:tcW w:w="1215"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61.3</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21.08</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100</w:t>
            </w:r>
          </w:p>
        </w:tc>
      </w:tr>
      <w:tr w:rsidR="00D21565" w:rsidRPr="00D21565" w:rsidTr="00F10806">
        <w:trPr>
          <w:trHeight w:val="340"/>
        </w:trPr>
        <w:tc>
          <w:tcPr>
            <w:tcW w:w="709" w:type="dxa"/>
            <w:vMerge/>
            <w:shd w:val="clear" w:color="auto" w:fill="auto"/>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
        </w:tc>
        <w:tc>
          <w:tcPr>
            <w:tcW w:w="1720"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1"/>
              </w:rPr>
            </w:pPr>
            <w:r w:rsidRPr="00D21565">
              <w:rPr>
                <w:rFonts w:eastAsia="宋体"/>
                <w:kern w:val="0"/>
                <w:sz w:val="21"/>
                <w:szCs w:val="21"/>
              </w:rPr>
              <w:t>68dB(A)</w:t>
            </w:r>
            <w:r w:rsidRPr="00D21565">
              <w:rPr>
                <w:rFonts w:eastAsia="宋体"/>
                <w:kern w:val="0"/>
                <w:sz w:val="21"/>
                <w:szCs w:val="21"/>
              </w:rPr>
              <w:t>以下</w:t>
            </w:r>
          </w:p>
        </w:tc>
        <w:tc>
          <w:tcPr>
            <w:tcW w:w="1215"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级</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60.3</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18.98</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90</w:t>
            </w:r>
          </w:p>
        </w:tc>
      </w:tr>
      <w:tr w:rsidR="00D21565" w:rsidRPr="00D21565" w:rsidTr="00F10806">
        <w:trPr>
          <w:trHeight w:val="340"/>
        </w:trPr>
        <w:tc>
          <w:tcPr>
            <w:tcW w:w="709" w:type="dxa"/>
            <w:vMerge/>
            <w:shd w:val="clear" w:color="auto" w:fill="auto"/>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
        </w:tc>
        <w:tc>
          <w:tcPr>
            <w:tcW w:w="1720"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1"/>
              </w:rPr>
            </w:pPr>
            <w:r w:rsidRPr="00D21565">
              <w:rPr>
                <w:rFonts w:eastAsia="宋体"/>
                <w:kern w:val="0"/>
                <w:sz w:val="21"/>
                <w:szCs w:val="21"/>
              </w:rPr>
              <w:t>68</w:t>
            </w:r>
            <w:r w:rsidRPr="00D21565">
              <w:rPr>
                <w:rFonts w:eastAsia="宋体"/>
                <w:kern w:val="0"/>
                <w:sz w:val="21"/>
                <w:szCs w:val="21"/>
              </w:rPr>
              <w:t>～</w:t>
            </w:r>
            <w:r w:rsidRPr="00D21565">
              <w:rPr>
                <w:rFonts w:eastAsia="宋体"/>
                <w:kern w:val="0"/>
                <w:sz w:val="21"/>
                <w:szCs w:val="21"/>
              </w:rPr>
              <w:t>70dB(A)</w:t>
            </w:r>
          </w:p>
        </w:tc>
        <w:tc>
          <w:tcPr>
            <w:tcW w:w="1215"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级</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70</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1.17</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5.6</w:t>
            </w:r>
          </w:p>
        </w:tc>
      </w:tr>
      <w:tr w:rsidR="00F10806" w:rsidRPr="00D21565" w:rsidTr="00F10806">
        <w:trPr>
          <w:trHeight w:val="340"/>
        </w:trPr>
        <w:tc>
          <w:tcPr>
            <w:tcW w:w="709" w:type="dxa"/>
            <w:vMerge/>
            <w:shd w:val="clear" w:color="auto" w:fill="auto"/>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p>
        </w:tc>
        <w:tc>
          <w:tcPr>
            <w:tcW w:w="1720"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1"/>
              </w:rPr>
            </w:pPr>
            <w:r w:rsidRPr="00D21565">
              <w:rPr>
                <w:rFonts w:eastAsia="宋体"/>
                <w:kern w:val="0"/>
                <w:sz w:val="21"/>
                <w:szCs w:val="21"/>
              </w:rPr>
              <w:t>70</w:t>
            </w:r>
            <w:r w:rsidRPr="00D21565">
              <w:rPr>
                <w:rFonts w:eastAsia="宋体"/>
                <w:kern w:val="0"/>
                <w:sz w:val="21"/>
                <w:szCs w:val="21"/>
              </w:rPr>
              <w:t>～</w:t>
            </w:r>
            <w:r w:rsidRPr="00D21565">
              <w:rPr>
                <w:rFonts w:eastAsia="宋体"/>
                <w:kern w:val="0"/>
                <w:sz w:val="21"/>
                <w:szCs w:val="21"/>
              </w:rPr>
              <w:t>72dB(A)</w:t>
            </w:r>
          </w:p>
        </w:tc>
        <w:tc>
          <w:tcPr>
            <w:tcW w:w="1215" w:type="dxa"/>
            <w:shd w:val="clear" w:color="auto" w:fill="auto"/>
            <w:noWrap/>
            <w:vAlign w:val="center"/>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级</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70.5</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0.93</w:t>
            </w:r>
          </w:p>
        </w:tc>
        <w:tc>
          <w:tcPr>
            <w:tcW w:w="1215" w:type="dxa"/>
            <w:shd w:val="clear" w:color="auto" w:fill="auto"/>
            <w:noWrap/>
            <w:vAlign w:val="center"/>
            <w:hideMark/>
          </w:tcPr>
          <w:p w:rsidR="00F10806" w:rsidRPr="00D21565" w:rsidRDefault="00F10806" w:rsidP="00F1080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4.4</w:t>
            </w:r>
          </w:p>
        </w:tc>
      </w:tr>
    </w:tbl>
    <w:p w:rsidR="00F10806" w:rsidRPr="00D21565" w:rsidRDefault="00F10806">
      <w:pPr>
        <w:ind w:firstLine="560"/>
      </w:pPr>
    </w:p>
    <w:p w:rsidR="00F10806" w:rsidRPr="00D21565" w:rsidRDefault="00F10806" w:rsidP="00F10806">
      <w:pPr>
        <w:pStyle w:val="4"/>
        <w:spacing w:after="24"/>
        <w:ind w:firstLine="560"/>
      </w:pPr>
      <w:r w:rsidRPr="00D21565">
        <w:rPr>
          <w:rFonts w:hint="eastAsia"/>
        </w:rPr>
        <w:t>（</w:t>
      </w:r>
      <w:r w:rsidRPr="00D21565">
        <w:rPr>
          <w:rFonts w:hint="eastAsia"/>
        </w:rPr>
        <w:t>2</w:t>
      </w:r>
      <w:r w:rsidRPr="00D21565">
        <w:rPr>
          <w:rFonts w:hint="eastAsia"/>
        </w:rPr>
        <w:t>）道路交通噪声评价</w:t>
      </w:r>
    </w:p>
    <w:p w:rsidR="00F10806" w:rsidRPr="00D21565" w:rsidRDefault="00F10806" w:rsidP="00F10806">
      <w:pPr>
        <w:spacing w:after="24"/>
        <w:ind w:firstLine="560"/>
      </w:pPr>
      <w:r w:rsidRPr="00D21565">
        <w:rPr>
          <w:rFonts w:hint="eastAsia"/>
        </w:rPr>
        <w:t>将易门县中心城区道路交通噪声测点的昼间和夜间等效声级按公式</w:t>
      </w:r>
      <w:r w:rsidRPr="00D21565">
        <w:rPr>
          <w:rFonts w:ascii="宋体" w:eastAsia="宋体" w:hAnsi="宋体" w:hint="eastAsia"/>
        </w:rPr>
        <w:t>②</w:t>
      </w:r>
      <w:r w:rsidRPr="00D21565">
        <w:rPr>
          <w:rFonts w:hint="eastAsia"/>
        </w:rPr>
        <w:t>进行算术平均运算，所得到的昼间平均值（</w:t>
      </w:r>
      <w:r w:rsidRPr="00D21565">
        <w:rPr>
          <w:rFonts w:hint="eastAsia"/>
        </w:rPr>
        <w:sym w:font="Symbol" w:char="F060"/>
      </w:r>
      <w:proofErr w:type="spellStart"/>
      <w:r w:rsidRPr="00D21565">
        <w:t>L</w:t>
      </w:r>
      <w:r w:rsidRPr="00D21565">
        <w:rPr>
          <w:rFonts w:hint="eastAsia"/>
          <w:vertAlign w:val="subscript"/>
        </w:rPr>
        <w:t>d</w:t>
      </w:r>
      <w:proofErr w:type="spellEnd"/>
      <w:r w:rsidRPr="00D21565">
        <w:rPr>
          <w:rFonts w:hint="eastAsia"/>
        </w:rPr>
        <w:t>）和夜间平均值（</w:t>
      </w:r>
      <w:r w:rsidRPr="00D21565">
        <w:rPr>
          <w:rFonts w:hint="eastAsia"/>
        </w:rPr>
        <w:sym w:font="Symbol" w:char="F060"/>
      </w:r>
      <w:r w:rsidRPr="00D21565">
        <w:t>L</w:t>
      </w:r>
      <w:r w:rsidRPr="00D21565">
        <w:rPr>
          <w:vertAlign w:val="subscript"/>
        </w:rPr>
        <w:t>n</w:t>
      </w:r>
      <w:r w:rsidRPr="00D21565">
        <w:rPr>
          <w:rFonts w:hint="eastAsia"/>
        </w:rPr>
        <w:t>），分别代表易门县中心城区昼间和夜间的声环境质量的总体水平。并按照表</w:t>
      </w:r>
      <w:r w:rsidRPr="00D21565">
        <w:rPr>
          <w:rFonts w:hint="eastAsia"/>
        </w:rPr>
        <w:t xml:space="preserve">4-3 </w:t>
      </w:r>
      <w:r w:rsidRPr="00D21565">
        <w:rPr>
          <w:rFonts w:hint="eastAsia"/>
        </w:rPr>
        <w:t>评价昼间和夜间的声环境质量的等级。</w:t>
      </w:r>
    </w:p>
    <w:p w:rsidR="00F10806" w:rsidRPr="00D21565" w:rsidRDefault="00AD4D92" w:rsidP="00F10806">
      <w:pPr>
        <w:spacing w:after="24"/>
        <w:ind w:firstLine="560"/>
        <w:jc w:val="center"/>
        <w:rPr>
          <w:rFonts w:ascii="宋体" w:eastAsia="宋体" w:hAnsi="宋体"/>
        </w:rPr>
      </w:pPr>
      <m:oMath>
        <m:bar>
          <m:barPr>
            <m:pos m:val="top"/>
            <m:ctrlPr>
              <w:rPr>
                <w:rFonts w:ascii="Cambria Math" w:eastAsia="Cambria Math" w:hAnsi="Cambria Math" w:cs="Cambria Math"/>
                <w:i/>
              </w:rPr>
            </m:ctrlPr>
          </m:barPr>
          <m:e>
            <m:r>
              <w:rPr>
                <w:rFonts w:ascii="Cambria Math" w:eastAsiaTheme="minorEastAsia" w:hAnsi="Cambria Math" w:cs="Cambria Math" w:hint="eastAsia"/>
              </w:rPr>
              <m:t>L</m:t>
            </m:r>
          </m:e>
        </m:bar>
        <m:r>
          <m:rPr>
            <m:sty m:val="p"/>
          </m:rPr>
          <w:rPr>
            <w:rFonts w:ascii="Cambria Math" w:eastAsia="Cambria Math" w:hAnsi="Cambria Math" w:cs="Cambria Math"/>
          </w:rPr>
          <m:t>=</m:t>
        </m:r>
        <m:f>
          <m:fPr>
            <m:ctrlPr>
              <w:rPr>
                <w:rFonts w:ascii="Cambria Math" w:eastAsia="Cambria Math" w:hAnsi="Cambria Math"/>
              </w:rPr>
            </m:ctrlPr>
          </m:fPr>
          <m:num>
            <m:r>
              <m:rPr>
                <m:sty m:val="p"/>
              </m:rPr>
              <w:rPr>
                <w:rFonts w:ascii="Cambria Math" w:eastAsia="Cambria Math" w:hAnsi="Cambria Math" w:cs="Cambria Math"/>
              </w:rPr>
              <m:t>1</m:t>
            </m:r>
          </m:num>
          <m:den>
            <m:r>
              <m:rPr>
                <m:sty m:val="p"/>
              </m:rPr>
              <w:rPr>
                <w:rFonts w:ascii="Cambria Math" w:eastAsiaTheme="minorEastAsia" w:hAnsi="Cambria Math" w:cs="Cambria Math" w:hint="eastAsia"/>
              </w:rPr>
              <m:t>l</m:t>
            </m:r>
          </m:den>
        </m:f>
        <m:nary>
          <m:naryPr>
            <m:chr m:val="∑"/>
            <m:limLoc m:val="undOvr"/>
            <m:ctrlPr>
              <w:rPr>
                <w:rFonts w:ascii="Cambria Math" w:eastAsia="Cambria Math" w:hAnsi="Cambria Math"/>
                <w:i/>
              </w:rPr>
            </m:ctrlPr>
          </m:naryPr>
          <m:sub>
            <m:r>
              <w:rPr>
                <w:rFonts w:ascii="Cambria Math" w:eastAsia="Cambria Math" w:hAnsi="Cambria Math"/>
              </w:rPr>
              <m:t>i=1</m:t>
            </m:r>
          </m:sub>
          <m:sup>
            <m:r>
              <w:rPr>
                <w:rFonts w:ascii="Cambria Math" w:eastAsia="Cambria Math" w:hAnsi="Cambria Math"/>
              </w:rPr>
              <m:t>n</m:t>
            </m:r>
          </m:sup>
          <m:e>
            <m:sSub>
              <m:sSubPr>
                <m:ctrlPr>
                  <w:rPr>
                    <w:rFonts w:ascii="Cambria Math" w:eastAsia="Cambria Math" w:hAnsi="Cambria Math"/>
                    <w:i/>
                  </w:rPr>
                </m:ctrlPr>
              </m:sSub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i</m:t>
                    </m:r>
                  </m:sub>
                </m:sSub>
                <m:r>
                  <w:rPr>
                    <w:rFonts w:ascii="Cambria Math" w:eastAsiaTheme="minorEastAsia" w:hAnsi="Cambria Math"/>
                  </w:rPr>
                  <m:t>×</m:t>
                </m:r>
                <m:r>
                  <w:rPr>
                    <w:rFonts w:ascii="Cambria Math" w:eastAsiaTheme="minorEastAsia" w:hAnsi="Cambria Math" w:hint="eastAsia"/>
                  </w:rPr>
                  <m:t>L</m:t>
                </m:r>
              </m:e>
              <m:sub>
                <m:r>
                  <w:rPr>
                    <w:rFonts w:ascii="Cambria Math" w:eastAsia="Cambria Math" w:hAnsi="Cambria Math"/>
                  </w:rPr>
                  <m:t>i</m:t>
                </m:r>
              </m:sub>
            </m:sSub>
            <m:r>
              <w:rPr>
                <w:rFonts w:ascii="Cambria Math" w:eastAsia="Cambria Math" w:hAnsi="Cambria Math"/>
              </w:rPr>
              <m:t>)</m:t>
            </m:r>
          </m:e>
        </m:nary>
      </m:oMath>
      <w:r w:rsidR="00F10806" w:rsidRPr="00D21565">
        <w:t xml:space="preserve">        </w:t>
      </w:r>
      <w:r w:rsidR="00F10806" w:rsidRPr="00D21565">
        <w:rPr>
          <w:rFonts w:ascii="宋体" w:eastAsia="宋体" w:hAnsi="宋体" w:hint="eastAsia"/>
        </w:rPr>
        <w:t>②</w:t>
      </w:r>
      <w:r w:rsidR="00F10806" w:rsidRPr="00D21565">
        <w:rPr>
          <w:rFonts w:ascii="宋体" w:eastAsia="宋体" w:hAnsi="宋体"/>
        </w:rPr>
        <w:t xml:space="preserve"> </w:t>
      </w:r>
    </w:p>
    <w:p w:rsidR="00F10806" w:rsidRPr="00D21565" w:rsidRDefault="00F10806" w:rsidP="00F10806">
      <w:pPr>
        <w:pStyle w:val="aff2"/>
        <w:spacing w:before="156" w:after="31"/>
        <w:ind w:firstLine="560"/>
      </w:pPr>
      <w:r w:rsidRPr="00D21565">
        <w:t>表</w:t>
      </w:r>
      <w:r w:rsidRPr="00D21565">
        <w:rPr>
          <w:rFonts w:eastAsia="Times New Roman" w:cs="Times New Roman"/>
        </w:rPr>
        <w:t xml:space="preserve">4-6 </w:t>
      </w:r>
      <w:r w:rsidRPr="00D21565">
        <w:rPr>
          <w:rFonts w:ascii="Times New Roman" w:eastAsia="Times New Roman" w:hAnsi="Times New Roman" w:cs="Times New Roman"/>
          <w:b/>
        </w:rPr>
        <w:t xml:space="preserve"> </w:t>
      </w:r>
      <w:r w:rsidRPr="00D21565">
        <w:rPr>
          <w:rFonts w:hint="eastAsia"/>
        </w:rPr>
        <w:t>道路交通</w:t>
      </w:r>
      <w:r w:rsidRPr="00D21565">
        <w:t>噪声</w:t>
      </w:r>
      <w:r w:rsidRPr="00D21565">
        <w:rPr>
          <w:rFonts w:hint="eastAsia"/>
        </w:rPr>
        <w:t>强度等级</w:t>
      </w:r>
      <w:r w:rsidRPr="00D21565">
        <w:t>划分</w:t>
      </w:r>
    </w:p>
    <w:tbl>
      <w:tblPr>
        <w:tblW w:w="83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right w:w="4" w:type="dxa"/>
        </w:tblCellMar>
        <w:tblLook w:val="04A0" w:firstRow="1" w:lastRow="0" w:firstColumn="1" w:lastColumn="0" w:noHBand="0" w:noVBand="1"/>
      </w:tblPr>
      <w:tblGrid>
        <w:gridCol w:w="2864"/>
        <w:gridCol w:w="1088"/>
        <w:gridCol w:w="1088"/>
        <w:gridCol w:w="1089"/>
        <w:gridCol w:w="1088"/>
        <w:gridCol w:w="1089"/>
      </w:tblGrid>
      <w:tr w:rsidR="00D21565" w:rsidRPr="00D21565" w:rsidTr="00714AFD">
        <w:trPr>
          <w:trHeight w:val="312"/>
        </w:trPr>
        <w:tc>
          <w:tcPr>
            <w:tcW w:w="2864" w:type="dxa"/>
            <w:vAlign w:val="center"/>
          </w:tcPr>
          <w:p w:rsidR="00F10806" w:rsidRPr="00D21565" w:rsidRDefault="00F10806" w:rsidP="00714AFD">
            <w:pPr>
              <w:spacing w:after="24" w:line="240" w:lineRule="auto"/>
              <w:ind w:right="108" w:firstLineChars="0" w:firstLine="0"/>
              <w:jc w:val="center"/>
              <w:rPr>
                <w:rFonts w:eastAsia="宋体"/>
                <w:w w:val="90"/>
                <w:sz w:val="21"/>
                <w:szCs w:val="21"/>
              </w:rPr>
            </w:pPr>
            <w:r w:rsidRPr="00D21565">
              <w:rPr>
                <w:rFonts w:eastAsia="宋体"/>
                <w:w w:val="90"/>
                <w:sz w:val="21"/>
                <w:szCs w:val="21"/>
              </w:rPr>
              <w:t>等级</w:t>
            </w:r>
          </w:p>
        </w:tc>
        <w:tc>
          <w:tcPr>
            <w:tcW w:w="1088" w:type="dxa"/>
            <w:vAlign w:val="center"/>
          </w:tcPr>
          <w:p w:rsidR="00F10806" w:rsidRPr="00D21565" w:rsidRDefault="00F10806" w:rsidP="00714AFD">
            <w:pPr>
              <w:spacing w:after="24" w:line="240" w:lineRule="auto"/>
              <w:ind w:right="106" w:firstLineChars="0" w:firstLine="0"/>
              <w:jc w:val="center"/>
              <w:rPr>
                <w:rFonts w:eastAsia="宋体"/>
                <w:w w:val="90"/>
                <w:sz w:val="21"/>
                <w:szCs w:val="21"/>
              </w:rPr>
            </w:pPr>
            <w:r w:rsidRPr="00D21565">
              <w:rPr>
                <w:rFonts w:eastAsia="宋体"/>
                <w:w w:val="90"/>
                <w:sz w:val="21"/>
                <w:szCs w:val="21"/>
              </w:rPr>
              <w:t>一级</w:t>
            </w:r>
          </w:p>
        </w:tc>
        <w:tc>
          <w:tcPr>
            <w:tcW w:w="1088"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二级</w:t>
            </w:r>
          </w:p>
        </w:tc>
        <w:tc>
          <w:tcPr>
            <w:tcW w:w="1089" w:type="dxa"/>
            <w:vAlign w:val="center"/>
          </w:tcPr>
          <w:p w:rsidR="00F10806" w:rsidRPr="00D21565" w:rsidRDefault="00F10806" w:rsidP="00714AFD">
            <w:pPr>
              <w:spacing w:after="24" w:line="240" w:lineRule="auto"/>
              <w:ind w:right="108" w:firstLineChars="0" w:firstLine="0"/>
              <w:jc w:val="center"/>
              <w:rPr>
                <w:rFonts w:eastAsia="宋体"/>
                <w:w w:val="90"/>
                <w:sz w:val="21"/>
                <w:szCs w:val="21"/>
              </w:rPr>
            </w:pPr>
            <w:r w:rsidRPr="00D21565">
              <w:rPr>
                <w:rFonts w:eastAsia="宋体"/>
                <w:w w:val="90"/>
                <w:sz w:val="21"/>
                <w:szCs w:val="21"/>
              </w:rPr>
              <w:t>三级</w:t>
            </w:r>
          </w:p>
        </w:tc>
        <w:tc>
          <w:tcPr>
            <w:tcW w:w="1088" w:type="dxa"/>
            <w:vAlign w:val="center"/>
          </w:tcPr>
          <w:p w:rsidR="00F10806" w:rsidRPr="00D21565" w:rsidRDefault="00F10806" w:rsidP="00714AFD">
            <w:pPr>
              <w:spacing w:after="24" w:line="240" w:lineRule="auto"/>
              <w:ind w:right="107" w:firstLineChars="0" w:firstLine="0"/>
              <w:jc w:val="center"/>
              <w:rPr>
                <w:rFonts w:eastAsia="宋体"/>
                <w:w w:val="90"/>
                <w:sz w:val="21"/>
                <w:szCs w:val="21"/>
              </w:rPr>
            </w:pPr>
            <w:r w:rsidRPr="00D21565">
              <w:rPr>
                <w:rFonts w:eastAsia="宋体"/>
                <w:w w:val="90"/>
                <w:sz w:val="21"/>
                <w:szCs w:val="21"/>
              </w:rPr>
              <w:t>四级</w:t>
            </w:r>
          </w:p>
        </w:tc>
        <w:tc>
          <w:tcPr>
            <w:tcW w:w="1089" w:type="dxa"/>
            <w:vAlign w:val="center"/>
          </w:tcPr>
          <w:p w:rsidR="00F10806" w:rsidRPr="00D21565" w:rsidRDefault="00F10806" w:rsidP="00714AFD">
            <w:pPr>
              <w:spacing w:after="24" w:line="240" w:lineRule="auto"/>
              <w:ind w:right="108" w:firstLineChars="0" w:firstLine="0"/>
              <w:jc w:val="center"/>
              <w:rPr>
                <w:rFonts w:eastAsia="宋体"/>
                <w:w w:val="90"/>
                <w:sz w:val="21"/>
                <w:szCs w:val="21"/>
              </w:rPr>
            </w:pPr>
            <w:r w:rsidRPr="00D21565">
              <w:rPr>
                <w:rFonts w:eastAsia="宋体"/>
                <w:w w:val="90"/>
                <w:sz w:val="21"/>
                <w:szCs w:val="21"/>
              </w:rPr>
              <w:t>五级</w:t>
            </w:r>
          </w:p>
        </w:tc>
      </w:tr>
      <w:tr w:rsidR="00D21565" w:rsidRPr="00D21565" w:rsidTr="00714AFD">
        <w:trPr>
          <w:trHeight w:val="312"/>
        </w:trPr>
        <w:tc>
          <w:tcPr>
            <w:tcW w:w="2864" w:type="dxa"/>
          </w:tcPr>
          <w:p w:rsidR="00F10806" w:rsidRPr="00D21565" w:rsidRDefault="00F10806" w:rsidP="00714AFD">
            <w:pPr>
              <w:spacing w:after="24" w:line="240" w:lineRule="auto"/>
              <w:ind w:left="77" w:firstLineChars="0" w:firstLine="0"/>
              <w:rPr>
                <w:rFonts w:eastAsia="宋体"/>
                <w:w w:val="90"/>
                <w:sz w:val="21"/>
                <w:szCs w:val="21"/>
              </w:rPr>
            </w:pPr>
            <w:r w:rsidRPr="00D21565">
              <w:rPr>
                <w:rFonts w:eastAsia="宋体"/>
                <w:w w:val="90"/>
                <w:sz w:val="21"/>
                <w:szCs w:val="21"/>
              </w:rPr>
              <w:t>昼间平均等效声级</w:t>
            </w:r>
            <w:r w:rsidRPr="00D21565">
              <w:rPr>
                <w:rFonts w:eastAsia="宋体"/>
                <w:w w:val="90"/>
                <w:sz w:val="21"/>
                <w:szCs w:val="21"/>
              </w:rPr>
              <w:sym w:font="Symbol" w:char="F060"/>
            </w:r>
            <w:proofErr w:type="spellStart"/>
            <w:r w:rsidRPr="00D21565">
              <w:rPr>
                <w:rFonts w:eastAsia="宋体"/>
                <w:w w:val="90"/>
                <w:sz w:val="21"/>
                <w:szCs w:val="21"/>
              </w:rPr>
              <w:t>L</w:t>
            </w:r>
            <w:r w:rsidRPr="00D21565">
              <w:rPr>
                <w:rFonts w:eastAsia="宋体"/>
                <w:w w:val="90"/>
                <w:sz w:val="21"/>
                <w:szCs w:val="21"/>
                <w:vertAlign w:val="subscript"/>
              </w:rPr>
              <w:t>d</w:t>
            </w:r>
            <w:proofErr w:type="spellEnd"/>
            <w:r w:rsidRPr="00D21565">
              <w:rPr>
                <w:rFonts w:eastAsia="宋体"/>
                <w:w w:val="90"/>
                <w:sz w:val="21"/>
                <w:szCs w:val="21"/>
                <w:vertAlign w:val="subscript"/>
              </w:rPr>
              <w:t xml:space="preserve">  </w:t>
            </w:r>
            <w:r w:rsidRPr="00D21565">
              <w:rPr>
                <w:rFonts w:eastAsia="宋体"/>
                <w:w w:val="90"/>
                <w:sz w:val="21"/>
                <w:szCs w:val="21"/>
              </w:rPr>
              <w:t>(dB</w:t>
            </w:r>
            <w:r w:rsidRPr="00D21565">
              <w:rPr>
                <w:rFonts w:eastAsia="宋体"/>
                <w:w w:val="90"/>
                <w:sz w:val="21"/>
                <w:szCs w:val="21"/>
              </w:rPr>
              <w:t>（</w:t>
            </w:r>
            <w:r w:rsidRPr="00D21565">
              <w:rPr>
                <w:rFonts w:eastAsia="宋体"/>
                <w:w w:val="90"/>
                <w:sz w:val="21"/>
                <w:szCs w:val="21"/>
              </w:rPr>
              <w:t>A</w:t>
            </w:r>
            <w:r w:rsidRPr="00D21565">
              <w:rPr>
                <w:rFonts w:eastAsia="宋体"/>
                <w:w w:val="90"/>
                <w:sz w:val="21"/>
                <w:szCs w:val="21"/>
              </w:rPr>
              <w:t>）</w:t>
            </w:r>
            <w:r w:rsidRPr="00D21565">
              <w:rPr>
                <w:rFonts w:eastAsia="宋体"/>
                <w:w w:val="90"/>
                <w:sz w:val="21"/>
                <w:szCs w:val="21"/>
              </w:rPr>
              <w:t>)</w:t>
            </w:r>
          </w:p>
        </w:tc>
        <w:tc>
          <w:tcPr>
            <w:tcW w:w="1088"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≤68.0</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68.1-70.0</w:t>
            </w:r>
          </w:p>
        </w:tc>
        <w:tc>
          <w:tcPr>
            <w:tcW w:w="1089"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70.1-72.0</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72.1-74.0</w:t>
            </w:r>
          </w:p>
        </w:tc>
        <w:tc>
          <w:tcPr>
            <w:tcW w:w="1089" w:type="dxa"/>
            <w:vAlign w:val="center"/>
          </w:tcPr>
          <w:p w:rsidR="00F10806" w:rsidRPr="00D21565" w:rsidRDefault="00F10806" w:rsidP="00714AFD">
            <w:pPr>
              <w:spacing w:after="24" w:line="240" w:lineRule="auto"/>
              <w:ind w:right="102" w:firstLineChars="0" w:firstLine="0"/>
              <w:jc w:val="center"/>
              <w:rPr>
                <w:rFonts w:eastAsia="宋体"/>
                <w:w w:val="90"/>
                <w:sz w:val="21"/>
                <w:szCs w:val="21"/>
              </w:rPr>
            </w:pPr>
            <w:r w:rsidRPr="00D21565">
              <w:rPr>
                <w:rFonts w:eastAsia="宋体"/>
                <w:w w:val="90"/>
                <w:sz w:val="21"/>
                <w:szCs w:val="21"/>
              </w:rPr>
              <w:t>＞</w:t>
            </w:r>
            <w:r w:rsidRPr="00D21565">
              <w:rPr>
                <w:rFonts w:eastAsia="宋体"/>
                <w:w w:val="90"/>
                <w:sz w:val="21"/>
                <w:szCs w:val="21"/>
              </w:rPr>
              <w:t>74.0</w:t>
            </w:r>
          </w:p>
        </w:tc>
      </w:tr>
      <w:tr w:rsidR="00D21565" w:rsidRPr="00D21565" w:rsidTr="00714AFD">
        <w:trPr>
          <w:trHeight w:val="312"/>
        </w:trPr>
        <w:tc>
          <w:tcPr>
            <w:tcW w:w="2864" w:type="dxa"/>
          </w:tcPr>
          <w:p w:rsidR="00F10806" w:rsidRPr="00D21565" w:rsidRDefault="00F10806" w:rsidP="00714AFD">
            <w:pPr>
              <w:spacing w:after="24" w:line="240" w:lineRule="auto"/>
              <w:ind w:left="77" w:firstLineChars="0" w:firstLine="0"/>
              <w:rPr>
                <w:rFonts w:eastAsia="宋体"/>
                <w:w w:val="90"/>
                <w:sz w:val="21"/>
                <w:szCs w:val="21"/>
              </w:rPr>
            </w:pPr>
            <w:r w:rsidRPr="00D21565">
              <w:rPr>
                <w:rFonts w:eastAsia="宋体"/>
                <w:w w:val="90"/>
                <w:sz w:val="21"/>
                <w:szCs w:val="21"/>
              </w:rPr>
              <w:t>夜间平均等效声级</w:t>
            </w:r>
            <w:r w:rsidRPr="00D21565">
              <w:rPr>
                <w:rFonts w:eastAsia="宋体"/>
                <w:w w:val="90"/>
                <w:sz w:val="21"/>
                <w:szCs w:val="21"/>
              </w:rPr>
              <w:sym w:font="Symbol" w:char="F060"/>
            </w:r>
            <w:r w:rsidRPr="00D21565">
              <w:rPr>
                <w:rFonts w:eastAsia="宋体"/>
                <w:w w:val="90"/>
                <w:sz w:val="21"/>
                <w:szCs w:val="21"/>
              </w:rPr>
              <w:t>L</w:t>
            </w:r>
            <w:r w:rsidRPr="00D21565">
              <w:rPr>
                <w:rFonts w:eastAsia="宋体"/>
                <w:w w:val="90"/>
                <w:sz w:val="21"/>
                <w:szCs w:val="21"/>
                <w:vertAlign w:val="subscript"/>
              </w:rPr>
              <w:t>n</w:t>
            </w:r>
            <w:r w:rsidRPr="00D21565">
              <w:rPr>
                <w:rFonts w:eastAsia="宋体"/>
                <w:w w:val="90"/>
                <w:sz w:val="21"/>
                <w:szCs w:val="21"/>
              </w:rPr>
              <w:t>(dB</w:t>
            </w:r>
            <w:r w:rsidRPr="00D21565">
              <w:rPr>
                <w:rFonts w:eastAsia="宋体"/>
                <w:w w:val="90"/>
                <w:sz w:val="21"/>
                <w:szCs w:val="21"/>
              </w:rPr>
              <w:t>（</w:t>
            </w:r>
            <w:r w:rsidRPr="00D21565">
              <w:rPr>
                <w:rFonts w:eastAsia="宋体"/>
                <w:w w:val="90"/>
                <w:sz w:val="21"/>
                <w:szCs w:val="21"/>
              </w:rPr>
              <w:t>A</w:t>
            </w:r>
            <w:r w:rsidRPr="00D21565">
              <w:rPr>
                <w:rFonts w:eastAsia="宋体"/>
                <w:w w:val="90"/>
                <w:sz w:val="21"/>
                <w:szCs w:val="21"/>
              </w:rPr>
              <w:t>）</w:t>
            </w:r>
            <w:r w:rsidRPr="00D21565">
              <w:rPr>
                <w:rFonts w:eastAsia="宋体"/>
                <w:w w:val="90"/>
                <w:sz w:val="21"/>
                <w:szCs w:val="21"/>
              </w:rPr>
              <w:t>)</w:t>
            </w:r>
          </w:p>
        </w:tc>
        <w:tc>
          <w:tcPr>
            <w:tcW w:w="1088"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≤58.0</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58.1-60.0</w:t>
            </w:r>
          </w:p>
        </w:tc>
        <w:tc>
          <w:tcPr>
            <w:tcW w:w="1089"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60.1-62.0</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62.1-64.0</w:t>
            </w:r>
          </w:p>
        </w:tc>
        <w:tc>
          <w:tcPr>
            <w:tcW w:w="1089" w:type="dxa"/>
            <w:vAlign w:val="center"/>
          </w:tcPr>
          <w:p w:rsidR="00F10806" w:rsidRPr="00D21565" w:rsidRDefault="00F10806" w:rsidP="00714AFD">
            <w:pPr>
              <w:spacing w:after="24" w:line="240" w:lineRule="auto"/>
              <w:ind w:right="102" w:firstLineChars="0" w:firstLine="0"/>
              <w:jc w:val="center"/>
              <w:rPr>
                <w:rFonts w:eastAsia="宋体"/>
                <w:w w:val="90"/>
                <w:sz w:val="21"/>
                <w:szCs w:val="21"/>
              </w:rPr>
            </w:pPr>
            <w:r w:rsidRPr="00D21565">
              <w:rPr>
                <w:rFonts w:eastAsia="宋体"/>
                <w:w w:val="90"/>
                <w:sz w:val="21"/>
                <w:szCs w:val="21"/>
              </w:rPr>
              <w:t>＞</w:t>
            </w:r>
            <w:r w:rsidRPr="00D21565">
              <w:rPr>
                <w:rFonts w:eastAsia="宋体"/>
                <w:w w:val="90"/>
                <w:sz w:val="21"/>
                <w:szCs w:val="21"/>
              </w:rPr>
              <w:t>64.0</w:t>
            </w:r>
          </w:p>
        </w:tc>
      </w:tr>
      <w:tr w:rsidR="00F10806" w:rsidRPr="00D21565" w:rsidTr="00714AFD">
        <w:trPr>
          <w:trHeight w:val="312"/>
        </w:trPr>
        <w:tc>
          <w:tcPr>
            <w:tcW w:w="2864" w:type="dxa"/>
          </w:tcPr>
          <w:p w:rsidR="00F10806" w:rsidRPr="00D21565" w:rsidRDefault="00F10806" w:rsidP="00714AFD">
            <w:pPr>
              <w:spacing w:after="24" w:line="240" w:lineRule="auto"/>
              <w:ind w:left="77" w:firstLineChars="0" w:firstLine="0"/>
              <w:rPr>
                <w:rFonts w:eastAsia="宋体"/>
                <w:w w:val="90"/>
                <w:sz w:val="21"/>
                <w:szCs w:val="21"/>
              </w:rPr>
            </w:pPr>
            <w:r w:rsidRPr="00D21565">
              <w:rPr>
                <w:rFonts w:eastAsia="宋体"/>
                <w:w w:val="90"/>
                <w:sz w:val="21"/>
                <w:szCs w:val="21"/>
              </w:rPr>
              <w:t>评价</w:t>
            </w:r>
          </w:p>
        </w:tc>
        <w:tc>
          <w:tcPr>
            <w:tcW w:w="1088"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好</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较好</w:t>
            </w:r>
          </w:p>
        </w:tc>
        <w:tc>
          <w:tcPr>
            <w:tcW w:w="1089" w:type="dxa"/>
            <w:vAlign w:val="center"/>
          </w:tcPr>
          <w:p w:rsidR="00F10806" w:rsidRPr="00D21565" w:rsidRDefault="00F10806" w:rsidP="00714AFD">
            <w:pPr>
              <w:spacing w:after="24" w:line="240" w:lineRule="auto"/>
              <w:ind w:right="105" w:firstLineChars="0" w:firstLine="0"/>
              <w:jc w:val="center"/>
              <w:rPr>
                <w:rFonts w:eastAsia="宋体"/>
                <w:w w:val="90"/>
                <w:sz w:val="21"/>
                <w:szCs w:val="21"/>
              </w:rPr>
            </w:pPr>
            <w:r w:rsidRPr="00D21565">
              <w:rPr>
                <w:rFonts w:eastAsia="宋体"/>
                <w:w w:val="90"/>
                <w:sz w:val="21"/>
                <w:szCs w:val="21"/>
              </w:rPr>
              <w:t>一般</w:t>
            </w:r>
          </w:p>
        </w:tc>
        <w:tc>
          <w:tcPr>
            <w:tcW w:w="1088" w:type="dxa"/>
            <w:vAlign w:val="center"/>
          </w:tcPr>
          <w:p w:rsidR="00F10806" w:rsidRPr="00D21565" w:rsidRDefault="00F10806" w:rsidP="00714AFD">
            <w:pPr>
              <w:spacing w:after="24" w:line="240" w:lineRule="auto"/>
              <w:ind w:right="104" w:firstLineChars="0" w:firstLine="0"/>
              <w:jc w:val="center"/>
              <w:rPr>
                <w:rFonts w:eastAsia="宋体"/>
                <w:w w:val="90"/>
                <w:sz w:val="21"/>
                <w:szCs w:val="21"/>
              </w:rPr>
            </w:pPr>
            <w:r w:rsidRPr="00D21565">
              <w:rPr>
                <w:rFonts w:eastAsia="宋体"/>
                <w:w w:val="90"/>
                <w:sz w:val="21"/>
                <w:szCs w:val="21"/>
              </w:rPr>
              <w:t>较差</w:t>
            </w:r>
          </w:p>
        </w:tc>
        <w:tc>
          <w:tcPr>
            <w:tcW w:w="1089" w:type="dxa"/>
            <w:vAlign w:val="center"/>
          </w:tcPr>
          <w:p w:rsidR="00F10806" w:rsidRPr="00D21565" w:rsidRDefault="00F10806" w:rsidP="00714AFD">
            <w:pPr>
              <w:spacing w:after="24" w:line="240" w:lineRule="auto"/>
              <w:ind w:right="102" w:firstLineChars="0" w:firstLine="0"/>
              <w:jc w:val="center"/>
              <w:rPr>
                <w:rFonts w:eastAsia="宋体"/>
                <w:w w:val="90"/>
                <w:sz w:val="21"/>
                <w:szCs w:val="21"/>
              </w:rPr>
            </w:pPr>
            <w:r w:rsidRPr="00D21565">
              <w:rPr>
                <w:rFonts w:eastAsia="宋体"/>
                <w:w w:val="90"/>
                <w:sz w:val="21"/>
                <w:szCs w:val="21"/>
              </w:rPr>
              <w:t>差</w:t>
            </w:r>
          </w:p>
        </w:tc>
      </w:tr>
    </w:tbl>
    <w:p w:rsidR="00F10806" w:rsidRPr="00D21565" w:rsidRDefault="00F10806" w:rsidP="00F10806">
      <w:pPr>
        <w:spacing w:after="24"/>
        <w:ind w:firstLine="560"/>
        <w:jc w:val="center"/>
      </w:pPr>
    </w:p>
    <w:p w:rsidR="00F10806" w:rsidRPr="00D21565" w:rsidRDefault="00F10806" w:rsidP="00F10806">
      <w:pPr>
        <w:spacing w:after="24"/>
        <w:ind w:firstLine="560"/>
      </w:pPr>
      <w:r w:rsidRPr="00D21565">
        <w:rPr>
          <w:rFonts w:hint="eastAsia"/>
        </w:rPr>
        <w:t>根据监测结果统计，易门县中心城区</w:t>
      </w:r>
      <w:r w:rsidRPr="00D21565">
        <w:rPr>
          <w:rFonts w:hint="eastAsia"/>
        </w:rPr>
        <w:t>23</w:t>
      </w:r>
      <w:r w:rsidRPr="00D21565">
        <w:rPr>
          <w:rFonts w:hint="eastAsia"/>
        </w:rPr>
        <w:t>个道路交通噪声测点昼间平均等效声级（</w:t>
      </w:r>
      <w:r w:rsidRPr="00D21565">
        <w:rPr>
          <w:rFonts w:hint="eastAsia"/>
        </w:rPr>
        <w:sym w:font="Symbol" w:char="F060"/>
      </w:r>
      <w:proofErr w:type="spellStart"/>
      <w:r w:rsidRPr="00D21565">
        <w:t>L</w:t>
      </w:r>
      <w:r w:rsidRPr="00D21565">
        <w:rPr>
          <w:rFonts w:hint="eastAsia"/>
          <w:vertAlign w:val="subscript"/>
        </w:rPr>
        <w:t>d</w:t>
      </w:r>
      <w:proofErr w:type="spellEnd"/>
      <w:r w:rsidRPr="00D21565">
        <w:rPr>
          <w:rFonts w:hint="eastAsia"/>
        </w:rPr>
        <w:t>）为</w:t>
      </w:r>
      <w:r w:rsidRPr="00D21565">
        <w:t>6</w:t>
      </w:r>
      <w:r w:rsidR="0074726A" w:rsidRPr="00D21565">
        <w:t>1.3</w:t>
      </w:r>
      <w:r w:rsidRPr="00D21565">
        <w:rPr>
          <w:rFonts w:hint="eastAsia"/>
        </w:rPr>
        <w:t>dB</w:t>
      </w:r>
      <w:r w:rsidRPr="00D21565">
        <w:rPr>
          <w:rFonts w:hint="eastAsia"/>
        </w:rPr>
        <w:t>（</w:t>
      </w:r>
      <w:r w:rsidRPr="00D21565">
        <w:rPr>
          <w:rFonts w:hint="eastAsia"/>
        </w:rPr>
        <w:t>A</w:t>
      </w:r>
      <w:r w:rsidRPr="00D21565">
        <w:rPr>
          <w:rFonts w:hint="eastAsia"/>
        </w:rPr>
        <w:t>），昼间道路交通噪声总体水平等级达到一级水平，道路</w:t>
      </w:r>
      <w:proofErr w:type="gramStart"/>
      <w:r w:rsidRPr="00D21565">
        <w:rPr>
          <w:rFonts w:hint="eastAsia"/>
        </w:rPr>
        <w:t>交通声</w:t>
      </w:r>
      <w:proofErr w:type="gramEnd"/>
      <w:r w:rsidRPr="00D21565">
        <w:rPr>
          <w:rFonts w:hint="eastAsia"/>
        </w:rPr>
        <w:t>环境评价为“好”。</w:t>
      </w:r>
    </w:p>
    <w:p w:rsidR="0009518C" w:rsidRPr="00D21565" w:rsidRDefault="0009518C">
      <w:pPr>
        <w:ind w:firstLineChars="0" w:firstLine="0"/>
      </w:pPr>
    </w:p>
    <w:p w:rsidR="00600215" w:rsidRPr="00D21565" w:rsidRDefault="00EC2143" w:rsidP="00EC2143">
      <w:pPr>
        <w:pStyle w:val="aff"/>
      </w:pPr>
      <w:r w:rsidRPr="00D21565">
        <w:rPr>
          <w:noProof/>
        </w:rPr>
        <w:lastRenderedPageBreak/>
        <w:drawing>
          <wp:inline distT="0" distB="0" distL="0" distR="0">
            <wp:extent cx="5662800" cy="8154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88" t="2171" r="3249" b="2171"/>
                    <a:stretch/>
                  </pic:blipFill>
                  <pic:spPr bwMode="auto">
                    <a:xfrm>
                      <a:off x="0" y="0"/>
                      <a:ext cx="5662800" cy="8154000"/>
                    </a:xfrm>
                    <a:prstGeom prst="rect">
                      <a:avLst/>
                    </a:prstGeom>
                    <a:noFill/>
                    <a:ln>
                      <a:noFill/>
                    </a:ln>
                    <a:extLst>
                      <a:ext uri="{53640926-AAD7-44D8-BBD7-CCE9431645EC}">
                        <a14:shadowObscured xmlns:a14="http://schemas.microsoft.com/office/drawing/2010/main"/>
                      </a:ext>
                    </a:extLst>
                  </pic:spPr>
                </pic:pic>
              </a:graphicData>
            </a:graphic>
          </wp:inline>
        </w:drawing>
      </w:r>
    </w:p>
    <w:p w:rsidR="00600215" w:rsidRPr="00D21565" w:rsidRDefault="00456B41" w:rsidP="00725AC5">
      <w:pPr>
        <w:pStyle w:val="afe"/>
        <w:spacing w:after="156"/>
      </w:pPr>
      <w:bookmarkStart w:id="37" w:name="_Toc6171555"/>
      <w:r w:rsidRPr="00D21565">
        <w:rPr>
          <w:rFonts w:hint="eastAsia"/>
        </w:rPr>
        <w:t>图</w:t>
      </w:r>
      <w:r w:rsidRPr="00D21565">
        <w:rPr>
          <w:rFonts w:hint="eastAsia"/>
        </w:rPr>
        <w:t>4-</w:t>
      </w:r>
      <w:r w:rsidR="004A51CE" w:rsidRPr="00D21565">
        <w:rPr>
          <w:rFonts w:hint="eastAsia"/>
        </w:rPr>
        <w:t>4</w:t>
      </w:r>
      <w:r w:rsidR="005E100D" w:rsidRPr="00D21565">
        <w:t xml:space="preserve">  </w:t>
      </w:r>
      <w:r w:rsidR="00D47973" w:rsidRPr="00D21565">
        <w:rPr>
          <w:rFonts w:hint="eastAsia"/>
        </w:rPr>
        <w:t>易门</w:t>
      </w:r>
      <w:r w:rsidR="000A0226" w:rsidRPr="00D21565">
        <w:rPr>
          <w:rFonts w:hint="eastAsia"/>
        </w:rPr>
        <w:t>县</w:t>
      </w:r>
      <w:r w:rsidR="005E100D" w:rsidRPr="00D21565">
        <w:rPr>
          <w:rFonts w:hint="eastAsia"/>
        </w:rPr>
        <w:t>城</w:t>
      </w:r>
      <w:r w:rsidR="00A6786B" w:rsidRPr="00D21565">
        <w:rPr>
          <w:rFonts w:hint="eastAsia"/>
        </w:rPr>
        <w:t>市</w:t>
      </w:r>
      <w:r w:rsidR="005E100D" w:rsidRPr="00D21565">
        <w:rPr>
          <w:rFonts w:hint="eastAsia"/>
        </w:rPr>
        <w:t>昼间道路交通噪声现状分布示意图</w:t>
      </w:r>
      <w:bookmarkEnd w:id="37"/>
    </w:p>
    <w:p w:rsidR="00600215" w:rsidRPr="00D21565" w:rsidRDefault="00600215" w:rsidP="00826B4C">
      <w:pPr>
        <w:ind w:firstLine="560"/>
      </w:pPr>
    </w:p>
    <w:p w:rsidR="00600215" w:rsidRPr="00D21565" w:rsidRDefault="000C27C6">
      <w:pPr>
        <w:pStyle w:val="1"/>
      </w:pPr>
      <w:bookmarkStart w:id="38" w:name="_Toc12996034"/>
      <w:r w:rsidRPr="00D21565">
        <w:lastRenderedPageBreak/>
        <w:t>5</w:t>
      </w:r>
      <w:r w:rsidR="005E100D" w:rsidRPr="00D21565">
        <w:rPr>
          <w:rFonts w:hint="eastAsia"/>
        </w:rPr>
        <w:t xml:space="preserve"> 声环境功能区划方案</w:t>
      </w:r>
      <w:bookmarkEnd w:id="38"/>
    </w:p>
    <w:p w:rsidR="00600215" w:rsidRPr="00D21565" w:rsidRDefault="000C27C6">
      <w:pPr>
        <w:pStyle w:val="2"/>
      </w:pPr>
      <w:bookmarkStart w:id="39" w:name="_Toc12996035"/>
      <w:r w:rsidRPr="00D21565">
        <w:rPr>
          <w:rFonts w:hint="eastAsia"/>
        </w:rPr>
        <w:t>5.</w:t>
      </w:r>
      <w:r w:rsidR="005E100D" w:rsidRPr="00D21565">
        <w:rPr>
          <w:rFonts w:hint="eastAsia"/>
        </w:rPr>
        <w:t>1</w:t>
      </w:r>
      <w:r w:rsidR="00E8267F" w:rsidRPr="00D21565">
        <w:t xml:space="preserve"> </w:t>
      </w:r>
      <w:r w:rsidR="005E100D" w:rsidRPr="00D21565">
        <w:rPr>
          <w:rFonts w:hint="eastAsia"/>
        </w:rPr>
        <w:t>划分原则</w:t>
      </w:r>
      <w:bookmarkEnd w:id="39"/>
    </w:p>
    <w:p w:rsidR="00600215" w:rsidRPr="00D21565" w:rsidRDefault="005E100D">
      <w:pPr>
        <w:ind w:firstLine="560"/>
      </w:pPr>
      <w:r w:rsidRPr="00D21565">
        <w:rPr>
          <w:rFonts w:hint="eastAsia"/>
        </w:rPr>
        <w:t>区划以有效地控制噪声污染的程度和范围，有利于</w:t>
      </w:r>
      <w:proofErr w:type="gramStart"/>
      <w:r w:rsidRPr="00D21565">
        <w:rPr>
          <w:rFonts w:hint="eastAsia"/>
        </w:rPr>
        <w:t>提高声</w:t>
      </w:r>
      <w:proofErr w:type="gramEnd"/>
      <w:r w:rsidRPr="00D21565">
        <w:rPr>
          <w:rFonts w:hint="eastAsia"/>
        </w:rPr>
        <w:t>环境质量，保障城市居民正常生活、学习和工作场所的安静为宗旨。区划遵循以下基本原则：</w:t>
      </w:r>
    </w:p>
    <w:p w:rsidR="00E94132" w:rsidRPr="00D21565" w:rsidRDefault="00AC23B9" w:rsidP="00E94132">
      <w:pPr>
        <w:ind w:firstLine="560"/>
      </w:pPr>
      <w:r w:rsidRPr="00D21565">
        <w:rPr>
          <w:rFonts w:hint="eastAsia"/>
        </w:rPr>
        <w:t>（</w:t>
      </w:r>
      <w:r w:rsidRPr="00D21565">
        <w:rPr>
          <w:rFonts w:hint="eastAsia"/>
        </w:rPr>
        <w:t>1</w:t>
      </w:r>
      <w:r w:rsidRPr="00D21565">
        <w:rPr>
          <w:rFonts w:hint="eastAsia"/>
        </w:rPr>
        <w:t>）</w:t>
      </w:r>
      <w:r w:rsidR="00E57590" w:rsidRPr="00D21565">
        <w:rPr>
          <w:rFonts w:hint="eastAsia"/>
        </w:rPr>
        <w:t>以声环境质量现状和用地规划为依据</w:t>
      </w:r>
      <w:r w:rsidR="00891F61" w:rsidRPr="00D21565">
        <w:rPr>
          <w:rFonts w:hint="eastAsia"/>
        </w:rPr>
        <w:t>，以保障</w:t>
      </w:r>
      <w:proofErr w:type="gramStart"/>
      <w:r w:rsidR="00891F61" w:rsidRPr="00D21565">
        <w:rPr>
          <w:rFonts w:hint="eastAsia"/>
        </w:rPr>
        <w:t>居民声</w:t>
      </w:r>
      <w:proofErr w:type="gramEnd"/>
      <w:r w:rsidR="00891F61" w:rsidRPr="00D21565">
        <w:rPr>
          <w:rFonts w:hint="eastAsia"/>
        </w:rPr>
        <w:t>环境质量为目标</w:t>
      </w:r>
      <w:r w:rsidR="00E94132" w:rsidRPr="00D21565">
        <w:rPr>
          <w:rFonts w:hint="eastAsia"/>
        </w:rPr>
        <w:t>；</w:t>
      </w:r>
    </w:p>
    <w:p w:rsidR="00600215" w:rsidRPr="00D21565" w:rsidRDefault="005E100D">
      <w:pPr>
        <w:ind w:firstLine="560"/>
      </w:pPr>
      <w:r w:rsidRPr="00D21565">
        <w:rPr>
          <w:rFonts w:hint="eastAsia"/>
        </w:rPr>
        <w:t>（</w:t>
      </w:r>
      <w:r w:rsidR="00376A2D" w:rsidRPr="00D21565">
        <w:rPr>
          <w:rFonts w:hint="eastAsia"/>
        </w:rPr>
        <w:t>2</w:t>
      </w:r>
      <w:r w:rsidRPr="00D21565">
        <w:rPr>
          <w:rFonts w:hint="eastAsia"/>
        </w:rPr>
        <w:t>）区划以城市总体规划为指导，按区域规划用地的主导功能、用地现状确定。应覆盖整个城市规划区面积</w:t>
      </w:r>
      <w:r w:rsidR="00E94132" w:rsidRPr="00D21565">
        <w:rPr>
          <w:rFonts w:hint="eastAsia"/>
        </w:rPr>
        <w:t>；</w:t>
      </w:r>
    </w:p>
    <w:p w:rsidR="00600215" w:rsidRPr="00D21565" w:rsidRDefault="005E100D">
      <w:pPr>
        <w:ind w:firstLine="560"/>
      </w:pPr>
      <w:r w:rsidRPr="00D21565">
        <w:rPr>
          <w:rFonts w:hint="eastAsia"/>
        </w:rPr>
        <w:t>（</w:t>
      </w:r>
      <w:r w:rsidR="00376A2D" w:rsidRPr="00D21565">
        <w:rPr>
          <w:rFonts w:hint="eastAsia"/>
        </w:rPr>
        <w:t>3</w:t>
      </w:r>
      <w:r w:rsidRPr="00D21565">
        <w:rPr>
          <w:rFonts w:hint="eastAsia"/>
        </w:rPr>
        <w:t>）区划便于城市环境噪声管理和促进噪声治理。贯彻“以区域限制声源、不以声源限制标准”的原则</w:t>
      </w:r>
      <w:r w:rsidR="00E94132" w:rsidRPr="00D21565">
        <w:rPr>
          <w:rFonts w:hint="eastAsia"/>
        </w:rPr>
        <w:t>；</w:t>
      </w:r>
    </w:p>
    <w:p w:rsidR="00600215" w:rsidRPr="00D21565" w:rsidRDefault="005E100D">
      <w:pPr>
        <w:ind w:firstLine="560"/>
      </w:pPr>
      <w:r w:rsidRPr="00D21565">
        <w:rPr>
          <w:rFonts w:hint="eastAsia"/>
        </w:rPr>
        <w:t>（</w:t>
      </w:r>
      <w:r w:rsidR="00376A2D" w:rsidRPr="00D21565">
        <w:rPr>
          <w:rFonts w:hint="eastAsia"/>
        </w:rPr>
        <w:t>4</w:t>
      </w:r>
      <w:r w:rsidRPr="00D21565">
        <w:rPr>
          <w:rFonts w:hint="eastAsia"/>
        </w:rPr>
        <w:t>）单块的声环境功能区面积，原则上不适太小。山区等地形特殊的城市，可根据城市的地形特征确定适宜的区域面积。同时在不违背功能区域性质前提下，充分利用自然界线</w:t>
      </w:r>
      <w:r w:rsidR="00E94132" w:rsidRPr="00D21565">
        <w:rPr>
          <w:rFonts w:hint="eastAsia"/>
        </w:rPr>
        <w:t>；</w:t>
      </w:r>
    </w:p>
    <w:p w:rsidR="00600215" w:rsidRPr="00D21565" w:rsidRDefault="005E100D">
      <w:pPr>
        <w:ind w:firstLine="560"/>
      </w:pPr>
      <w:r w:rsidRPr="00D21565">
        <w:rPr>
          <w:rFonts w:hint="eastAsia"/>
        </w:rPr>
        <w:t>（</w:t>
      </w:r>
      <w:r w:rsidR="00376A2D" w:rsidRPr="00D21565">
        <w:rPr>
          <w:rFonts w:hint="eastAsia"/>
        </w:rPr>
        <w:t>5</w:t>
      </w:r>
      <w:r w:rsidRPr="00D21565">
        <w:rPr>
          <w:rFonts w:hint="eastAsia"/>
        </w:rPr>
        <w:t>）有利于城市规划的实施和城市改造，做到区划科学合理，促进环境、经济、社会协调发展</w:t>
      </w:r>
      <w:r w:rsidR="00E94132" w:rsidRPr="00D21565">
        <w:rPr>
          <w:rFonts w:hint="eastAsia"/>
        </w:rPr>
        <w:t>；</w:t>
      </w:r>
    </w:p>
    <w:p w:rsidR="00600215" w:rsidRPr="00D21565" w:rsidRDefault="005E100D">
      <w:pPr>
        <w:ind w:firstLine="560"/>
      </w:pPr>
      <w:r w:rsidRPr="00D21565">
        <w:rPr>
          <w:rFonts w:hint="eastAsia"/>
        </w:rPr>
        <w:t>（</w:t>
      </w:r>
      <w:r w:rsidR="00376A2D" w:rsidRPr="00D21565">
        <w:rPr>
          <w:rFonts w:hint="eastAsia"/>
        </w:rPr>
        <w:t>6</w:t>
      </w:r>
      <w:r w:rsidRPr="00D21565">
        <w:rPr>
          <w:rFonts w:hint="eastAsia"/>
        </w:rPr>
        <w:t>）未建成的规划区内，按其规划性质或按</w:t>
      </w:r>
      <w:proofErr w:type="gramStart"/>
      <w:r w:rsidRPr="00D21565">
        <w:rPr>
          <w:rFonts w:hint="eastAsia"/>
        </w:rPr>
        <w:t>区域声</w:t>
      </w:r>
      <w:proofErr w:type="gramEnd"/>
      <w:r w:rsidRPr="00D21565">
        <w:rPr>
          <w:rFonts w:hint="eastAsia"/>
        </w:rPr>
        <w:t>环境质量现状，结合可能的发展划定区域类型</w:t>
      </w:r>
      <w:r w:rsidR="00376A2D" w:rsidRPr="00D21565">
        <w:rPr>
          <w:rFonts w:hint="eastAsia"/>
        </w:rPr>
        <w:t>；</w:t>
      </w:r>
    </w:p>
    <w:p w:rsidR="00600215" w:rsidRPr="00D21565" w:rsidRDefault="005E100D">
      <w:pPr>
        <w:ind w:firstLine="560"/>
      </w:pPr>
      <w:r w:rsidRPr="00D21565">
        <w:rPr>
          <w:rFonts w:hint="eastAsia"/>
        </w:rPr>
        <w:t>（</w:t>
      </w:r>
      <w:r w:rsidR="00376A2D" w:rsidRPr="00D21565">
        <w:rPr>
          <w:rFonts w:hint="eastAsia"/>
        </w:rPr>
        <w:t>7</w:t>
      </w:r>
      <w:r w:rsidRPr="00D21565">
        <w:rPr>
          <w:rFonts w:hint="eastAsia"/>
        </w:rPr>
        <w:t>）公路、高速服务区等具有一定规模的区域，划定</w:t>
      </w:r>
      <w:r w:rsidRPr="00D21565">
        <w:rPr>
          <w:rFonts w:hint="eastAsia"/>
        </w:rPr>
        <w:t>4</w:t>
      </w:r>
      <w:r w:rsidRPr="00D21565">
        <w:rPr>
          <w:rFonts w:hint="eastAsia"/>
        </w:rPr>
        <w:t>类声环境功能区</w:t>
      </w:r>
      <w:r w:rsidR="00376A2D" w:rsidRPr="00D21565">
        <w:rPr>
          <w:rFonts w:hint="eastAsia"/>
        </w:rPr>
        <w:t>。</w:t>
      </w:r>
      <w:r w:rsidRPr="00D21565">
        <w:rPr>
          <w:rFonts w:hint="eastAsia"/>
        </w:rPr>
        <w:t>严格控制</w:t>
      </w:r>
      <w:r w:rsidRPr="00D21565">
        <w:rPr>
          <w:rFonts w:hint="eastAsia"/>
        </w:rPr>
        <w:t>4</w:t>
      </w:r>
      <w:r w:rsidRPr="00D21565">
        <w:rPr>
          <w:rFonts w:hint="eastAsia"/>
        </w:rPr>
        <w:t>类声环境功能区范围</w:t>
      </w:r>
      <w:r w:rsidR="00376A2D" w:rsidRPr="00D21565">
        <w:rPr>
          <w:rFonts w:hint="eastAsia"/>
        </w:rPr>
        <w:t>；</w:t>
      </w:r>
    </w:p>
    <w:p w:rsidR="00600215" w:rsidRPr="00D21565" w:rsidRDefault="005E100D">
      <w:pPr>
        <w:ind w:firstLine="560"/>
      </w:pPr>
      <w:r w:rsidRPr="00D21565">
        <w:rPr>
          <w:rFonts w:hint="eastAsia"/>
        </w:rPr>
        <w:t>（</w:t>
      </w:r>
      <w:r w:rsidR="00376A2D" w:rsidRPr="00D21565">
        <w:rPr>
          <w:rFonts w:hint="eastAsia"/>
        </w:rPr>
        <w:t>8</w:t>
      </w:r>
      <w:r w:rsidRPr="00D21565">
        <w:rPr>
          <w:rFonts w:hint="eastAsia"/>
        </w:rPr>
        <w:t>）近期内区域功能与规划目标相差较大的区域，以近期的区域规划用地主导功能作为声环境功能区的主要依据；随着城市规划的逐步实现，</w:t>
      </w:r>
      <w:r w:rsidR="00376A2D" w:rsidRPr="00D21565">
        <w:rPr>
          <w:rFonts w:hint="eastAsia"/>
        </w:rPr>
        <w:t>适</w:t>
      </w:r>
      <w:r w:rsidRPr="00D21565">
        <w:rPr>
          <w:rFonts w:hint="eastAsia"/>
        </w:rPr>
        <w:t>时</w:t>
      </w:r>
      <w:proofErr w:type="gramStart"/>
      <w:r w:rsidRPr="00D21565">
        <w:rPr>
          <w:rFonts w:hint="eastAsia"/>
        </w:rPr>
        <w:t>调整声</w:t>
      </w:r>
      <w:proofErr w:type="gramEnd"/>
      <w:r w:rsidRPr="00D21565">
        <w:rPr>
          <w:rFonts w:hint="eastAsia"/>
        </w:rPr>
        <w:t>环境功能区划</w:t>
      </w:r>
      <w:r w:rsidR="00376A2D" w:rsidRPr="00D21565">
        <w:rPr>
          <w:rFonts w:hint="eastAsia"/>
        </w:rPr>
        <w:t>，原则上不超过</w:t>
      </w:r>
      <w:r w:rsidR="00376A2D" w:rsidRPr="00D21565">
        <w:rPr>
          <w:rFonts w:hint="eastAsia"/>
        </w:rPr>
        <w:t>5</w:t>
      </w:r>
      <w:r w:rsidR="00376A2D" w:rsidRPr="00D21565">
        <w:rPr>
          <w:rFonts w:hint="eastAsia"/>
        </w:rPr>
        <w:t>年调整一次</w:t>
      </w:r>
      <w:r w:rsidRPr="00D21565">
        <w:rPr>
          <w:rFonts w:hint="eastAsia"/>
        </w:rPr>
        <w:t>。</w:t>
      </w:r>
    </w:p>
    <w:p w:rsidR="00600215" w:rsidRPr="00D21565" w:rsidRDefault="000C27C6">
      <w:pPr>
        <w:pStyle w:val="2"/>
      </w:pPr>
      <w:bookmarkStart w:id="40" w:name="_Toc12996036"/>
      <w:r w:rsidRPr="00D21565">
        <w:rPr>
          <w:rFonts w:hint="eastAsia"/>
        </w:rPr>
        <w:t>5.</w:t>
      </w:r>
      <w:r w:rsidR="005E100D" w:rsidRPr="00D21565">
        <w:rPr>
          <w:rFonts w:hint="eastAsia"/>
        </w:rPr>
        <w:t xml:space="preserve">2 </w:t>
      </w:r>
      <w:r w:rsidR="005E100D" w:rsidRPr="00D21565">
        <w:rPr>
          <w:rFonts w:hint="eastAsia"/>
        </w:rPr>
        <w:t>区划依据</w:t>
      </w:r>
      <w:bookmarkEnd w:id="40"/>
    </w:p>
    <w:p w:rsidR="00600215" w:rsidRPr="00D21565" w:rsidRDefault="005E100D">
      <w:pPr>
        <w:ind w:firstLine="560"/>
      </w:pPr>
      <w:r w:rsidRPr="00D21565">
        <w:rPr>
          <w:rFonts w:hint="eastAsia"/>
        </w:rPr>
        <w:t>（</w:t>
      </w:r>
      <w:r w:rsidRPr="00D21565">
        <w:rPr>
          <w:rFonts w:hint="eastAsia"/>
        </w:rPr>
        <w:t>1</w:t>
      </w:r>
      <w:r w:rsidRPr="00D21565">
        <w:rPr>
          <w:rFonts w:hint="eastAsia"/>
        </w:rPr>
        <w:t>）《声环境质量标准》（</w:t>
      </w:r>
      <w:r w:rsidRPr="00D21565">
        <w:rPr>
          <w:rFonts w:hint="eastAsia"/>
        </w:rPr>
        <w:t>GB3096-2008</w:t>
      </w:r>
      <w:r w:rsidRPr="00D21565">
        <w:rPr>
          <w:rFonts w:hint="eastAsia"/>
        </w:rPr>
        <w:t>）中各类标准适用区域。</w:t>
      </w:r>
    </w:p>
    <w:p w:rsidR="00600215" w:rsidRPr="00D21565" w:rsidRDefault="005E100D">
      <w:pPr>
        <w:ind w:firstLine="560"/>
      </w:pPr>
      <w:r w:rsidRPr="00D21565">
        <w:rPr>
          <w:rFonts w:hint="eastAsia"/>
        </w:rPr>
        <w:lastRenderedPageBreak/>
        <w:t>（</w:t>
      </w:r>
      <w:r w:rsidRPr="00D21565">
        <w:rPr>
          <w:rFonts w:hint="eastAsia"/>
        </w:rPr>
        <w:t>2</w:t>
      </w:r>
      <w:r w:rsidRPr="00D21565">
        <w:rPr>
          <w:rFonts w:hint="eastAsia"/>
        </w:rPr>
        <w:t>）</w:t>
      </w:r>
      <w:r w:rsidR="00D47973" w:rsidRPr="00D21565">
        <w:rPr>
          <w:rFonts w:hint="eastAsia"/>
        </w:rPr>
        <w:t>易门</w:t>
      </w:r>
      <w:proofErr w:type="gramStart"/>
      <w:r w:rsidR="001E79DA" w:rsidRPr="00D21565">
        <w:rPr>
          <w:rFonts w:hint="eastAsia"/>
        </w:rPr>
        <w:t>县</w:t>
      </w:r>
      <w:proofErr w:type="gramEnd"/>
      <w:r w:rsidR="001E79DA" w:rsidRPr="00D21565">
        <w:rPr>
          <w:rFonts w:hint="eastAsia"/>
        </w:rPr>
        <w:t>县城</w:t>
      </w:r>
      <w:r w:rsidR="000A0226" w:rsidRPr="00D21565">
        <w:rPr>
          <w:rFonts w:hint="eastAsia"/>
        </w:rPr>
        <w:t>总体规划</w:t>
      </w:r>
      <w:r w:rsidRPr="00D21565">
        <w:rPr>
          <w:rFonts w:hint="eastAsia"/>
        </w:rPr>
        <w:t>、</w:t>
      </w:r>
      <w:r w:rsidR="00E70693" w:rsidRPr="00D21565">
        <w:rPr>
          <w:rFonts w:hint="eastAsia"/>
        </w:rPr>
        <w:t>易门工业园区总体规划、</w:t>
      </w:r>
      <w:r w:rsidRPr="00D21565">
        <w:rPr>
          <w:rFonts w:hint="eastAsia"/>
        </w:rPr>
        <w:t>城市规划用地和现状用地三项指标作为噪声控制功能区划分的主要依据。</w:t>
      </w:r>
    </w:p>
    <w:p w:rsidR="00600215" w:rsidRPr="00D21565" w:rsidRDefault="005E100D">
      <w:pPr>
        <w:ind w:firstLine="560"/>
      </w:pPr>
      <w:r w:rsidRPr="00D21565">
        <w:rPr>
          <w:rFonts w:hint="eastAsia"/>
        </w:rPr>
        <w:t>（</w:t>
      </w:r>
      <w:r w:rsidRPr="00D21565">
        <w:rPr>
          <w:rFonts w:hint="eastAsia"/>
        </w:rPr>
        <w:t>3</w:t>
      </w:r>
      <w:r w:rsidRPr="00D21565">
        <w:rPr>
          <w:rFonts w:hint="eastAsia"/>
        </w:rPr>
        <w:t>）以</w:t>
      </w:r>
      <w:r w:rsidR="00D47973" w:rsidRPr="00D21565">
        <w:rPr>
          <w:rFonts w:hint="eastAsia"/>
        </w:rPr>
        <w:t>易门</w:t>
      </w:r>
      <w:r w:rsidR="000A0226" w:rsidRPr="00D21565">
        <w:rPr>
          <w:rFonts w:hint="eastAsia"/>
        </w:rPr>
        <w:t>县</w:t>
      </w:r>
      <w:r w:rsidRPr="00D21565">
        <w:rPr>
          <w:rFonts w:hint="eastAsia"/>
        </w:rPr>
        <w:t>环境噪声污染特征和噪声管理要求作为划分的参考依据。</w:t>
      </w:r>
    </w:p>
    <w:p w:rsidR="00600215" w:rsidRPr="00D21565" w:rsidRDefault="005E100D">
      <w:pPr>
        <w:ind w:firstLine="560"/>
      </w:pPr>
      <w:r w:rsidRPr="00D21565">
        <w:rPr>
          <w:rFonts w:hint="eastAsia"/>
        </w:rPr>
        <w:t>（</w:t>
      </w:r>
      <w:r w:rsidR="002170E2" w:rsidRPr="00D21565">
        <w:t>4</w:t>
      </w:r>
      <w:r w:rsidRPr="00D21565">
        <w:rPr>
          <w:rFonts w:hint="eastAsia"/>
        </w:rPr>
        <w:t>）以城市的行政边界，自然地貌（河流、山脉）以及道路作为区划的边界，以便于管理。</w:t>
      </w:r>
    </w:p>
    <w:p w:rsidR="00C374CC" w:rsidRPr="00D21565" w:rsidRDefault="00C374CC" w:rsidP="00C374CC">
      <w:pPr>
        <w:pStyle w:val="2"/>
      </w:pPr>
      <w:bookmarkStart w:id="41" w:name="_Toc12996037"/>
      <w:r w:rsidRPr="00D21565">
        <w:rPr>
          <w:rFonts w:hint="eastAsia"/>
        </w:rPr>
        <w:t>5.</w:t>
      </w:r>
      <w:r w:rsidR="00F940FD" w:rsidRPr="00D21565">
        <w:t>3</w:t>
      </w:r>
      <w:r w:rsidRPr="00D21565">
        <w:rPr>
          <w:rFonts w:hint="eastAsia"/>
        </w:rPr>
        <w:t xml:space="preserve"> </w:t>
      </w:r>
      <w:r w:rsidRPr="00D21565">
        <w:rPr>
          <w:rFonts w:hint="eastAsia"/>
        </w:rPr>
        <w:t>区划范围</w:t>
      </w:r>
      <w:bookmarkEnd w:id="41"/>
    </w:p>
    <w:p w:rsidR="00E70693" w:rsidRPr="00D21565" w:rsidRDefault="00E70693" w:rsidP="002D04DD">
      <w:pPr>
        <w:ind w:firstLine="560"/>
      </w:pPr>
      <w:r w:rsidRPr="00D21565">
        <w:rPr>
          <w:rFonts w:hint="eastAsia"/>
        </w:rPr>
        <w:t>《易门县</w:t>
      </w:r>
      <w:r w:rsidR="001E79DA" w:rsidRPr="00D21565">
        <w:rPr>
          <w:rFonts w:hint="eastAsia"/>
        </w:rPr>
        <w:t>县城</w:t>
      </w:r>
      <w:r w:rsidRPr="00D21565">
        <w:rPr>
          <w:rFonts w:hint="eastAsia"/>
        </w:rPr>
        <w:t>总体规划修编（</w:t>
      </w:r>
      <w:r w:rsidRPr="00D21565">
        <w:rPr>
          <w:rFonts w:hint="eastAsia"/>
        </w:rPr>
        <w:t>2015-2035</w:t>
      </w:r>
      <w:r w:rsidR="00990937">
        <w:rPr>
          <w:rFonts w:hint="eastAsia"/>
        </w:rPr>
        <w:t>年</w:t>
      </w:r>
      <w:r w:rsidRPr="00D21565">
        <w:rPr>
          <w:rFonts w:hint="eastAsia"/>
        </w:rPr>
        <w:t>）》《易门工业园区总体规划【修编】（</w:t>
      </w:r>
      <w:r w:rsidRPr="00D21565">
        <w:rPr>
          <w:rFonts w:hint="eastAsia"/>
        </w:rPr>
        <w:t>2018-</w:t>
      </w:r>
      <w:r w:rsidR="00D338F7">
        <w:rPr>
          <w:rFonts w:hint="eastAsia"/>
        </w:rPr>
        <w:t>2035</w:t>
      </w:r>
      <w:r w:rsidR="00D338F7">
        <w:rPr>
          <w:rFonts w:hint="eastAsia"/>
        </w:rPr>
        <w:t>年）</w:t>
      </w:r>
      <w:r w:rsidRPr="00D21565">
        <w:rPr>
          <w:rFonts w:hint="eastAsia"/>
        </w:rPr>
        <w:t>》确定</w:t>
      </w:r>
      <w:r w:rsidR="006714CD" w:rsidRPr="00D21565">
        <w:rPr>
          <w:rFonts w:hint="eastAsia"/>
        </w:rPr>
        <w:t>了</w:t>
      </w:r>
      <w:r w:rsidR="004E6E28" w:rsidRPr="00D21565">
        <w:rPr>
          <w:rFonts w:hint="eastAsia"/>
        </w:rPr>
        <w:t>城市规划区范围</w:t>
      </w:r>
      <w:r w:rsidR="002D5EF6" w:rsidRPr="00D21565">
        <w:rPr>
          <w:rFonts w:hint="eastAsia"/>
        </w:rPr>
        <w:t>，即以易门县中心城区为核心，东部包含</w:t>
      </w:r>
      <w:proofErr w:type="gramStart"/>
      <w:r w:rsidR="002D5EF6" w:rsidRPr="00D21565">
        <w:rPr>
          <w:rFonts w:hint="eastAsia"/>
        </w:rPr>
        <w:t>大谷厂水库</w:t>
      </w:r>
      <w:proofErr w:type="gramEnd"/>
      <w:r w:rsidR="002D5EF6" w:rsidRPr="00D21565">
        <w:rPr>
          <w:rFonts w:hint="eastAsia"/>
        </w:rPr>
        <w:t>，南部包含林士桥区域，西部包含龙泉国家级森林公园，北部包含麦子田工业区，并且含周边水源保护地、重要水库和河道、湿地、基本农田、公益林保护区等需要依法保护的用地。</w:t>
      </w:r>
      <w:r w:rsidR="004E6E28" w:rsidRPr="00D21565">
        <w:rPr>
          <w:rFonts w:hint="eastAsia"/>
        </w:rPr>
        <w:t>本次</w:t>
      </w:r>
      <w:proofErr w:type="gramStart"/>
      <w:r w:rsidR="004E6E28" w:rsidRPr="00D21565">
        <w:rPr>
          <w:rFonts w:hint="eastAsia"/>
        </w:rPr>
        <w:t>易门县声环境</w:t>
      </w:r>
      <w:proofErr w:type="gramEnd"/>
      <w:r w:rsidR="004E6E28" w:rsidRPr="00D21565">
        <w:rPr>
          <w:rFonts w:hint="eastAsia"/>
        </w:rPr>
        <w:t>功能区划分</w:t>
      </w:r>
      <w:r w:rsidR="006714CD" w:rsidRPr="00D21565">
        <w:rPr>
          <w:rFonts w:hint="eastAsia"/>
        </w:rPr>
        <w:t>将城市规划区范围内建设用地区域纳入区划范围。</w:t>
      </w:r>
    </w:p>
    <w:p w:rsidR="00E8267F" w:rsidRPr="00D21565" w:rsidRDefault="00F940FD" w:rsidP="00E8267F">
      <w:pPr>
        <w:pStyle w:val="2"/>
      </w:pPr>
      <w:bookmarkStart w:id="42" w:name="_Toc503449238"/>
      <w:bookmarkStart w:id="43" w:name="_Toc12996038"/>
      <w:r w:rsidRPr="00D21565">
        <w:rPr>
          <w:rFonts w:hint="eastAsia"/>
        </w:rPr>
        <w:t>5</w:t>
      </w:r>
      <w:r w:rsidR="00E8267F" w:rsidRPr="00D21565">
        <w:rPr>
          <w:rFonts w:hint="eastAsia"/>
        </w:rPr>
        <w:t>.</w:t>
      </w:r>
      <w:r w:rsidRPr="00D21565">
        <w:rPr>
          <w:rFonts w:hint="eastAsia"/>
        </w:rPr>
        <w:t>4</w:t>
      </w:r>
      <w:r w:rsidR="00E8267F" w:rsidRPr="00D21565">
        <w:t xml:space="preserve"> </w:t>
      </w:r>
      <w:r w:rsidR="00E8267F" w:rsidRPr="00D21565">
        <w:rPr>
          <w:rFonts w:hint="eastAsia"/>
        </w:rPr>
        <w:t>区划的技术路线</w:t>
      </w:r>
      <w:bookmarkEnd w:id="42"/>
      <w:bookmarkEnd w:id="43"/>
    </w:p>
    <w:p w:rsidR="002527EA" w:rsidRPr="00D21565" w:rsidRDefault="002527EA" w:rsidP="002527EA">
      <w:pPr>
        <w:ind w:firstLine="560"/>
      </w:pPr>
      <w:r w:rsidRPr="00D21565">
        <w:rPr>
          <w:rFonts w:hint="eastAsia"/>
        </w:rPr>
        <w:t>本次区划以</w:t>
      </w:r>
      <w:r w:rsidR="001E79DA" w:rsidRPr="00D21565">
        <w:rPr>
          <w:rFonts w:hint="eastAsia"/>
        </w:rPr>
        <w:t>易门</w:t>
      </w:r>
      <w:proofErr w:type="gramStart"/>
      <w:r w:rsidR="001E79DA" w:rsidRPr="00D21565">
        <w:rPr>
          <w:rFonts w:hint="eastAsia"/>
        </w:rPr>
        <w:t>县</w:t>
      </w:r>
      <w:proofErr w:type="gramEnd"/>
      <w:r w:rsidR="001E79DA" w:rsidRPr="00D21565">
        <w:rPr>
          <w:rFonts w:hint="eastAsia"/>
        </w:rPr>
        <w:t>县城总体规划</w:t>
      </w:r>
      <w:r w:rsidRPr="00D21565">
        <w:rPr>
          <w:rFonts w:hint="eastAsia"/>
        </w:rPr>
        <w:t>为指导，重点考虑近期建设规划、发展规划和用地现状，在全面分析</w:t>
      </w:r>
      <w:r w:rsidR="00D47973" w:rsidRPr="00D21565">
        <w:rPr>
          <w:rFonts w:hint="eastAsia"/>
        </w:rPr>
        <w:t>易门</w:t>
      </w:r>
      <w:r w:rsidR="000A0226" w:rsidRPr="00D21565">
        <w:rPr>
          <w:rFonts w:hint="eastAsia"/>
        </w:rPr>
        <w:t>县</w:t>
      </w:r>
      <w:r w:rsidRPr="00D21565">
        <w:rPr>
          <w:rFonts w:hint="eastAsia"/>
        </w:rPr>
        <w:t>经济社会发展</w:t>
      </w:r>
      <w:r w:rsidR="00FE5DB2" w:rsidRPr="00D21565">
        <w:rPr>
          <w:rFonts w:hint="eastAsia"/>
        </w:rPr>
        <w:t>和</w:t>
      </w:r>
      <w:r w:rsidRPr="00D21565">
        <w:rPr>
          <w:rFonts w:hint="eastAsia"/>
        </w:rPr>
        <w:t>声环境质量现状，结果</w:t>
      </w:r>
      <w:r w:rsidR="00C03BB3" w:rsidRPr="00D21565">
        <w:rPr>
          <w:rFonts w:hint="eastAsia"/>
        </w:rPr>
        <w:t>区划区域实际</w:t>
      </w:r>
      <w:r w:rsidR="005D3556" w:rsidRPr="00D21565">
        <w:rPr>
          <w:rFonts w:hint="eastAsia"/>
        </w:rPr>
        <w:t>用地</w:t>
      </w:r>
      <w:r w:rsidR="00C03BB3" w:rsidRPr="00D21565">
        <w:rPr>
          <w:rFonts w:hint="eastAsia"/>
        </w:rPr>
        <w:t>功能</w:t>
      </w:r>
      <w:r w:rsidR="005D3556" w:rsidRPr="00D21565">
        <w:rPr>
          <w:rFonts w:hint="eastAsia"/>
        </w:rPr>
        <w:t>，严格按照《声环境功能区划技术规范》（</w:t>
      </w:r>
      <w:r w:rsidR="005D3556" w:rsidRPr="00D21565">
        <w:rPr>
          <w:rFonts w:hint="eastAsia"/>
        </w:rPr>
        <w:t>G</w:t>
      </w:r>
      <w:r w:rsidR="005D3556" w:rsidRPr="00D21565">
        <w:t>B/T 15190-2014</w:t>
      </w:r>
      <w:r w:rsidR="005D3556" w:rsidRPr="00D21565">
        <w:rPr>
          <w:rFonts w:hint="eastAsia"/>
        </w:rPr>
        <w:t>），进行</w:t>
      </w:r>
      <w:proofErr w:type="gramStart"/>
      <w:r w:rsidR="00D47973" w:rsidRPr="00D21565">
        <w:rPr>
          <w:rFonts w:hint="eastAsia"/>
        </w:rPr>
        <w:t>易门</w:t>
      </w:r>
      <w:r w:rsidR="000A0226" w:rsidRPr="00D21565">
        <w:rPr>
          <w:rFonts w:hint="eastAsia"/>
        </w:rPr>
        <w:t>县</w:t>
      </w:r>
      <w:r w:rsidR="005D3556" w:rsidRPr="00D21565">
        <w:rPr>
          <w:rFonts w:hint="eastAsia"/>
        </w:rPr>
        <w:t>声环境</w:t>
      </w:r>
      <w:proofErr w:type="gramEnd"/>
      <w:r w:rsidR="005D3556" w:rsidRPr="00D21565">
        <w:rPr>
          <w:rFonts w:hint="eastAsia"/>
        </w:rPr>
        <w:t>功能区的划分。</w:t>
      </w:r>
    </w:p>
    <w:p w:rsidR="00E8267F" w:rsidRPr="00D21565" w:rsidRDefault="00E8267F" w:rsidP="001640DA">
      <w:pPr>
        <w:ind w:firstLine="560"/>
      </w:pPr>
      <w:r w:rsidRPr="00D21565">
        <w:rPr>
          <w:rFonts w:hint="eastAsia"/>
        </w:rPr>
        <w:t>区划技术路线见下图</w:t>
      </w:r>
      <w:r w:rsidR="001640DA" w:rsidRPr="00D21565">
        <w:rPr>
          <w:rFonts w:hint="eastAsia"/>
        </w:rPr>
        <w:t>5</w:t>
      </w:r>
      <w:r w:rsidRPr="00D21565">
        <w:rPr>
          <w:rFonts w:hint="eastAsia"/>
        </w:rPr>
        <w:t>-1</w:t>
      </w:r>
      <w:r w:rsidRPr="00D21565">
        <w:rPr>
          <w:rFonts w:hint="eastAsia"/>
        </w:rPr>
        <w:t>。</w:t>
      </w:r>
    </w:p>
    <w:p w:rsidR="00FE5DB2" w:rsidRPr="00D21565" w:rsidRDefault="00AD4D92" w:rsidP="00B22571">
      <w:pPr>
        <w:pStyle w:val="aff"/>
      </w:pPr>
      <w:r>
        <w:rPr>
          <w:noProof/>
        </w:rPr>
      </w:r>
      <w:r>
        <w:rPr>
          <w:noProof/>
        </w:rPr>
        <w:pict>
          <v:group id="画布 169" o:spid="_x0000_s1026" editas="canvas" style="width:417.45pt;height:654.95pt;mso-position-horizontal-relative:char;mso-position-vertical-relative:line" coordorigin="1800,1440" coordsize="8349,130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800;top:1440;width:8349;height:13099;visibility:visible">
              <v:fill o:detectmouseclick="t"/>
              <v:path o:connecttype="none"/>
            </v:shape>
            <v:rect id="Rectangle 171" o:spid="_x0000_s1028" style="position:absolute;left:5179;top:159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textbox style="mso-next-textbox:#Rectangle 171">
                <w:txbxContent>
                  <w:p w:rsidR="005A468D" w:rsidRDefault="005A468D" w:rsidP="00D97A0B">
                    <w:pPr>
                      <w:pStyle w:val="afb"/>
                    </w:pPr>
                    <w:r>
                      <w:rPr>
                        <w:rFonts w:hint="eastAsia"/>
                      </w:rPr>
                      <w:t>确定区划范围</w:t>
                    </w:r>
                  </w:p>
                </w:txbxContent>
              </v:textbox>
            </v:rect>
            <v:rect id="Rectangle 172" o:spid="_x0000_s1029" style="position:absolute;left:5179;top:13620;width:1590;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">
              <v:textbox style="mso-next-textbox:#Rectangle 172" inset=".5mm,,.5mm">
                <w:txbxContent>
                  <w:p w:rsidR="005A468D" w:rsidRDefault="005A468D" w:rsidP="00D97A0B">
                    <w:pPr>
                      <w:pStyle w:val="afb"/>
                    </w:pPr>
                    <w:proofErr w:type="gramStart"/>
                    <w:r>
                      <w:rPr>
                        <w:rFonts w:hint="eastAsia"/>
                      </w:rPr>
                      <w:t>完成声</w:t>
                    </w:r>
                    <w:proofErr w:type="gramEnd"/>
                    <w:r>
                      <w:rPr>
                        <w:rFonts w:hint="eastAsia"/>
                      </w:rPr>
                      <w:t>环境功能区划分报告</w:t>
                    </w:r>
                  </w:p>
                </w:txbxContent>
              </v:textbox>
            </v:rect>
            <v:rect id="Rectangle 173" o:spid="_x0000_s1030" style="position:absolute;left:1976;top:3780;width:180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">
              <v:textbox style="mso-next-textbox:#Rectangle 173" inset=".5mm,,.5mm">
                <w:txbxContent>
                  <w:p w:rsidR="005A468D" w:rsidRDefault="005A468D" w:rsidP="00D97A0B">
                    <w:pPr>
                      <w:pStyle w:val="afb"/>
                    </w:pPr>
                    <w:r>
                      <w:rPr>
                        <w:rFonts w:hint="eastAsia"/>
                      </w:rPr>
                      <w:t>噪声监测现状值</w:t>
                    </w:r>
                  </w:p>
                </w:txbxContent>
              </v:textbox>
            </v:rect>
            <v:rect id="Rectangle 174" o:spid="_x0000_s1031" style="position:absolute;left:3984;top:3780;width:195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">
              <v:textbox style="mso-next-textbox:#Rectangle 174" inset=".5mm,,.5mm">
                <w:txbxContent>
                  <w:p w:rsidR="005A468D" w:rsidRDefault="005A468D" w:rsidP="00D97A0B">
                    <w:pPr>
                      <w:pStyle w:val="afb"/>
                    </w:pPr>
                    <w:r>
                      <w:rPr>
                        <w:rFonts w:hint="eastAsia"/>
                      </w:rPr>
                      <w:t>城市用地结构现状</w:t>
                    </w:r>
                  </w:p>
                </w:txbxContent>
              </v:textbox>
            </v:rect>
            <v:rect id="Rectangle 175" o:spid="_x0000_s1032" style="position:absolute;left:6101;top:3780;width:2325;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">
              <v:textbox style="mso-next-textbox:#Rectangle 175" inset=".5mm,,.5mm">
                <w:txbxContent>
                  <w:p w:rsidR="005A468D" w:rsidRDefault="005A468D" w:rsidP="00D97A0B">
                    <w:pPr>
                      <w:pStyle w:val="afb"/>
                    </w:pPr>
                    <w:r>
                      <w:rPr>
                        <w:rFonts w:hint="eastAsia"/>
                      </w:rPr>
                      <w:t>城市总体规划及分区规划</w:t>
                    </w:r>
                  </w:p>
                </w:txbxContent>
              </v:textbox>
            </v:rect>
            <v:rect id="Rectangle 176" o:spid="_x0000_s1033" style="position:absolute;left:8559;top:378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">
              <v:textbox style="mso-next-textbox:#Rectangle 176" inset=".5mm,,.5mm">
                <w:txbxContent>
                  <w:p w:rsidR="005A468D" w:rsidRDefault="005A468D" w:rsidP="00D97A0B">
                    <w:pPr>
                      <w:pStyle w:val="afb"/>
                    </w:pPr>
                    <w:r>
                      <w:rPr>
                        <w:rFonts w:hint="eastAsia"/>
                      </w:rPr>
                      <w:t>城市行政区划</w:t>
                    </w:r>
                  </w:p>
                </w:txbxContent>
              </v:textbox>
            </v:rect>
            <v:rect id="Rectangle 177" o:spid="_x0000_s1034" style="position:absolute;left:3013;top:5190;width:225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">
              <v:textbox style="mso-next-textbox:#Rectangle 177" inset=".5mm,,.5mm">
                <w:txbxContent>
                  <w:p w:rsidR="005A468D" w:rsidRDefault="005A468D" w:rsidP="00D97A0B">
                    <w:pPr>
                      <w:pStyle w:val="afb"/>
                    </w:pPr>
                    <w:r>
                      <w:rPr>
                        <w:rFonts w:hint="eastAsia"/>
                      </w:rPr>
                      <w:t>声环境质量现状分析</w:t>
                    </w:r>
                  </w:p>
                </w:txbxContent>
              </v:textbox>
            </v:rect>
            <v:rect id="Rectangle 178" o:spid="_x0000_s1035" style="position:absolute;left:6793;top:5190;width:1665;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">
              <v:textbox style="mso-next-textbox:#Rectangle 178" inset=".5mm,,.5mm">
                <w:txbxContent>
                  <w:p w:rsidR="005A468D" w:rsidRDefault="005A468D" w:rsidP="00D97A0B">
                    <w:pPr>
                      <w:pStyle w:val="afb"/>
                    </w:pPr>
                    <w:r>
                      <w:rPr>
                        <w:rFonts w:hint="eastAsia"/>
                      </w:rPr>
                      <w:t>确定噪声区划单元</w:t>
                    </w:r>
                  </w:p>
                </w:txbxContent>
              </v:textbox>
            </v:rect>
            <v:rect id="Rectangle 179" o:spid="_x0000_s1036" style="position:absolute;left:2719;top:10845;width:246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">
              <v:textbox style="mso-next-textbox:#Rectangle 179" inset=".5mm,,.5mm">
                <w:txbxContent>
                  <w:p w:rsidR="005A468D" w:rsidRDefault="005A468D" w:rsidP="00D97A0B">
                    <w:pPr>
                      <w:pStyle w:val="afb"/>
                    </w:pPr>
                    <w:proofErr w:type="gramStart"/>
                    <w:r>
                      <w:rPr>
                        <w:rFonts w:hint="eastAsia"/>
                      </w:rPr>
                      <w:t>完成声</w:t>
                    </w:r>
                    <w:proofErr w:type="gramEnd"/>
                    <w:r>
                      <w:rPr>
                        <w:rFonts w:hint="eastAsia"/>
                      </w:rPr>
                      <w:t>环境功能划分初稿</w:t>
                    </w:r>
                  </w:p>
                </w:txbxContent>
              </v:textbox>
            </v:rect>
            <v:rect id="Rectangle 180" o:spid="_x0000_s1037" style="position:absolute;left:7138;top:10845;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">
              <v:textbox style="mso-next-textbox:#Rectangle 180" inset=".5mm,,.5mm">
                <w:txbxContent>
                  <w:p w:rsidR="005A468D" w:rsidRDefault="005A468D" w:rsidP="00D97A0B">
                    <w:pPr>
                      <w:pStyle w:val="afb"/>
                    </w:pPr>
                    <w:r>
                      <w:rPr>
                        <w:rFonts w:hint="eastAsia"/>
                      </w:rPr>
                      <w:t>绘制噪声区划图</w:t>
                    </w:r>
                  </w:p>
                </w:txbxContent>
              </v:textbox>
            </v:rect>
            <v:rect id="Rectangle 181" o:spid="_x0000_s1038" style="position:absolute;left:3598;top:807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">
              <v:textbox style="mso-next-textbox:#Rectangle 181" inset=".5mm,,.5mm">
                <w:txbxContent>
                  <w:p w:rsidR="005A468D" w:rsidRDefault="005A468D" w:rsidP="00D97A0B">
                    <w:pPr>
                      <w:pStyle w:val="afb"/>
                    </w:pPr>
                    <w:r>
                      <w:rPr>
                        <w:rFonts w:hint="eastAsia"/>
                      </w:rPr>
                      <w:t>声环境功能区划分</w:t>
                    </w:r>
                  </w:p>
                </w:txbxContent>
              </v:textbox>
            </v:rect>
            <v:rect id="Rectangle 182" o:spid="_x0000_s1039" style="position:absolute;left:6538;top:807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">
              <v:textbox style="mso-next-textbox:#Rectangle 182" inset=".5mm,,.5mm">
                <w:txbxContent>
                  <w:p w:rsidR="005A468D" w:rsidRDefault="005A468D" w:rsidP="00D97A0B">
                    <w:pPr>
                      <w:pStyle w:val="afb"/>
                    </w:pPr>
                    <w:r>
                      <w:rPr>
                        <w:rFonts w:hint="eastAsia"/>
                      </w:rPr>
                      <w:t>选择噪声区划底图</w:t>
                    </w:r>
                  </w:p>
                </w:txbxContent>
              </v:textbox>
            </v:rect>
            <v:rect id="Rectangle 183" o:spid="_x0000_s1040" style="position:absolute;left:1948;top:9300;width:1845;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">
              <v:textbox style="mso-next-textbox:#Rectangle 183" inset=".5mm,,.5mm">
                <w:txbxContent>
                  <w:p w:rsidR="005A468D" w:rsidRDefault="005A468D" w:rsidP="00D97A0B">
                    <w:pPr>
                      <w:pStyle w:val="afb"/>
                    </w:pPr>
                    <w:r>
                      <w:rPr>
                        <w:rFonts w:hint="eastAsia"/>
                      </w:rPr>
                      <w:t>1-4</w:t>
                    </w:r>
                    <w:r>
                      <w:rPr>
                        <w:rFonts w:hint="eastAsia"/>
                      </w:rPr>
                      <w:t>类功能区优化调整</w:t>
                    </w:r>
                  </w:p>
                </w:txbxContent>
              </v:textbox>
            </v:rect>
            <v:rect id="Rectangle 184" o:spid="_x0000_s1041" style="position:absolute;left:4003;top:930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">
              <v:textbox style="mso-next-textbox:#Rectangle 184" inset=".5mm,,.5mm">
                <w:txbxContent>
                  <w:p w:rsidR="005A468D" w:rsidRDefault="005A468D" w:rsidP="00D97A0B">
                    <w:pPr>
                      <w:pStyle w:val="afb"/>
                    </w:pPr>
                    <w:r>
                      <w:rPr>
                        <w:rFonts w:hint="eastAsia"/>
                      </w:rPr>
                      <w:t>交通干线明细统计</w:t>
                    </w:r>
                  </w:p>
                </w:txbxContent>
              </v:textbox>
            </v:rect>
            <v:rect id="Rectangle 185" o:spid="_x0000_s1042" style="position:absolute;left:5773;top:9300;width:1155;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">
              <v:textbox style="mso-next-textbox:#Rectangle 185" inset=".5mm,,.5mm">
                <w:txbxContent>
                  <w:p w:rsidR="005A468D" w:rsidRDefault="005A468D" w:rsidP="00D97A0B">
                    <w:pPr>
                      <w:pStyle w:val="afb"/>
                    </w:pPr>
                    <w:r>
                      <w:rPr>
                        <w:rFonts w:hint="eastAsia"/>
                      </w:rPr>
                      <w:t>行政区划图层</w:t>
                    </w:r>
                  </w:p>
                </w:txbxContent>
              </v:textbox>
            </v:rect>
            <v:rect id="Rectangle 186" o:spid="_x0000_s1043" style="position:absolute;left:7243;top:9300;width:825;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">
              <v:textbox style="mso-next-textbox:#Rectangle 186" inset=".5mm,,.5mm">
                <w:txbxContent>
                  <w:p w:rsidR="005A468D" w:rsidRDefault="005A468D" w:rsidP="00D97A0B">
                    <w:pPr>
                      <w:pStyle w:val="afb"/>
                    </w:pPr>
                    <w:r>
                      <w:rPr>
                        <w:rFonts w:hint="eastAsia"/>
                      </w:rPr>
                      <w:t>道路图层</w:t>
                    </w:r>
                  </w:p>
                </w:txbxContent>
              </v:textbox>
            </v:rect>
            <v:rect id="Rectangle 187" o:spid="_x0000_s1044" style="position:absolute;left:8426;top:930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">
              <v:textbox style="mso-next-textbox:#Rectangle 187" inset=".5mm,,.5mm">
                <w:txbxContent>
                  <w:p w:rsidR="005A468D" w:rsidRDefault="005A468D" w:rsidP="00D97A0B">
                    <w:pPr>
                      <w:pStyle w:val="afb"/>
                    </w:pPr>
                    <w:r>
                      <w:rPr>
                        <w:rFonts w:hint="eastAsia"/>
                      </w:rPr>
                      <w:t>土地利用图层</w:t>
                    </w:r>
                  </w:p>
                </w:txbxContent>
              </v:textbox>
            </v:rect>
            <v:rect id="Rectangle 188" o:spid="_x0000_s1045" style="position:absolute;left:5180;top:2580;width:1590;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">
              <v:textbox style="mso-next-textbox:#Rectangle 188">
                <w:txbxContent>
                  <w:p w:rsidR="005A468D" w:rsidRDefault="005A468D" w:rsidP="00D97A0B">
                    <w:pPr>
                      <w:pStyle w:val="afb"/>
                    </w:pPr>
                    <w:r>
                      <w:rPr>
                        <w:rFonts w:hint="eastAsia"/>
                      </w:rPr>
                      <w:t>收集相关资料</w:t>
                    </w:r>
                  </w:p>
                </w:txbxContent>
              </v:textbox>
            </v:rect>
            <v:rect id="Rectangle 189" o:spid="_x0000_s1046" style="position:absolute;left:2203;top:6315;width:2055;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">
              <v:textbox style="mso-next-textbox:#Rectangle 189" inset=".5mm,,.5mm">
                <w:txbxContent>
                  <w:p w:rsidR="005A468D" w:rsidRDefault="005A468D" w:rsidP="00D97A0B">
                    <w:pPr>
                      <w:pStyle w:val="afb"/>
                    </w:pPr>
                    <w:r>
                      <w:rPr>
                        <w:rFonts w:hint="eastAsia"/>
                      </w:rPr>
                      <w:t>《声环境质量标准》《</w:t>
                    </w:r>
                    <w:r>
                      <w:rPr>
                        <w:rFonts w:hint="eastAsia"/>
                      </w:rPr>
                      <w:t>GB</w:t>
                    </w:r>
                    <w:r>
                      <w:t>3096-2008</w:t>
                    </w:r>
                    <w:r>
                      <w:rPr>
                        <w:rFonts w:hint="eastAsia"/>
                      </w:rPr>
                      <w:t>》</w:t>
                    </w:r>
                  </w:p>
                </w:txbxContent>
              </v:textbox>
            </v:rect>
            <v:rect id="Rectangle 190" o:spid="_x0000_s1047" style="position:absolute;left:7603;top:6315;width:2235;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">
              <v:textbox style="mso-next-textbox:#Rectangle 190" inset=".5mm,,.5mm">
                <w:txbxContent>
                  <w:p w:rsidR="005A468D" w:rsidRDefault="005A468D" w:rsidP="00D97A0B">
                    <w:pPr>
                      <w:pStyle w:val="afb"/>
                    </w:pPr>
                    <w:r w:rsidRPr="004A6FE2">
                      <w:rPr>
                        <w:rFonts w:hint="eastAsia"/>
                      </w:rPr>
                      <w:t>《声环境功能区划分技术规范》（</w:t>
                    </w:r>
                    <w:r w:rsidRPr="004A6FE2">
                      <w:rPr>
                        <w:rFonts w:hint="eastAsia"/>
                      </w:rPr>
                      <w:t>GB/T15190-2014</w:t>
                    </w:r>
                    <w:r w:rsidRPr="004A6FE2">
                      <w:rPr>
                        <w:rFonts w:hint="eastAsia"/>
                      </w:rPr>
                      <w:t>）</w:t>
                    </w:r>
                  </w:p>
                </w:txbxContent>
              </v:textbox>
            </v:rect>
            <v:rect id="Rectangle 191" o:spid="_x0000_s1048" style="position:absolute;left:3589;top:12105;width:159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">
              <v:textbox style="mso-next-textbox:#Rectangle 191" inset=".5mm,,.5mm">
                <w:txbxContent>
                  <w:p w:rsidR="005A468D" w:rsidRDefault="005A468D" w:rsidP="00D97A0B">
                    <w:pPr>
                      <w:pStyle w:val="afb"/>
                    </w:pPr>
                    <w:r>
                      <w:rPr>
                        <w:rFonts w:hint="eastAsia"/>
                      </w:rPr>
                      <w:t>征求意见</w:t>
                    </w:r>
                  </w:p>
                </w:txbxContent>
              </v:textbox>
            </v:rect>
            <v:rect id="Rectangle 192" o:spid="_x0000_s1049" style="position:absolute;left:6889;top:12105;width:159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">
              <v:textbox style="mso-next-textbox:#Rectangle 192" inset=".5mm,,.5mm">
                <w:txbxContent>
                  <w:p w:rsidR="005A468D" w:rsidRDefault="005A468D" w:rsidP="00D97A0B">
                    <w:pPr>
                      <w:pStyle w:val="afb"/>
                    </w:pPr>
                    <w:r>
                      <w:rPr>
                        <w:rFonts w:hint="eastAsia"/>
                      </w:rPr>
                      <w:t>优化调整</w:t>
                    </w:r>
                  </w:p>
                </w:txbxContent>
              </v:textbox>
            </v:rect>
            <v:shapetype id="_x0000_t32" coordsize="21600,21600" o:spt="32" o:oned="t" path="m,l21600,21600e" filled="f">
              <v:path arrowok="t" fillok="f" o:connecttype="none"/>
              <o:lock v:ext="edit" shapetype="t"/>
            </v:shapetype>
            <v:shape id="AutoShape 193" o:spid="_x0000_s1050" type="#_x0000_t32" style="position:absolute;left:5974;top:1987;width:1;height:5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94" o:spid="_x0000_s1051" type="#_x0000_t34" style="position:absolute;left:4024;top:1829;width:803;height:3099;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" adj="10787">
              <v:stroke endarrow="block"/>
            </v:shape>
            <v:shape id="AutoShape 195" o:spid="_x0000_s1052" type="#_x0000_t34" style="position:absolute;left:5065;top:2870;width:803;height:1017;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" adj="10787">
              <v:stroke endarrow="block"/>
            </v:shape>
            <v:shape id="AutoShape 196" o:spid="_x0000_s1053" type="#_x0000_t34" style="position:absolute;left:6218;top:2734;width:803;height:1289;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" adj="10787">
              <v:stroke endarrow="block"/>
            </v:shape>
            <v:shape id="AutoShape 197" o:spid="_x0000_s1054" type="#_x0000_t34" style="position:absolute;left:7263;top:1689;width:803;height:3379;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" adj="10787">
              <v:stroke endarrow="block"/>
            </v:shape>
            <v:shape id="AutoShape 198" o:spid="_x0000_s1055" type="#_x0000_t34" style="position:absolute;left:5880;top:3447;width:2;height:3488;rotation:-9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" adj="-6318000"/>
            <v:shape id="AutoShape 199" o:spid="_x0000_s1056" type="#_x0000_t34" style="position:absolute;left:6113;top:939;width:1;height:6478;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" adj="4190400"/>
            <v:shape id="AutoShape 200" o:spid="_x0000_s1057" type="#_x0000_t32" style="position:absolute;left:6101;top:4365;width:1;height:25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pVxAAAANsAAAAPAAAAZHJzL2Rvd25yZXYueG1sRI9Ba8JA&#10;FITvhf6H5RW81Y2C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Nb1alXEAAAA2wAAAA8A&#10;AAAAAAAAAAAAAAAABwIAAGRycy9kb3ducmV2LnhtbFBLBQYAAAAAAwADALcAAAD4AgAAAAA=&#10;">
              <v:stroke endarrow="block"/>
            </v:shape>
            <v:shape id="AutoShape 201" o:spid="_x0000_s1058" type="#_x0000_t34" style="position:absolute;left:5880;top:3844;width:1;height:3488;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" adj="7754400"/>
            <v:shape id="AutoShape 202" o:spid="_x0000_s1059" type="#_x0000_t34" style="position:absolute;left:5861;top:6601;width:2;height:2940;rotation:-9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" adj="-6480000"/>
            <v:shape id="AutoShape 203" o:spid="_x0000_s1060" type="#_x0000_t32" style="position:absolute;left:5773;top:5940;width:1;height:1531;visibility:visible" o:connectortype="straight">
              <v:stroke endarrow="block"/>
            </v:shape>
            <v:shape id="AutoShape 204" o:spid="_x0000_s1061" type="#_x0000_t32" style="position:absolute;left:5773;top:6627;width:1830;height: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">
              <v:stroke endarrow="block"/>
            </v:shape>
            <v:shape id="AutoShape 205" o:spid="_x0000_s1062" type="#_x0000_t32" style="position:absolute;left:4258;top:6627;width:1515;height: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nNxgAAANsAAAAPAAAAZHJzL2Rvd25yZXYueG1sRI9Pa8JA&#10;FMTvBb/D8oTe6sZCW4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xoLJzcYAAADbAAAA&#10;DwAAAAAAAAAAAAAAAAAHAgAAZHJzL2Rvd25yZXYueG1sUEsFBgAAAAADAAMAtwAAAPoCAAAAAA==&#10;">
              <v:stroke endarrow="block"/>
            </v:shape>
            <v:shape id="AutoShape 206" o:spid="_x0000_s1063" type="#_x0000_t34" style="position:absolute;left:3834;top:8337;width:1;height:1927;rotation:-9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" adj="-7776000"/>
            <v:shape id="AutoShape 208" o:spid="_x0000_s1064" type="#_x0000_t34" style="position:absolute;left:3834;top:8734;width:1;height:1927;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" adj="7754400"/>
            <v:shape id="AutoShape 210" o:spid="_x0000_s1065" type="#_x0000_t32" style="position:absolute;left:3948;top:10065;width:1;height:794;visibility:visible" o:connectortype="straight">
              <v:stroke endarrow="block"/>
            </v:shape>
            <v:shape id="AutoShape 211" o:spid="_x0000_s1066" type="#_x0000_t34" style="position:absolute;left:3780;top:11410;width:2364;height:2025;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" adj="5173">
              <v:stroke endarrow="block"/>
            </v:shape>
            <v:shape id="AutoShape 212" o:spid="_x0000_s1067" type="#_x0000_t34" style="position:absolute;left:5765;top:11466;width:2378;height:1958;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" adj="5050">
              <v:stroke endarrow="block"/>
            </v:shape>
            <v:shape id="AutoShape 213" o:spid="_x0000_s1068" type="#_x0000_t32" style="position:absolute;left:4393;top:8467;width:1;height:4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VDwwAAANwAAAAPAAAAZHJzL2Rvd25yZXYueG1sRE9Na8JA&#10;EL0X/A/LCL3VTVqQ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2rJVQ8MAAADcAAAADwAA&#10;AAAAAAAAAAAAAAAHAgAAZHJzL2Rvd25yZXYueG1sUEsFBgAAAAADAAMAtwAAAPcCAAAAAA==&#10;">
              <v:stroke endarrow="block"/>
            </v:shape>
            <v:shape id="AutoShape 214" o:spid="_x0000_s1069" type="#_x0000_t32" style="position:absolute;left:7333;top:8467;width:1;height:4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03wwAAANwAAAAPAAAAZHJzL2Rvd25yZXYueG1sRE9Na8JA&#10;EL0X/A/LCL3VTUqR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VVvNN8MAAADcAAAADwAA&#10;AAAAAAAAAAAAAAAHAgAAZHJzL2Rvd25yZXYueG1sUEsFBgAAAAADAAMAtwAAAPcCAAAAAA==&#10;">
              <v:stroke endarrow="block"/>
            </v:shape>
            <v:shape id="AutoShape 215" o:spid="_x0000_s1070" type="#_x0000_t32" style="position:absolute;left:7932;top:10065;width:1;height:794;visibility:visible" o:connectortype="straight">
              <v:stroke endarrow="block"/>
            </v:shape>
            <v:shape id="AutoShape 216" o:spid="_x0000_s1071" type="#_x0000_t32" style="position:absolute;left:5975;top:12330;width:914;height:1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">
              <v:stroke endarrow="block"/>
            </v:shape>
            <v:shape id="AutoShape 217" o:spid="_x0000_s1072" type="#_x0000_t32" style="position:absolute;left:5179;top:12330;width:795;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">
              <v:stroke endarrow="block"/>
            </v:shape>
            <v:shape id="_x0000_s1073" type="#_x0000_t34" style="position:absolute;left:7785;top:8263;width:1;height:2870;rotation:90;flip:x" o:connectortype="elbow" adj="7754400,72981,-149277600"/>
            <v:shape id="_x0000_s1074" type="#_x0000_t34" style="position:absolute;left:7785;top:7866;width:1;height:2870;rotation:270;flip:y" o:connectortype="elbow" adj="-7776000,-69993,149277600"/>
            <w10:anchorlock/>
          </v:group>
        </w:pict>
      </w:r>
    </w:p>
    <w:p w:rsidR="00E8267F" w:rsidRPr="00D21565" w:rsidRDefault="00E8267F" w:rsidP="00E8267F">
      <w:pPr>
        <w:pStyle w:val="afe"/>
        <w:spacing w:after="156"/>
        <w:rPr>
          <w:b/>
          <w:sz w:val="24"/>
        </w:rPr>
      </w:pPr>
      <w:bookmarkStart w:id="44" w:name="_Toc6171558"/>
      <w:r w:rsidRPr="00D21565">
        <w:rPr>
          <w:rFonts w:hint="eastAsia"/>
          <w:b/>
          <w:sz w:val="24"/>
        </w:rPr>
        <w:t>图</w:t>
      </w:r>
      <w:r w:rsidR="001640DA" w:rsidRPr="00D21565">
        <w:rPr>
          <w:rFonts w:hint="eastAsia"/>
          <w:b/>
          <w:sz w:val="24"/>
        </w:rPr>
        <w:t>5</w:t>
      </w:r>
      <w:r w:rsidRPr="00D21565">
        <w:rPr>
          <w:rFonts w:hint="eastAsia"/>
          <w:b/>
          <w:sz w:val="24"/>
        </w:rPr>
        <w:t xml:space="preserve">-1  </w:t>
      </w:r>
      <w:r w:rsidRPr="00D21565">
        <w:rPr>
          <w:rFonts w:hint="eastAsia"/>
          <w:b/>
          <w:noProof/>
          <w:sz w:val="24"/>
        </w:rPr>
        <w:t>区划</w:t>
      </w:r>
      <w:r w:rsidRPr="00D21565">
        <w:rPr>
          <w:rFonts w:hint="eastAsia"/>
          <w:b/>
          <w:sz w:val="24"/>
        </w:rPr>
        <w:t>技术路线图</w:t>
      </w:r>
      <w:bookmarkEnd w:id="44"/>
    </w:p>
    <w:p w:rsidR="00BD798A" w:rsidRPr="00D21565" w:rsidRDefault="00BD798A" w:rsidP="00BD798A">
      <w:pPr>
        <w:pStyle w:val="2"/>
      </w:pPr>
      <w:bookmarkStart w:id="45" w:name="_Toc12996039"/>
      <w:r w:rsidRPr="00D21565">
        <w:lastRenderedPageBreak/>
        <w:t>5.</w:t>
      </w:r>
      <w:r w:rsidRPr="00D21565">
        <w:rPr>
          <w:rFonts w:hint="eastAsia"/>
        </w:rPr>
        <w:t xml:space="preserve">5 </w:t>
      </w:r>
      <w:r w:rsidRPr="00D21565">
        <w:rPr>
          <w:rFonts w:hint="eastAsia"/>
        </w:rPr>
        <w:t>数据来源及处理</w:t>
      </w:r>
      <w:bookmarkEnd w:id="45"/>
    </w:p>
    <w:p w:rsidR="00BD798A" w:rsidRPr="00D21565" w:rsidRDefault="00BD798A" w:rsidP="00BD798A">
      <w:pPr>
        <w:ind w:firstLine="560"/>
      </w:pPr>
      <w:r w:rsidRPr="00D21565">
        <w:rPr>
          <w:rFonts w:hint="eastAsia"/>
        </w:rPr>
        <w:t>本次</w:t>
      </w:r>
      <w:proofErr w:type="gramStart"/>
      <w:r w:rsidR="00D47973" w:rsidRPr="00D21565">
        <w:rPr>
          <w:rFonts w:hint="eastAsia"/>
        </w:rPr>
        <w:t>易门</w:t>
      </w:r>
      <w:r w:rsidR="001E79DA" w:rsidRPr="00D21565">
        <w:rPr>
          <w:rFonts w:hint="eastAsia"/>
        </w:rPr>
        <w:t>县</w:t>
      </w:r>
      <w:r w:rsidRPr="00D21565">
        <w:rPr>
          <w:rFonts w:hint="eastAsia"/>
        </w:rPr>
        <w:t>声环境</w:t>
      </w:r>
      <w:proofErr w:type="gramEnd"/>
      <w:r w:rsidRPr="00D21565">
        <w:rPr>
          <w:rFonts w:hint="eastAsia"/>
        </w:rPr>
        <w:t>功能区划</w:t>
      </w:r>
      <w:r w:rsidR="001E79DA" w:rsidRPr="00D21565">
        <w:rPr>
          <w:rFonts w:hint="eastAsia"/>
        </w:rPr>
        <w:t>分</w:t>
      </w:r>
      <w:r w:rsidRPr="00D21565">
        <w:rPr>
          <w:rFonts w:hint="eastAsia"/>
        </w:rPr>
        <w:t>收集的主要数据包括：《</w:t>
      </w:r>
      <w:r w:rsidR="006714CD" w:rsidRPr="00D21565">
        <w:rPr>
          <w:rFonts w:hint="eastAsia"/>
        </w:rPr>
        <w:t>易门县县城总体规划修编（</w:t>
      </w:r>
      <w:r w:rsidR="006714CD" w:rsidRPr="00D21565">
        <w:rPr>
          <w:rFonts w:hint="eastAsia"/>
        </w:rPr>
        <w:t>2015-2035</w:t>
      </w:r>
      <w:r w:rsidR="00990937">
        <w:rPr>
          <w:rFonts w:hint="eastAsia"/>
        </w:rPr>
        <w:t>年</w:t>
      </w:r>
      <w:r w:rsidR="006714CD" w:rsidRPr="00D21565">
        <w:rPr>
          <w:rFonts w:hint="eastAsia"/>
        </w:rPr>
        <w:t>）</w:t>
      </w:r>
      <w:r w:rsidRPr="00D21565">
        <w:rPr>
          <w:rFonts w:hint="eastAsia"/>
        </w:rPr>
        <w:t>》</w:t>
      </w:r>
      <w:r w:rsidR="006714CD" w:rsidRPr="00D21565">
        <w:rPr>
          <w:rFonts w:hint="eastAsia"/>
        </w:rPr>
        <w:t>《易门工业园区总体规划【修编】（</w:t>
      </w:r>
      <w:r w:rsidR="006714CD" w:rsidRPr="00D21565">
        <w:rPr>
          <w:rFonts w:hint="eastAsia"/>
        </w:rPr>
        <w:t>2018-</w:t>
      </w:r>
      <w:r w:rsidR="00D338F7">
        <w:rPr>
          <w:rFonts w:hint="eastAsia"/>
        </w:rPr>
        <w:t>2035</w:t>
      </w:r>
      <w:r w:rsidR="00D338F7">
        <w:rPr>
          <w:rFonts w:hint="eastAsia"/>
        </w:rPr>
        <w:t>年）</w:t>
      </w:r>
      <w:r w:rsidR="006714CD" w:rsidRPr="00D21565">
        <w:rPr>
          <w:rFonts w:hint="eastAsia"/>
        </w:rPr>
        <w:t>》，</w:t>
      </w:r>
      <w:r w:rsidR="00D97A0B" w:rsidRPr="00D21565">
        <w:rPr>
          <w:rFonts w:hint="eastAsia"/>
        </w:rPr>
        <w:t>城市</w:t>
      </w:r>
      <w:r w:rsidR="006714CD" w:rsidRPr="00D21565">
        <w:rPr>
          <w:rFonts w:hint="eastAsia"/>
        </w:rPr>
        <w:t>建设</w:t>
      </w:r>
      <w:r w:rsidRPr="00D21565">
        <w:rPr>
          <w:rFonts w:hint="eastAsia"/>
        </w:rPr>
        <w:t>用地布局规划</w:t>
      </w:r>
      <w:r w:rsidRPr="00D21565">
        <w:rPr>
          <w:rFonts w:hint="eastAsia"/>
        </w:rPr>
        <w:t>CAD</w:t>
      </w:r>
      <w:r w:rsidRPr="00D21565">
        <w:rPr>
          <w:rFonts w:hint="eastAsia"/>
        </w:rPr>
        <w:t>矢量图层、</w:t>
      </w:r>
      <w:r w:rsidR="00D97A0B" w:rsidRPr="00D21565">
        <w:rPr>
          <w:rFonts w:hint="eastAsia"/>
        </w:rPr>
        <w:t>城市</w:t>
      </w:r>
      <w:r w:rsidRPr="00D21565">
        <w:rPr>
          <w:rFonts w:hint="eastAsia"/>
        </w:rPr>
        <w:t>道路交通规划图数据、中心城区卫星影像图、</w:t>
      </w:r>
      <w:r w:rsidR="00D97A0B" w:rsidRPr="00D21565">
        <w:rPr>
          <w:rFonts w:hint="eastAsia"/>
        </w:rPr>
        <w:t>2017</w:t>
      </w:r>
      <w:r w:rsidR="00D97A0B" w:rsidRPr="00D21565">
        <w:rPr>
          <w:rFonts w:hint="eastAsia"/>
        </w:rPr>
        <w:t>年、</w:t>
      </w:r>
      <w:r w:rsidRPr="00D21565">
        <w:rPr>
          <w:rFonts w:hint="eastAsia"/>
        </w:rPr>
        <w:t>2018</w:t>
      </w:r>
      <w:r w:rsidRPr="00D21565">
        <w:rPr>
          <w:rFonts w:hint="eastAsia"/>
        </w:rPr>
        <w:t>年</w:t>
      </w:r>
      <w:r w:rsidR="006714CD" w:rsidRPr="00D21565">
        <w:rPr>
          <w:rFonts w:hint="eastAsia"/>
        </w:rPr>
        <w:t>和</w:t>
      </w:r>
      <w:r w:rsidR="006714CD" w:rsidRPr="00D21565">
        <w:rPr>
          <w:rFonts w:hint="eastAsia"/>
        </w:rPr>
        <w:t>2019</w:t>
      </w:r>
      <w:r w:rsidR="006714CD" w:rsidRPr="00D21565">
        <w:rPr>
          <w:rFonts w:hint="eastAsia"/>
        </w:rPr>
        <w:t>年</w:t>
      </w:r>
      <w:r w:rsidR="00D47973" w:rsidRPr="00D21565">
        <w:rPr>
          <w:rFonts w:hint="eastAsia"/>
        </w:rPr>
        <w:t>易门</w:t>
      </w:r>
      <w:r w:rsidR="000A0226" w:rsidRPr="00D21565">
        <w:rPr>
          <w:rFonts w:hint="eastAsia"/>
        </w:rPr>
        <w:t>县</w:t>
      </w:r>
      <w:r w:rsidR="00D97A0B" w:rsidRPr="00D21565">
        <w:rPr>
          <w:rFonts w:hint="eastAsia"/>
        </w:rPr>
        <w:t>城市</w:t>
      </w:r>
      <w:r w:rsidRPr="00D21565">
        <w:rPr>
          <w:rFonts w:hint="eastAsia"/>
        </w:rPr>
        <w:t>声环境质量调查、城市道路交通噪声监测数据等。</w:t>
      </w:r>
    </w:p>
    <w:p w:rsidR="006714CD" w:rsidRPr="00D21565" w:rsidRDefault="007E2D70" w:rsidP="00BD798A">
      <w:pPr>
        <w:ind w:firstLine="560"/>
      </w:pPr>
      <w:r w:rsidRPr="00D21565">
        <w:rPr>
          <w:rFonts w:hint="eastAsia"/>
        </w:rPr>
        <w:t>2018</w:t>
      </w:r>
      <w:r w:rsidRPr="00D21565">
        <w:rPr>
          <w:rFonts w:hint="eastAsia"/>
        </w:rPr>
        <w:t>年</w:t>
      </w:r>
      <w:r w:rsidRPr="00D21565">
        <w:rPr>
          <w:rFonts w:hint="eastAsia"/>
        </w:rPr>
        <w:t>8</w:t>
      </w:r>
      <w:r w:rsidRPr="00D21565">
        <w:rPr>
          <w:rFonts w:hint="eastAsia"/>
        </w:rPr>
        <w:t>月</w:t>
      </w:r>
      <w:r w:rsidR="00113F9C" w:rsidRPr="00D21565">
        <w:rPr>
          <w:rFonts w:hint="eastAsia"/>
        </w:rPr>
        <w:t>易门工业园区管委会对工业园区规划进行了修编，对</w:t>
      </w:r>
      <w:r w:rsidR="00A23514" w:rsidRPr="00D21565">
        <w:rPr>
          <w:rFonts w:hint="eastAsia"/>
        </w:rPr>
        <w:t>县城总</w:t>
      </w:r>
      <w:proofErr w:type="gramStart"/>
      <w:r w:rsidR="00A23514" w:rsidRPr="00D21565">
        <w:rPr>
          <w:rFonts w:hint="eastAsia"/>
        </w:rPr>
        <w:t>规</w:t>
      </w:r>
      <w:proofErr w:type="gramEnd"/>
      <w:r w:rsidR="00A23514" w:rsidRPr="00D21565">
        <w:rPr>
          <w:rFonts w:hint="eastAsia"/>
        </w:rPr>
        <w:t>中涉及工业园区的部分进行了调整</w:t>
      </w:r>
      <w:r w:rsidR="00795725" w:rsidRPr="00D21565">
        <w:rPr>
          <w:rFonts w:hint="eastAsia"/>
        </w:rPr>
        <w:t>，</w:t>
      </w:r>
      <w:r w:rsidR="00DC3993" w:rsidRPr="00D21565">
        <w:rPr>
          <w:rFonts w:hint="eastAsia"/>
        </w:rPr>
        <w:t>同时按照实际建设情况，更新了武易高速、</w:t>
      </w:r>
      <w:r w:rsidR="000C3ADF" w:rsidRPr="00D21565">
        <w:rPr>
          <w:rFonts w:hint="eastAsia"/>
        </w:rPr>
        <w:t>易</w:t>
      </w:r>
      <w:r w:rsidR="00DC3993" w:rsidRPr="00D21565">
        <w:rPr>
          <w:rFonts w:hint="eastAsia"/>
        </w:rPr>
        <w:t>楚高速</w:t>
      </w:r>
      <w:r w:rsidR="00455557" w:rsidRPr="00D21565">
        <w:rPr>
          <w:rFonts w:hint="eastAsia"/>
        </w:rPr>
        <w:t>及相关</w:t>
      </w:r>
      <w:proofErr w:type="gramStart"/>
      <w:r w:rsidR="00455557" w:rsidRPr="00D21565">
        <w:rPr>
          <w:rFonts w:hint="eastAsia"/>
        </w:rPr>
        <w:t>设施</w:t>
      </w:r>
      <w:r w:rsidR="00DC3993" w:rsidRPr="00D21565">
        <w:rPr>
          <w:rFonts w:hint="eastAsia"/>
        </w:rPr>
        <w:t>落图位置</w:t>
      </w:r>
      <w:proofErr w:type="gramEnd"/>
      <w:r w:rsidR="00A23514" w:rsidRPr="00D21565">
        <w:rPr>
          <w:rFonts w:hint="eastAsia"/>
        </w:rPr>
        <w:t>。</w:t>
      </w:r>
      <w:r w:rsidR="00734A8C" w:rsidRPr="00D21565">
        <w:rPr>
          <w:rFonts w:hint="eastAsia"/>
        </w:rPr>
        <w:t>在声功能区划</w:t>
      </w:r>
      <w:proofErr w:type="gramStart"/>
      <w:r w:rsidR="00734A8C" w:rsidRPr="00D21565">
        <w:rPr>
          <w:rFonts w:hint="eastAsia"/>
        </w:rPr>
        <w:t>分过程</w:t>
      </w:r>
      <w:proofErr w:type="gramEnd"/>
      <w:r w:rsidR="00734A8C" w:rsidRPr="00D21565">
        <w:rPr>
          <w:rFonts w:hint="eastAsia"/>
        </w:rPr>
        <w:t>中，涉及主城区即老城</w:t>
      </w:r>
      <w:r w:rsidR="0016529E" w:rsidRPr="00D21565">
        <w:rPr>
          <w:rFonts w:hint="eastAsia"/>
        </w:rPr>
        <w:t>区</w:t>
      </w:r>
      <w:r w:rsidR="00734A8C" w:rsidRPr="00D21565">
        <w:rPr>
          <w:rFonts w:hint="eastAsia"/>
        </w:rPr>
        <w:t>及</w:t>
      </w:r>
      <w:r w:rsidR="0016529E" w:rsidRPr="00D21565">
        <w:rPr>
          <w:rFonts w:hint="eastAsia"/>
        </w:rPr>
        <w:t>规划</w:t>
      </w:r>
      <w:r w:rsidR="00734A8C" w:rsidRPr="00D21565">
        <w:rPr>
          <w:rFonts w:hint="eastAsia"/>
        </w:rPr>
        <w:t>新增的林士桥</w:t>
      </w:r>
      <w:r w:rsidR="0016529E" w:rsidRPr="00D21565">
        <w:rPr>
          <w:rFonts w:hint="eastAsia"/>
        </w:rPr>
        <w:t>城市建设</w:t>
      </w:r>
      <w:r w:rsidR="00734A8C" w:rsidRPr="00D21565">
        <w:rPr>
          <w:rFonts w:hint="eastAsia"/>
        </w:rPr>
        <w:t>区域采用总</w:t>
      </w:r>
      <w:proofErr w:type="gramStart"/>
      <w:r w:rsidR="00734A8C" w:rsidRPr="00D21565">
        <w:rPr>
          <w:rFonts w:hint="eastAsia"/>
        </w:rPr>
        <w:t>规</w:t>
      </w:r>
      <w:proofErr w:type="gramEnd"/>
      <w:r w:rsidR="00455557" w:rsidRPr="00D21565">
        <w:rPr>
          <w:rFonts w:hint="eastAsia"/>
        </w:rPr>
        <w:t>修编</w:t>
      </w:r>
      <w:r w:rsidR="00734A8C" w:rsidRPr="00D21565">
        <w:rPr>
          <w:rFonts w:hint="eastAsia"/>
        </w:rPr>
        <w:t>资料</w:t>
      </w:r>
      <w:r w:rsidR="00240602" w:rsidRPr="00D21565">
        <w:rPr>
          <w:rFonts w:hint="eastAsia"/>
        </w:rPr>
        <w:t>，涉及主城区外围的部分</w:t>
      </w:r>
      <w:r w:rsidR="00455557" w:rsidRPr="00D21565">
        <w:rPr>
          <w:rFonts w:hint="eastAsia"/>
        </w:rPr>
        <w:t>采用工业园区总</w:t>
      </w:r>
      <w:proofErr w:type="gramStart"/>
      <w:r w:rsidR="00455557" w:rsidRPr="00D21565">
        <w:rPr>
          <w:rFonts w:hint="eastAsia"/>
        </w:rPr>
        <w:t>规</w:t>
      </w:r>
      <w:proofErr w:type="gramEnd"/>
      <w:r w:rsidR="00455557" w:rsidRPr="00D21565">
        <w:rPr>
          <w:rFonts w:hint="eastAsia"/>
        </w:rPr>
        <w:t>修编资料。</w:t>
      </w:r>
    </w:p>
    <w:p w:rsidR="00E8267F" w:rsidRPr="00D21565" w:rsidRDefault="0064097E">
      <w:pPr>
        <w:ind w:firstLine="560"/>
      </w:pPr>
      <w:r w:rsidRPr="00D21565">
        <w:rPr>
          <w:rFonts w:hint="eastAsia"/>
        </w:rPr>
        <w:t>在数据处理过程中，在玉溪市生态环境局易门分局收集提供的《易门县县城总体规划修编（</w:t>
      </w:r>
      <w:r w:rsidRPr="00D21565">
        <w:rPr>
          <w:rFonts w:hint="eastAsia"/>
        </w:rPr>
        <w:t>2015-2035</w:t>
      </w:r>
      <w:r w:rsidR="00990937">
        <w:rPr>
          <w:rFonts w:hint="eastAsia"/>
        </w:rPr>
        <w:t>年</w:t>
      </w:r>
      <w:r w:rsidRPr="00D21565">
        <w:rPr>
          <w:rFonts w:hint="eastAsia"/>
        </w:rPr>
        <w:t>）》土地利用规划图</w:t>
      </w:r>
      <w:r w:rsidRPr="00D21565">
        <w:rPr>
          <w:rFonts w:hint="eastAsia"/>
        </w:rPr>
        <w:t>CAD</w:t>
      </w:r>
      <w:r w:rsidRPr="00D21565">
        <w:rPr>
          <w:rFonts w:hint="eastAsia"/>
        </w:rPr>
        <w:t>文档和易门工业园区总体规划【修编】（</w:t>
      </w:r>
      <w:r w:rsidRPr="00D21565">
        <w:rPr>
          <w:rFonts w:hint="eastAsia"/>
        </w:rPr>
        <w:t>2018-</w:t>
      </w:r>
      <w:r w:rsidR="00D338F7">
        <w:rPr>
          <w:rFonts w:hint="eastAsia"/>
        </w:rPr>
        <w:t>2035</w:t>
      </w:r>
      <w:r w:rsidR="00D338F7">
        <w:rPr>
          <w:rFonts w:hint="eastAsia"/>
        </w:rPr>
        <w:t>年）</w:t>
      </w:r>
      <w:proofErr w:type="gramStart"/>
      <w:r w:rsidRPr="00D21565">
        <w:rPr>
          <w:rFonts w:hint="eastAsia"/>
        </w:rPr>
        <w:t>》</w:t>
      </w:r>
      <w:proofErr w:type="gramEnd"/>
      <w:r w:rsidRPr="00D21565">
        <w:rPr>
          <w:rFonts w:hint="eastAsia"/>
        </w:rPr>
        <w:t>用地规划图</w:t>
      </w:r>
      <w:r w:rsidRPr="00D21565">
        <w:rPr>
          <w:rFonts w:hint="eastAsia"/>
        </w:rPr>
        <w:t>CAD</w:t>
      </w:r>
      <w:r w:rsidRPr="00D21565">
        <w:rPr>
          <w:rFonts w:hint="eastAsia"/>
        </w:rPr>
        <w:t>文档基础</w:t>
      </w:r>
      <w:r w:rsidR="00BD4F88" w:rsidRPr="00D21565">
        <w:rPr>
          <w:rFonts w:hint="eastAsia"/>
        </w:rPr>
        <w:t>上</w:t>
      </w:r>
      <w:r w:rsidRPr="00D21565">
        <w:rPr>
          <w:rFonts w:hint="eastAsia"/>
        </w:rPr>
        <w:t>，</w:t>
      </w:r>
      <w:r w:rsidR="0016529E" w:rsidRPr="00D21565">
        <w:rPr>
          <w:rFonts w:hint="eastAsia"/>
        </w:rPr>
        <w:t>对</w:t>
      </w:r>
      <w:r w:rsidR="00BD4F88" w:rsidRPr="00D21565">
        <w:rPr>
          <w:rFonts w:hint="eastAsia"/>
        </w:rPr>
        <w:t>县城</w:t>
      </w:r>
      <w:r w:rsidR="0016529E" w:rsidRPr="00D21565">
        <w:rPr>
          <w:rFonts w:hint="eastAsia"/>
        </w:rPr>
        <w:t>总</w:t>
      </w:r>
      <w:proofErr w:type="gramStart"/>
      <w:r w:rsidR="0016529E" w:rsidRPr="00D21565">
        <w:rPr>
          <w:rFonts w:hint="eastAsia"/>
        </w:rPr>
        <w:t>规</w:t>
      </w:r>
      <w:proofErr w:type="gramEnd"/>
      <w:r w:rsidR="0016529E" w:rsidRPr="00D21565">
        <w:rPr>
          <w:rFonts w:hint="eastAsia"/>
        </w:rPr>
        <w:t>中与园区</w:t>
      </w:r>
      <w:r w:rsidR="00BD4F88" w:rsidRPr="00D21565">
        <w:rPr>
          <w:rFonts w:hint="eastAsia"/>
        </w:rPr>
        <w:t>总</w:t>
      </w:r>
      <w:proofErr w:type="gramStart"/>
      <w:r w:rsidR="0016529E" w:rsidRPr="00D21565">
        <w:rPr>
          <w:rFonts w:hint="eastAsia"/>
        </w:rPr>
        <w:t>规</w:t>
      </w:r>
      <w:proofErr w:type="gramEnd"/>
      <w:r w:rsidR="0016529E" w:rsidRPr="00D21565">
        <w:rPr>
          <w:rFonts w:hint="eastAsia"/>
        </w:rPr>
        <w:t>修编不一致的区域进行了裁剪，然后与园区规划修编土地利用图进行了融合。</w:t>
      </w:r>
      <w:r w:rsidR="00BD798A" w:rsidRPr="00D21565">
        <w:rPr>
          <w:rFonts w:hint="eastAsia"/>
        </w:rPr>
        <w:t>通过数据转换统一，将</w:t>
      </w:r>
      <w:r w:rsidR="00BD798A" w:rsidRPr="00D21565">
        <w:rPr>
          <w:rFonts w:hint="eastAsia"/>
        </w:rPr>
        <w:t>CAD</w:t>
      </w:r>
      <w:r w:rsidR="00BD798A" w:rsidRPr="00D21565">
        <w:rPr>
          <w:rFonts w:hint="eastAsia"/>
        </w:rPr>
        <w:t>格式的矢量数据转为</w:t>
      </w:r>
      <w:r w:rsidR="00BD798A" w:rsidRPr="00D21565">
        <w:rPr>
          <w:rFonts w:hint="eastAsia"/>
        </w:rPr>
        <w:t>A</w:t>
      </w:r>
      <w:r w:rsidR="00BD798A" w:rsidRPr="00D21565">
        <w:t xml:space="preserve">rcGIS </w:t>
      </w:r>
      <w:r w:rsidR="00BD798A" w:rsidRPr="00D21565">
        <w:rPr>
          <w:rFonts w:hint="eastAsia"/>
        </w:rPr>
        <w:t>shapefile</w:t>
      </w:r>
      <w:r w:rsidR="00BD798A" w:rsidRPr="00D21565">
        <w:rPr>
          <w:rFonts w:hint="eastAsia"/>
        </w:rPr>
        <w:t>格式，平面坐标系统统一为</w:t>
      </w:r>
      <w:r w:rsidR="00BD798A" w:rsidRPr="00D21565">
        <w:rPr>
          <w:rFonts w:hint="eastAsia"/>
        </w:rPr>
        <w:t>GCS_</w:t>
      </w:r>
      <w:r w:rsidR="00BD798A" w:rsidRPr="00D21565">
        <w:t>WGS_84</w:t>
      </w:r>
      <w:r w:rsidR="00BD798A" w:rsidRPr="00D21565">
        <w:rPr>
          <w:rFonts w:hint="eastAsia"/>
        </w:rPr>
        <w:t>坐标系统，并按照</w:t>
      </w:r>
      <w:r w:rsidR="001E79DA" w:rsidRPr="00D21565">
        <w:rPr>
          <w:rFonts w:hint="eastAsia"/>
        </w:rPr>
        <w:t>县城</w:t>
      </w:r>
      <w:r w:rsidR="00BD798A" w:rsidRPr="00D21565">
        <w:rPr>
          <w:rFonts w:hint="eastAsia"/>
        </w:rPr>
        <w:t>总体规划</w:t>
      </w:r>
      <w:r w:rsidR="001E79DA" w:rsidRPr="00D21565">
        <w:rPr>
          <w:rFonts w:hint="eastAsia"/>
        </w:rPr>
        <w:t>的</w:t>
      </w:r>
      <w:r w:rsidR="00BD798A" w:rsidRPr="00D21565">
        <w:rPr>
          <w:rFonts w:hint="eastAsia"/>
        </w:rPr>
        <w:t>规划用地类型，进行属性赋值，形成城市规划用地基础地图。并按照区划专题图件制图规范要求，制作了</w:t>
      </w:r>
      <w:r w:rsidR="00D47973" w:rsidRPr="00D21565">
        <w:rPr>
          <w:rFonts w:hint="eastAsia"/>
        </w:rPr>
        <w:t>易门</w:t>
      </w:r>
      <w:r w:rsidR="000A0226" w:rsidRPr="00D21565">
        <w:rPr>
          <w:rFonts w:hint="eastAsia"/>
        </w:rPr>
        <w:t>县城市声环境功能区划分</w:t>
      </w:r>
      <w:r w:rsidR="00BD798A" w:rsidRPr="00D21565">
        <w:rPr>
          <w:rFonts w:hint="eastAsia"/>
        </w:rPr>
        <w:t>结果。</w:t>
      </w:r>
    </w:p>
    <w:p w:rsidR="00600215" w:rsidRPr="00D21565" w:rsidRDefault="000C27C6">
      <w:pPr>
        <w:pStyle w:val="2"/>
      </w:pPr>
      <w:bookmarkStart w:id="46" w:name="_Toc12996040"/>
      <w:r w:rsidRPr="00D21565">
        <w:rPr>
          <w:rFonts w:hint="eastAsia"/>
        </w:rPr>
        <w:t>5.</w:t>
      </w:r>
      <w:r w:rsidR="008444E3" w:rsidRPr="00D21565">
        <w:t>6</w:t>
      </w:r>
      <w:r w:rsidR="005E100D" w:rsidRPr="00D21565">
        <w:rPr>
          <w:rFonts w:hint="eastAsia"/>
        </w:rPr>
        <w:t xml:space="preserve"> </w:t>
      </w:r>
      <w:r w:rsidR="008444E3" w:rsidRPr="00D21565">
        <w:rPr>
          <w:rFonts w:hint="eastAsia"/>
        </w:rPr>
        <w:t>区</w:t>
      </w:r>
      <w:r w:rsidR="005E100D" w:rsidRPr="00D21565">
        <w:rPr>
          <w:rFonts w:hint="eastAsia"/>
        </w:rPr>
        <w:t>划</w:t>
      </w:r>
      <w:r w:rsidR="00591530" w:rsidRPr="00D21565">
        <w:rPr>
          <w:rFonts w:hint="eastAsia"/>
        </w:rPr>
        <w:t>单元</w:t>
      </w:r>
      <w:bookmarkEnd w:id="46"/>
    </w:p>
    <w:p w:rsidR="008444E3" w:rsidRPr="00D21565" w:rsidRDefault="004C1A26" w:rsidP="008444E3">
      <w:pPr>
        <w:ind w:firstLine="560"/>
      </w:pPr>
      <w:r w:rsidRPr="00D21565">
        <w:rPr>
          <w:rFonts w:hint="eastAsia"/>
        </w:rPr>
        <w:t>根据《</w:t>
      </w:r>
      <w:r w:rsidR="006714CD" w:rsidRPr="00D21565">
        <w:rPr>
          <w:rFonts w:hint="eastAsia"/>
        </w:rPr>
        <w:t>易门县县城总体规划修编（</w:t>
      </w:r>
      <w:r w:rsidR="006714CD" w:rsidRPr="00D21565">
        <w:rPr>
          <w:rFonts w:hint="eastAsia"/>
        </w:rPr>
        <w:t>2015-2035</w:t>
      </w:r>
      <w:r w:rsidR="00990937">
        <w:rPr>
          <w:rFonts w:hint="eastAsia"/>
        </w:rPr>
        <w:t>年</w:t>
      </w:r>
      <w:r w:rsidR="006714CD" w:rsidRPr="00D21565">
        <w:rPr>
          <w:rFonts w:hint="eastAsia"/>
        </w:rPr>
        <w:t>）</w:t>
      </w:r>
      <w:r w:rsidRPr="00D21565">
        <w:rPr>
          <w:rFonts w:hint="eastAsia"/>
        </w:rPr>
        <w:t>》</w:t>
      </w:r>
      <w:r w:rsidR="0016529E" w:rsidRPr="00D21565">
        <w:rPr>
          <w:rFonts w:hint="eastAsia"/>
        </w:rPr>
        <w:t>中心城区将形成“一心两核、两轴六片”的城市功能结构</w:t>
      </w:r>
      <w:r w:rsidR="00BD4F88" w:rsidRPr="00D21565">
        <w:rPr>
          <w:rFonts w:hint="eastAsia"/>
        </w:rPr>
        <w:t>、工业布局</w:t>
      </w:r>
      <w:r w:rsidR="004A5C32" w:rsidRPr="00D21565">
        <w:rPr>
          <w:rFonts w:hint="eastAsia"/>
        </w:rPr>
        <w:t>，结合</w:t>
      </w:r>
      <w:r w:rsidR="00E16540" w:rsidRPr="00D21565">
        <w:rPr>
          <w:rFonts w:hint="eastAsia"/>
        </w:rPr>
        <w:t>城市主干路分布，以及河流等自然因素，按照声环境功能区划技术要求，</w:t>
      </w:r>
      <w:r w:rsidR="006766A3" w:rsidRPr="00D21565">
        <w:rPr>
          <w:rFonts w:hint="eastAsia"/>
        </w:rPr>
        <w:t>将</w:t>
      </w:r>
      <w:r w:rsidR="00D47973" w:rsidRPr="00D21565">
        <w:rPr>
          <w:rFonts w:hint="eastAsia"/>
        </w:rPr>
        <w:t>易门</w:t>
      </w:r>
      <w:r w:rsidR="000A0226" w:rsidRPr="00D21565">
        <w:rPr>
          <w:rFonts w:hint="eastAsia"/>
        </w:rPr>
        <w:t>县</w:t>
      </w:r>
      <w:r w:rsidR="00077AE5" w:rsidRPr="00D21565">
        <w:rPr>
          <w:rFonts w:hint="eastAsia"/>
        </w:rPr>
        <w:t>城市集中建设区</w:t>
      </w:r>
      <w:r w:rsidR="00197EC1" w:rsidRPr="00D21565">
        <w:rPr>
          <w:rFonts w:hint="eastAsia"/>
        </w:rPr>
        <w:t>总</w:t>
      </w:r>
      <w:proofErr w:type="gramStart"/>
      <w:r w:rsidR="00197EC1" w:rsidRPr="00D21565">
        <w:rPr>
          <w:rFonts w:hint="eastAsia"/>
        </w:rPr>
        <w:t>规</w:t>
      </w:r>
      <w:proofErr w:type="gramEnd"/>
      <w:r w:rsidR="00197EC1" w:rsidRPr="00D21565">
        <w:rPr>
          <w:rFonts w:hint="eastAsia"/>
        </w:rPr>
        <w:t>组团为单位</w:t>
      </w:r>
      <w:r w:rsidR="005052E6" w:rsidRPr="00D21565">
        <w:rPr>
          <w:rFonts w:hint="eastAsia"/>
        </w:rPr>
        <w:t>划分为</w:t>
      </w:r>
      <w:r w:rsidR="0016529E" w:rsidRPr="00D21565">
        <w:rPr>
          <w:rFonts w:hint="eastAsia"/>
        </w:rPr>
        <w:t>4</w:t>
      </w:r>
      <w:r w:rsidR="00C76D19" w:rsidRPr="00D21565">
        <w:rPr>
          <w:rFonts w:hint="eastAsia"/>
        </w:rPr>
        <w:t>个</w:t>
      </w:r>
      <w:r w:rsidR="008B31C1" w:rsidRPr="00D21565">
        <w:rPr>
          <w:rFonts w:hint="eastAsia"/>
        </w:rPr>
        <w:t>片区，</w:t>
      </w:r>
      <w:r w:rsidR="0016529E" w:rsidRPr="00D21565">
        <w:t>17</w:t>
      </w:r>
      <w:r w:rsidR="00C76D19" w:rsidRPr="00D21565">
        <w:rPr>
          <w:rFonts w:hint="eastAsia"/>
        </w:rPr>
        <w:t>个区划</w:t>
      </w:r>
      <w:r w:rsidR="00C76D19" w:rsidRPr="00D21565">
        <w:rPr>
          <w:rFonts w:hint="eastAsia"/>
        </w:rPr>
        <w:lastRenderedPageBreak/>
        <w:t>单元，</w:t>
      </w:r>
      <w:r w:rsidR="008B31C1" w:rsidRPr="00D21565">
        <w:rPr>
          <w:rFonts w:hint="eastAsia"/>
        </w:rPr>
        <w:t>面积为</w:t>
      </w:r>
      <w:r w:rsidR="0016529E" w:rsidRPr="00D21565">
        <w:t>35.69</w:t>
      </w:r>
      <w:r w:rsidR="008B31C1" w:rsidRPr="00D21565">
        <w:rPr>
          <w:rFonts w:hint="eastAsia"/>
        </w:rPr>
        <w:t>平方公里。具体划分结果见表</w:t>
      </w:r>
      <w:r w:rsidR="008B31C1" w:rsidRPr="00D21565">
        <w:rPr>
          <w:rFonts w:hint="eastAsia"/>
        </w:rPr>
        <w:t>5-1</w:t>
      </w:r>
      <w:r w:rsidR="008B31C1" w:rsidRPr="00D21565">
        <w:rPr>
          <w:rFonts w:hint="eastAsia"/>
        </w:rPr>
        <w:t>和图</w:t>
      </w:r>
      <w:r w:rsidR="008B31C1" w:rsidRPr="00D21565">
        <w:rPr>
          <w:rFonts w:hint="eastAsia"/>
        </w:rPr>
        <w:t>5-</w:t>
      </w:r>
      <w:r w:rsidR="00DA5D60" w:rsidRPr="00D21565">
        <w:rPr>
          <w:rFonts w:hint="eastAsia"/>
        </w:rPr>
        <w:t>2</w:t>
      </w:r>
      <w:r w:rsidR="008B31C1" w:rsidRPr="00D21565">
        <w:rPr>
          <w:rFonts w:hint="eastAsia"/>
        </w:rPr>
        <w:t>。</w:t>
      </w:r>
    </w:p>
    <w:p w:rsidR="00600215" w:rsidRPr="00D21565" w:rsidRDefault="008444E3" w:rsidP="00B87475">
      <w:pPr>
        <w:pStyle w:val="aff2"/>
        <w:spacing w:before="156" w:after="31"/>
      </w:pPr>
      <w:bookmarkStart w:id="47" w:name="_Toc6171647"/>
      <w:r w:rsidRPr="00D21565">
        <w:t>表</w:t>
      </w:r>
      <w:r w:rsidRPr="00D21565">
        <w:rPr>
          <w:rFonts w:hint="eastAsia"/>
        </w:rPr>
        <w:t>5-</w:t>
      </w:r>
      <w:r w:rsidRPr="00D21565">
        <w:t xml:space="preserve">1  </w:t>
      </w:r>
      <w:proofErr w:type="gramStart"/>
      <w:r w:rsidR="00D47973" w:rsidRPr="00D21565">
        <w:rPr>
          <w:rFonts w:hint="eastAsia"/>
        </w:rPr>
        <w:t>易门</w:t>
      </w:r>
      <w:r w:rsidR="000A0226" w:rsidRPr="00D21565">
        <w:rPr>
          <w:rFonts w:hint="eastAsia"/>
        </w:rPr>
        <w:t>县</w:t>
      </w:r>
      <w:r w:rsidRPr="00D21565">
        <w:rPr>
          <w:rFonts w:hint="eastAsia"/>
        </w:rPr>
        <w:t>声环境</w:t>
      </w:r>
      <w:proofErr w:type="gramEnd"/>
      <w:r w:rsidR="001E79DA" w:rsidRPr="00D21565">
        <w:rPr>
          <w:rFonts w:hint="eastAsia"/>
        </w:rPr>
        <w:t>功能</w:t>
      </w:r>
      <w:r w:rsidRPr="00D21565">
        <w:rPr>
          <w:rFonts w:hint="eastAsia"/>
        </w:rPr>
        <w:t>区</w:t>
      </w:r>
      <w:r w:rsidR="007167FE" w:rsidRPr="00D21565">
        <w:rPr>
          <w:rFonts w:hint="eastAsia"/>
        </w:rPr>
        <w:t>划</w:t>
      </w:r>
      <w:r w:rsidR="001E79DA" w:rsidRPr="00D21565">
        <w:rPr>
          <w:rFonts w:hint="eastAsia"/>
        </w:rPr>
        <w:t>分</w:t>
      </w:r>
      <w:r w:rsidR="007167FE" w:rsidRPr="00D21565">
        <w:rPr>
          <w:rFonts w:hint="eastAsia"/>
        </w:rPr>
        <w:t>单元结果</w:t>
      </w:r>
      <w:bookmarkEnd w:id="47"/>
      <w:r w:rsidR="001E79DA" w:rsidRPr="00D21565">
        <w:rPr>
          <w:rFonts w:hint="eastAsia"/>
        </w:rPr>
        <w:t>表</w:t>
      </w:r>
    </w:p>
    <w:tbl>
      <w:tblPr>
        <w:tblW w:w="912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93"/>
        <w:gridCol w:w="482"/>
        <w:gridCol w:w="1275"/>
        <w:gridCol w:w="3969"/>
        <w:gridCol w:w="1134"/>
        <w:gridCol w:w="1276"/>
      </w:tblGrid>
      <w:tr w:rsidR="00D21565" w:rsidRPr="00D21565" w:rsidTr="00DB1A96">
        <w:trPr>
          <w:trHeight w:val="340"/>
        </w:trPr>
        <w:tc>
          <w:tcPr>
            <w:tcW w:w="993" w:type="dxa"/>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片区</w:t>
            </w: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序号</w:t>
            </w:r>
          </w:p>
        </w:tc>
        <w:tc>
          <w:tcPr>
            <w:tcW w:w="1275" w:type="dxa"/>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单元名称</w:t>
            </w:r>
          </w:p>
        </w:tc>
        <w:tc>
          <w:tcPr>
            <w:tcW w:w="3969" w:type="dxa"/>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主要范围</w:t>
            </w:r>
          </w:p>
        </w:tc>
        <w:tc>
          <w:tcPr>
            <w:tcW w:w="1134" w:type="dxa"/>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主要特征</w:t>
            </w:r>
          </w:p>
        </w:tc>
        <w:tc>
          <w:tcPr>
            <w:tcW w:w="1276" w:type="dxa"/>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主要用地功能</w:t>
            </w:r>
          </w:p>
        </w:tc>
      </w:tr>
      <w:tr w:rsidR="00D21565" w:rsidRPr="00D21565" w:rsidTr="00DB1A96">
        <w:trPr>
          <w:trHeight w:val="340"/>
        </w:trPr>
        <w:tc>
          <w:tcPr>
            <w:tcW w:w="993" w:type="dxa"/>
            <w:vMerge w:val="restart"/>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主城区</w:t>
            </w: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南屯湖</w:t>
            </w:r>
            <w:r w:rsidR="000C3ADF" w:rsidRPr="00D21565">
              <w:rPr>
                <w:rFonts w:eastAsia="宋体" w:hint="eastAsia"/>
                <w:w w:val="90"/>
                <w:kern w:val="0"/>
                <w:sz w:val="21"/>
                <w:szCs w:val="20"/>
              </w:rPr>
              <w:t>、易门一中单元</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南起朝阳路，北至大椿树工业区南缘，东至环城西路至易兴路，西以主城区规划建设用地边缘。</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声环境较好</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公园绿地</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龙泉文化广场</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w:t>
            </w:r>
            <w:proofErr w:type="gramStart"/>
            <w:r w:rsidRPr="00D21565">
              <w:rPr>
                <w:rFonts w:eastAsia="宋体"/>
                <w:w w:val="90"/>
                <w:kern w:val="0"/>
                <w:sz w:val="21"/>
                <w:szCs w:val="20"/>
              </w:rPr>
              <w:t>梨园湖</w:t>
            </w:r>
            <w:proofErr w:type="gramEnd"/>
            <w:r w:rsidRPr="00D21565">
              <w:rPr>
                <w:rFonts w:eastAsia="宋体"/>
                <w:w w:val="90"/>
                <w:kern w:val="0"/>
                <w:sz w:val="21"/>
                <w:szCs w:val="20"/>
              </w:rPr>
              <w:t>公园北面边缘，东至易兴路，西至环城西路。</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用地混杂，人员活动集中。</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居住、商业、体育办公用地混杂</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县公安局</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南起履和</w:t>
            </w:r>
            <w:proofErr w:type="gramEnd"/>
            <w:r w:rsidRPr="00D21565">
              <w:rPr>
                <w:rFonts w:eastAsia="宋体"/>
                <w:w w:val="90"/>
                <w:kern w:val="0"/>
                <w:sz w:val="21"/>
                <w:szCs w:val="20"/>
              </w:rPr>
              <w:t>路，北接大椿树工业区，东至三元路</w:t>
            </w:r>
            <w:proofErr w:type="gramStart"/>
            <w:r w:rsidRPr="00D21565">
              <w:rPr>
                <w:rFonts w:eastAsia="宋体"/>
                <w:w w:val="90"/>
                <w:kern w:val="0"/>
                <w:sz w:val="21"/>
                <w:szCs w:val="20"/>
              </w:rPr>
              <w:t>至菌乡</w:t>
            </w:r>
            <w:proofErr w:type="gramEnd"/>
            <w:r w:rsidRPr="00D21565">
              <w:rPr>
                <w:rFonts w:eastAsia="宋体"/>
                <w:w w:val="90"/>
                <w:kern w:val="0"/>
                <w:sz w:val="21"/>
                <w:szCs w:val="20"/>
              </w:rPr>
              <w:t>大道往北至主城区规划建设区东面边缘，西至易兴路。</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用地混杂，受交通影响大。</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居住、办公、商业、公园绿地</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县人民政府</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南起朝阳路，北至履和路，东至东环路，西至易兴路。</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用地混杂</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居住、办公、商业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5</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县人民医院</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南起朝阳路，北至三元路，东</w:t>
            </w:r>
            <w:proofErr w:type="gramStart"/>
            <w:r w:rsidRPr="00D21565">
              <w:rPr>
                <w:rFonts w:eastAsia="宋体"/>
                <w:w w:val="90"/>
                <w:kern w:val="0"/>
                <w:sz w:val="21"/>
                <w:szCs w:val="20"/>
              </w:rPr>
              <w:t>起菌乡</w:t>
            </w:r>
            <w:proofErr w:type="gramEnd"/>
            <w:r w:rsidRPr="00D21565">
              <w:rPr>
                <w:rFonts w:eastAsia="宋体"/>
                <w:w w:val="90"/>
                <w:kern w:val="0"/>
                <w:sz w:val="21"/>
                <w:szCs w:val="20"/>
              </w:rPr>
              <w:t>大道，西至东环路至三元路。</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用地混杂</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居住、医疗、商业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6</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龙泉中学</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南起水城大道，北至朝阳路，</w:t>
            </w:r>
            <w:proofErr w:type="gramStart"/>
            <w:r w:rsidRPr="00D21565">
              <w:rPr>
                <w:rFonts w:eastAsia="宋体"/>
                <w:w w:val="90"/>
                <w:kern w:val="0"/>
                <w:sz w:val="21"/>
                <w:szCs w:val="20"/>
              </w:rPr>
              <w:t>东至菌乡大道</w:t>
            </w:r>
            <w:proofErr w:type="gramEnd"/>
            <w:r w:rsidRPr="00D21565">
              <w:rPr>
                <w:rFonts w:eastAsia="宋体"/>
                <w:w w:val="90"/>
                <w:kern w:val="0"/>
                <w:sz w:val="21"/>
                <w:szCs w:val="20"/>
              </w:rPr>
              <w:t>，</w:t>
            </w:r>
            <w:proofErr w:type="gramStart"/>
            <w:r w:rsidRPr="00D21565">
              <w:rPr>
                <w:rFonts w:eastAsia="宋体"/>
                <w:w w:val="90"/>
                <w:kern w:val="0"/>
                <w:sz w:val="21"/>
                <w:szCs w:val="20"/>
              </w:rPr>
              <w:t>西至主城区</w:t>
            </w:r>
            <w:proofErr w:type="gramEnd"/>
            <w:r w:rsidRPr="00D21565">
              <w:rPr>
                <w:rFonts w:eastAsia="宋体"/>
                <w:w w:val="90"/>
                <w:kern w:val="0"/>
                <w:sz w:val="21"/>
                <w:szCs w:val="20"/>
              </w:rPr>
              <w:t>建设规划区边缘。</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用地混杂</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居住、教育、商业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7</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方屯中学</w:t>
            </w:r>
            <w:proofErr w:type="gramEnd"/>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东南、东北，</w:t>
            </w:r>
            <w:proofErr w:type="gramStart"/>
            <w:r w:rsidRPr="00D21565">
              <w:rPr>
                <w:rFonts w:eastAsia="宋体"/>
                <w:w w:val="90"/>
                <w:kern w:val="0"/>
                <w:sz w:val="21"/>
                <w:szCs w:val="20"/>
              </w:rPr>
              <w:t>以菌乡大道</w:t>
            </w:r>
            <w:proofErr w:type="gramEnd"/>
            <w:r w:rsidRPr="00D21565">
              <w:rPr>
                <w:rFonts w:eastAsia="宋体"/>
                <w:w w:val="90"/>
                <w:kern w:val="0"/>
                <w:sz w:val="21"/>
                <w:szCs w:val="20"/>
              </w:rPr>
              <w:t>为界，西北至水城大道，</w:t>
            </w:r>
            <w:proofErr w:type="gramStart"/>
            <w:r w:rsidRPr="00D21565">
              <w:rPr>
                <w:rFonts w:eastAsia="宋体"/>
                <w:w w:val="90"/>
                <w:kern w:val="0"/>
                <w:sz w:val="21"/>
                <w:szCs w:val="20"/>
              </w:rPr>
              <w:t>西南至主城区</w:t>
            </w:r>
            <w:proofErr w:type="gramEnd"/>
            <w:r w:rsidRPr="00D21565">
              <w:rPr>
                <w:rFonts w:eastAsia="宋体"/>
                <w:w w:val="90"/>
                <w:kern w:val="0"/>
                <w:sz w:val="21"/>
                <w:szCs w:val="20"/>
              </w:rPr>
              <w:t>建设规划区边缘。</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未建设规划用地为主</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居住、教育、公园绿地、办公</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8</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易门公租房</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菌乡大道</w:t>
            </w:r>
            <w:proofErr w:type="gramEnd"/>
            <w:r w:rsidRPr="00D21565">
              <w:rPr>
                <w:rFonts w:eastAsia="宋体"/>
                <w:w w:val="90"/>
                <w:kern w:val="0"/>
                <w:sz w:val="21"/>
                <w:szCs w:val="20"/>
              </w:rPr>
              <w:t>以东，东、北、南面以主城区建设规划用地边缘为界。</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未建设规划用地为主</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居住、教育、公园绿地、办公</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9</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林士桥</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主城区新增林士桥片区建设规划用地区域。</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主城区新地规划区域</w:t>
            </w:r>
          </w:p>
        </w:tc>
        <w:tc>
          <w:tcPr>
            <w:tcW w:w="1276" w:type="dxa"/>
            <w:shd w:val="clear" w:color="auto" w:fill="auto"/>
            <w:vAlign w:val="center"/>
            <w:hideMark/>
          </w:tcPr>
          <w:p w:rsidR="001B6756" w:rsidRPr="00D21565" w:rsidRDefault="001B6756" w:rsidP="00DB1A96">
            <w:pPr>
              <w:widowControl/>
              <w:adjustRightInd/>
              <w:snapToGrid/>
              <w:spacing w:line="240" w:lineRule="auto"/>
              <w:ind w:firstLineChars="0" w:firstLine="0"/>
              <w:jc w:val="left"/>
              <w:rPr>
                <w:rFonts w:eastAsia="宋体"/>
                <w:w w:val="90"/>
                <w:kern w:val="0"/>
                <w:sz w:val="21"/>
                <w:szCs w:val="20"/>
              </w:rPr>
            </w:pPr>
            <w:r w:rsidRPr="00D21565">
              <w:rPr>
                <w:rFonts w:eastAsia="宋体"/>
                <w:w w:val="90"/>
                <w:kern w:val="0"/>
                <w:sz w:val="21"/>
                <w:szCs w:val="20"/>
              </w:rPr>
              <w:t>居住、商业、物流</w:t>
            </w:r>
          </w:p>
        </w:tc>
      </w:tr>
      <w:tr w:rsidR="00D21565" w:rsidRPr="00D21565" w:rsidTr="00DB1A96">
        <w:trPr>
          <w:trHeight w:val="340"/>
        </w:trPr>
        <w:tc>
          <w:tcPr>
            <w:tcW w:w="993" w:type="dxa"/>
            <w:vMerge w:val="restart"/>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大椿树循环经济产业片区</w:t>
            </w: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10</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w:t>
            </w:r>
            <w:proofErr w:type="gramStart"/>
            <w:r w:rsidRPr="00D21565">
              <w:rPr>
                <w:rFonts w:eastAsia="宋体"/>
                <w:w w:val="90"/>
                <w:kern w:val="0"/>
                <w:sz w:val="21"/>
                <w:szCs w:val="20"/>
              </w:rPr>
              <w:t>椿树商</w:t>
            </w:r>
            <w:proofErr w:type="gramEnd"/>
            <w:r w:rsidRPr="00D21565">
              <w:rPr>
                <w:rFonts w:eastAsia="宋体"/>
                <w:w w:val="90"/>
                <w:kern w:val="0"/>
                <w:sz w:val="21"/>
                <w:szCs w:val="20"/>
              </w:rPr>
              <w:t>住中心</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大椿树工业区西南部，工业区居住、办公、商业集中区建设规划用地区域。</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工业区配套功能区</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居住、商业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11</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大椿树工业区范围内除商住中心，农林用地以来的规划区域。</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用地功能单一</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w:t>
            </w:r>
          </w:p>
        </w:tc>
      </w:tr>
      <w:tr w:rsidR="00D21565" w:rsidRPr="00D21565" w:rsidTr="00DB1A96">
        <w:trPr>
          <w:trHeight w:val="340"/>
        </w:trPr>
        <w:tc>
          <w:tcPr>
            <w:tcW w:w="993" w:type="dxa"/>
            <w:vMerge w:val="restart"/>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麦子田建材产业片区</w:t>
            </w: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12</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麦子田工业区除麦子田、马家</w:t>
            </w:r>
            <w:proofErr w:type="gramStart"/>
            <w:r w:rsidRPr="00D21565">
              <w:rPr>
                <w:rFonts w:eastAsia="宋体"/>
                <w:w w:val="90"/>
                <w:kern w:val="0"/>
                <w:sz w:val="21"/>
                <w:szCs w:val="20"/>
              </w:rPr>
              <w:t>箐</w:t>
            </w:r>
            <w:proofErr w:type="gramEnd"/>
            <w:r w:rsidRPr="00D21565">
              <w:rPr>
                <w:rFonts w:eastAsia="宋体"/>
                <w:w w:val="90"/>
                <w:kern w:val="0"/>
                <w:sz w:val="21"/>
                <w:szCs w:val="20"/>
              </w:rPr>
              <w:t>2</w:t>
            </w:r>
            <w:r w:rsidRPr="00D21565">
              <w:rPr>
                <w:rFonts w:eastAsia="宋体"/>
                <w:w w:val="90"/>
                <w:kern w:val="0"/>
                <w:sz w:val="21"/>
                <w:szCs w:val="20"/>
              </w:rPr>
              <w:t>个村庄以外的区域。</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用地功能单一</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13</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麦子田工业区内麦子田村庄用地。</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工业区居民点</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居住</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14</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马家</w:t>
            </w:r>
            <w:proofErr w:type="gramStart"/>
            <w:r w:rsidRPr="00D21565">
              <w:rPr>
                <w:rFonts w:eastAsia="宋体"/>
                <w:w w:val="90"/>
                <w:kern w:val="0"/>
                <w:sz w:val="21"/>
                <w:szCs w:val="20"/>
              </w:rPr>
              <w:t>箐</w:t>
            </w:r>
            <w:proofErr w:type="gramEnd"/>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麦子田工业区内马家</w:t>
            </w:r>
            <w:proofErr w:type="gramStart"/>
            <w:r w:rsidRPr="00D21565">
              <w:rPr>
                <w:rFonts w:eastAsia="宋体"/>
                <w:w w:val="90"/>
                <w:kern w:val="0"/>
                <w:sz w:val="21"/>
                <w:szCs w:val="20"/>
              </w:rPr>
              <w:t>箐</w:t>
            </w:r>
            <w:proofErr w:type="gramEnd"/>
            <w:r w:rsidRPr="00D21565">
              <w:rPr>
                <w:rFonts w:eastAsia="宋体"/>
                <w:w w:val="90"/>
                <w:kern w:val="0"/>
                <w:sz w:val="21"/>
                <w:szCs w:val="20"/>
              </w:rPr>
              <w:t>村庄用地。</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工业区居民点</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居住</w:t>
            </w:r>
          </w:p>
        </w:tc>
      </w:tr>
      <w:tr w:rsidR="00D21565" w:rsidRPr="00D21565" w:rsidTr="00DB1A96">
        <w:trPr>
          <w:trHeight w:val="340"/>
        </w:trPr>
        <w:tc>
          <w:tcPr>
            <w:tcW w:w="993" w:type="dxa"/>
            <w:vMerge w:val="restart"/>
            <w:shd w:val="clear" w:color="auto" w:fill="auto"/>
            <w:noWrap/>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生物资源产业片区</w:t>
            </w: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15</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曾所区块</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县城东侧，东至龙潭寺村一带，西至曾所村一带，南至三五大河，北至代所村东北侧的山脚一带</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用地功能单一</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w:t>
            </w:r>
          </w:p>
        </w:tc>
      </w:tr>
      <w:tr w:rsidR="00D21565"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16</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浦贝区块</w:t>
            </w:r>
            <w:proofErr w:type="gramEnd"/>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浦贝集镇</w:t>
            </w:r>
            <w:proofErr w:type="gramEnd"/>
            <w:r w:rsidRPr="00D21565">
              <w:rPr>
                <w:rFonts w:eastAsia="宋体"/>
                <w:w w:val="90"/>
                <w:kern w:val="0"/>
                <w:sz w:val="21"/>
                <w:szCs w:val="20"/>
              </w:rPr>
              <w:t>北侧，</w:t>
            </w:r>
            <w:proofErr w:type="gramStart"/>
            <w:r w:rsidRPr="00D21565">
              <w:rPr>
                <w:rFonts w:eastAsia="宋体"/>
                <w:w w:val="90"/>
                <w:kern w:val="0"/>
                <w:sz w:val="21"/>
                <w:szCs w:val="20"/>
              </w:rPr>
              <w:t>东至旱坝村</w:t>
            </w:r>
            <w:proofErr w:type="gramEnd"/>
            <w:r w:rsidRPr="00D21565">
              <w:rPr>
                <w:rFonts w:eastAsia="宋体"/>
                <w:w w:val="90"/>
                <w:kern w:val="0"/>
                <w:sz w:val="21"/>
                <w:szCs w:val="20"/>
              </w:rPr>
              <w:t>山脚一带，西至易峨二级公路，南</w:t>
            </w:r>
            <w:proofErr w:type="gramStart"/>
            <w:r w:rsidRPr="00D21565">
              <w:rPr>
                <w:rFonts w:eastAsia="宋体"/>
                <w:w w:val="90"/>
                <w:kern w:val="0"/>
                <w:sz w:val="21"/>
                <w:szCs w:val="20"/>
              </w:rPr>
              <w:t>至规划</w:t>
            </w:r>
            <w:proofErr w:type="gramEnd"/>
            <w:r w:rsidRPr="00D21565">
              <w:rPr>
                <w:rFonts w:eastAsia="宋体"/>
                <w:w w:val="90"/>
                <w:kern w:val="0"/>
                <w:sz w:val="21"/>
                <w:szCs w:val="20"/>
              </w:rPr>
              <w:t>高速公路出口，北至西冲村。</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用地功能单一</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w:t>
            </w:r>
          </w:p>
        </w:tc>
      </w:tr>
      <w:tr w:rsidR="001B6756" w:rsidRPr="00D21565" w:rsidTr="00DB1A96">
        <w:trPr>
          <w:trHeight w:val="340"/>
        </w:trPr>
        <w:tc>
          <w:tcPr>
            <w:tcW w:w="993" w:type="dxa"/>
            <w:vMerge/>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p>
        </w:tc>
        <w:tc>
          <w:tcPr>
            <w:tcW w:w="482" w:type="dxa"/>
            <w:vAlign w:val="center"/>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17</w:t>
            </w:r>
          </w:p>
        </w:tc>
        <w:tc>
          <w:tcPr>
            <w:tcW w:w="1275"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六街区块</w:t>
            </w:r>
          </w:p>
        </w:tc>
        <w:tc>
          <w:tcPr>
            <w:tcW w:w="3969"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六街街道办事处西侧，东至现状安易公路，</w:t>
            </w:r>
            <w:proofErr w:type="gramStart"/>
            <w:r w:rsidRPr="00D21565">
              <w:rPr>
                <w:rFonts w:eastAsia="宋体"/>
                <w:w w:val="90"/>
                <w:kern w:val="0"/>
                <w:sz w:val="21"/>
                <w:szCs w:val="20"/>
              </w:rPr>
              <w:t>西至佑生药</w:t>
            </w:r>
            <w:proofErr w:type="gramEnd"/>
            <w:r w:rsidRPr="00D21565">
              <w:rPr>
                <w:rFonts w:eastAsia="宋体"/>
                <w:w w:val="90"/>
                <w:kern w:val="0"/>
                <w:sz w:val="21"/>
                <w:szCs w:val="20"/>
              </w:rPr>
              <w:t>业西侧的山脚一带，南至现状</w:t>
            </w:r>
            <w:r w:rsidRPr="00D21565">
              <w:rPr>
                <w:rFonts w:eastAsia="宋体"/>
                <w:w w:val="90"/>
                <w:kern w:val="0"/>
                <w:sz w:val="21"/>
                <w:szCs w:val="20"/>
              </w:rPr>
              <w:t>121</w:t>
            </w:r>
            <w:r w:rsidRPr="00D21565">
              <w:rPr>
                <w:rFonts w:eastAsia="宋体"/>
                <w:w w:val="90"/>
                <w:kern w:val="0"/>
                <w:sz w:val="21"/>
                <w:szCs w:val="20"/>
              </w:rPr>
              <w:t>乡道爬山道段，北至益生食品公司。</w:t>
            </w:r>
          </w:p>
        </w:tc>
        <w:tc>
          <w:tcPr>
            <w:tcW w:w="1134"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用地功能单一</w:t>
            </w:r>
          </w:p>
        </w:tc>
        <w:tc>
          <w:tcPr>
            <w:tcW w:w="1276" w:type="dxa"/>
            <w:shd w:val="clear" w:color="auto" w:fill="auto"/>
            <w:vAlign w:val="center"/>
            <w:hideMark/>
          </w:tcPr>
          <w:p w:rsidR="001B6756" w:rsidRPr="00D21565" w:rsidRDefault="001B6756" w:rsidP="001B67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工业</w:t>
            </w:r>
          </w:p>
        </w:tc>
      </w:tr>
    </w:tbl>
    <w:p w:rsidR="00220C27" w:rsidRPr="00D21565" w:rsidRDefault="00220C27" w:rsidP="00220C27">
      <w:pPr>
        <w:ind w:firstLine="560"/>
      </w:pPr>
    </w:p>
    <w:p w:rsidR="00D06781" w:rsidRPr="00D21565" w:rsidRDefault="00230E8C" w:rsidP="00230E8C">
      <w:pPr>
        <w:pStyle w:val="aff"/>
      </w:pPr>
      <w:r w:rsidRPr="00D21565">
        <w:rPr>
          <w:noProof/>
        </w:rPr>
        <w:drawing>
          <wp:inline distT="0" distB="0" distL="0" distR="0">
            <wp:extent cx="5360400" cy="79092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235" t="2426" r="4693" b="3576"/>
                    <a:stretch/>
                  </pic:blipFill>
                  <pic:spPr bwMode="auto">
                    <a:xfrm>
                      <a:off x="0" y="0"/>
                      <a:ext cx="5360400" cy="7909200"/>
                    </a:xfrm>
                    <a:prstGeom prst="rect">
                      <a:avLst/>
                    </a:prstGeom>
                    <a:noFill/>
                    <a:ln>
                      <a:noFill/>
                    </a:ln>
                    <a:extLst>
                      <a:ext uri="{53640926-AAD7-44D8-BBD7-CCE9431645EC}">
                        <a14:shadowObscured xmlns:a14="http://schemas.microsoft.com/office/drawing/2010/main"/>
                      </a:ext>
                    </a:extLst>
                  </pic:spPr>
                </pic:pic>
              </a:graphicData>
            </a:graphic>
          </wp:inline>
        </w:drawing>
      </w:r>
    </w:p>
    <w:p w:rsidR="00D06781" w:rsidRPr="00D21565" w:rsidRDefault="002A0908" w:rsidP="002A0908">
      <w:pPr>
        <w:pStyle w:val="afe"/>
        <w:spacing w:after="156"/>
      </w:pPr>
      <w:bookmarkStart w:id="48" w:name="_Toc6171559"/>
      <w:r w:rsidRPr="00D21565">
        <w:rPr>
          <w:rFonts w:hint="eastAsia"/>
        </w:rPr>
        <w:t>图</w:t>
      </w:r>
      <w:r w:rsidRPr="00D21565">
        <w:rPr>
          <w:rFonts w:hint="eastAsia"/>
        </w:rPr>
        <w:t>5-</w:t>
      </w:r>
      <w:r w:rsidR="00DA5D60" w:rsidRPr="00D21565">
        <w:rPr>
          <w:rFonts w:hint="eastAsia"/>
        </w:rPr>
        <w:t>2</w:t>
      </w:r>
      <w:r w:rsidRPr="00D21565">
        <w:t xml:space="preserve">  </w:t>
      </w:r>
      <w:proofErr w:type="gramStart"/>
      <w:r w:rsidR="00D47973" w:rsidRPr="00D21565">
        <w:rPr>
          <w:rFonts w:hint="eastAsia"/>
        </w:rPr>
        <w:t>易门</w:t>
      </w:r>
      <w:r w:rsidR="000A0226" w:rsidRPr="00D21565">
        <w:rPr>
          <w:rFonts w:hint="eastAsia"/>
        </w:rPr>
        <w:t>县</w:t>
      </w:r>
      <w:r w:rsidRPr="00D21565">
        <w:rPr>
          <w:rFonts w:hint="eastAsia"/>
        </w:rPr>
        <w:t>声环境</w:t>
      </w:r>
      <w:proofErr w:type="gramEnd"/>
      <w:r w:rsidRPr="00D21565">
        <w:rPr>
          <w:rFonts w:hint="eastAsia"/>
        </w:rPr>
        <w:t>功能区单元划分图</w:t>
      </w:r>
      <w:bookmarkEnd w:id="48"/>
    </w:p>
    <w:p w:rsidR="007167FE" w:rsidRPr="00D21565" w:rsidRDefault="007167FE" w:rsidP="007167FE">
      <w:pPr>
        <w:ind w:firstLine="560"/>
      </w:pPr>
    </w:p>
    <w:p w:rsidR="00600215" w:rsidRPr="00D21565" w:rsidRDefault="00200E06">
      <w:pPr>
        <w:pStyle w:val="2"/>
      </w:pPr>
      <w:bookmarkStart w:id="49" w:name="_Toc12996041"/>
      <w:r w:rsidRPr="00D21565">
        <w:rPr>
          <w:rFonts w:hint="eastAsia"/>
        </w:rPr>
        <w:lastRenderedPageBreak/>
        <w:t>5.7</w:t>
      </w:r>
      <w:r w:rsidR="005E100D" w:rsidRPr="00D21565">
        <w:rPr>
          <w:rFonts w:hint="eastAsia"/>
        </w:rPr>
        <w:t xml:space="preserve"> </w:t>
      </w:r>
      <w:r w:rsidR="005E100D" w:rsidRPr="00D21565">
        <w:rPr>
          <w:rFonts w:hint="eastAsia"/>
        </w:rPr>
        <w:t>区划方法</w:t>
      </w:r>
      <w:bookmarkEnd w:id="49"/>
    </w:p>
    <w:p w:rsidR="00600215" w:rsidRPr="00D21565" w:rsidRDefault="005E100D">
      <w:pPr>
        <w:ind w:firstLine="560"/>
      </w:pPr>
      <w:r w:rsidRPr="00D21565">
        <w:rPr>
          <w:rFonts w:hint="eastAsia"/>
        </w:rPr>
        <w:t>区划宜首先对</w:t>
      </w:r>
      <w:r w:rsidRPr="00D21565">
        <w:rPr>
          <w:rFonts w:hint="eastAsia"/>
        </w:rPr>
        <w:t>0</w:t>
      </w:r>
      <w:r w:rsidRPr="00D21565">
        <w:rPr>
          <w:rFonts w:hint="eastAsia"/>
        </w:rPr>
        <w:t>、</w:t>
      </w:r>
      <w:r w:rsidRPr="00D21565">
        <w:rPr>
          <w:rFonts w:hint="eastAsia"/>
        </w:rPr>
        <w:t>1</w:t>
      </w:r>
      <w:r w:rsidRPr="00D21565">
        <w:rPr>
          <w:rFonts w:hint="eastAsia"/>
        </w:rPr>
        <w:t>、</w:t>
      </w:r>
      <w:r w:rsidRPr="00D21565">
        <w:rPr>
          <w:rFonts w:hint="eastAsia"/>
        </w:rPr>
        <w:t>3</w:t>
      </w:r>
      <w:r w:rsidRPr="00D21565">
        <w:rPr>
          <w:rFonts w:hint="eastAsia"/>
        </w:rPr>
        <w:t>类声环境功能区确认划分，余下区域划分为</w:t>
      </w:r>
      <w:r w:rsidRPr="00D21565">
        <w:rPr>
          <w:rFonts w:hint="eastAsia"/>
        </w:rPr>
        <w:t>2</w:t>
      </w:r>
      <w:r w:rsidRPr="00D21565">
        <w:rPr>
          <w:rFonts w:hint="eastAsia"/>
        </w:rPr>
        <w:t>类声环境功能区，在</w:t>
      </w:r>
      <w:r w:rsidRPr="00D21565">
        <w:rPr>
          <w:rFonts w:hint="eastAsia"/>
        </w:rPr>
        <w:t xml:space="preserve"> </w:t>
      </w:r>
      <w:r w:rsidRPr="00D21565">
        <w:rPr>
          <w:rFonts w:hint="eastAsia"/>
        </w:rPr>
        <w:t>此基础上划分</w:t>
      </w:r>
      <w:r w:rsidRPr="00D21565">
        <w:rPr>
          <w:rFonts w:hint="eastAsia"/>
        </w:rPr>
        <w:t>4</w:t>
      </w:r>
      <w:r w:rsidRPr="00D21565">
        <w:rPr>
          <w:rFonts w:hint="eastAsia"/>
        </w:rPr>
        <w:t>类声环境功能区。</w:t>
      </w:r>
    </w:p>
    <w:p w:rsidR="00600215" w:rsidRPr="00D21565" w:rsidRDefault="00200E06" w:rsidP="000010ED">
      <w:pPr>
        <w:pStyle w:val="3"/>
      </w:pPr>
      <w:r w:rsidRPr="00D21565">
        <w:t>5.7</w:t>
      </w:r>
      <w:r w:rsidR="005E100D" w:rsidRPr="00D21565">
        <w:t xml:space="preserve">.1 </w:t>
      </w:r>
      <w:r w:rsidR="000C3ADF" w:rsidRPr="00D21565">
        <w:t xml:space="preserve"> </w:t>
      </w:r>
      <w:r w:rsidR="005E100D" w:rsidRPr="00D21565">
        <w:t>0</w:t>
      </w:r>
      <w:r w:rsidR="005E100D" w:rsidRPr="00D21565">
        <w:t>类声环境功能区划</w:t>
      </w:r>
    </w:p>
    <w:p w:rsidR="00600215" w:rsidRPr="00D21565" w:rsidRDefault="005E100D">
      <w:pPr>
        <w:ind w:firstLine="560"/>
      </w:pPr>
      <w:r w:rsidRPr="00D21565">
        <w:t>0</w:t>
      </w:r>
      <w:r w:rsidRPr="00D21565">
        <w:t>类区是指康复疗养区等特别需要安静的区域。本次区划方案无</w:t>
      </w:r>
      <w:r w:rsidRPr="00D21565">
        <w:t>0</w:t>
      </w:r>
      <w:r w:rsidRPr="00D21565">
        <w:t>类声环境功能区范围。</w:t>
      </w:r>
    </w:p>
    <w:p w:rsidR="00600215" w:rsidRPr="00D21565" w:rsidRDefault="00200E06" w:rsidP="000010ED">
      <w:pPr>
        <w:pStyle w:val="3"/>
      </w:pPr>
      <w:r w:rsidRPr="00D21565">
        <w:t>5.7</w:t>
      </w:r>
      <w:r w:rsidR="005E100D" w:rsidRPr="00D21565">
        <w:t xml:space="preserve">.2 </w:t>
      </w:r>
      <w:r w:rsidR="000C3ADF" w:rsidRPr="00D21565">
        <w:t xml:space="preserve"> </w:t>
      </w:r>
      <w:r w:rsidR="005E100D" w:rsidRPr="00D21565">
        <w:t>1</w:t>
      </w:r>
      <w:r w:rsidR="005E100D" w:rsidRPr="00D21565">
        <w:t>类声环境功能区划</w:t>
      </w:r>
    </w:p>
    <w:p w:rsidR="00600215" w:rsidRPr="00D21565" w:rsidRDefault="005E100D">
      <w:pPr>
        <w:ind w:firstLine="560"/>
      </w:pPr>
      <w:r w:rsidRPr="00D21565">
        <w:t>1</w:t>
      </w:r>
      <w:r w:rsidRPr="00D21565">
        <w:t>类声功能区适用于</w:t>
      </w:r>
      <w:r w:rsidRPr="00D21565">
        <w:t>2</w:t>
      </w:r>
      <w:r w:rsidRPr="00D21565">
        <w:t>类区、</w:t>
      </w:r>
      <w:r w:rsidRPr="00D21565">
        <w:t>3</w:t>
      </w:r>
      <w:r w:rsidRPr="00D21565">
        <w:t>类区、</w:t>
      </w:r>
      <w:r w:rsidRPr="00D21565">
        <w:t>4</w:t>
      </w:r>
      <w:r w:rsidRPr="00D21565">
        <w:t>类区以外区域，以居民住宅、医疗卫生、文化教育、科研设计、行政办公为主要功能，需要保持安静的区域。</w:t>
      </w:r>
      <w:r w:rsidRPr="00D21565">
        <w:t>1</w:t>
      </w:r>
      <w:r w:rsidRPr="00D21565">
        <w:t>类区标准限值为昼间</w:t>
      </w:r>
      <w:r w:rsidRPr="00D21565">
        <w:t>55dB(A)</w:t>
      </w:r>
      <w:r w:rsidRPr="00D21565">
        <w:t>、夜间为</w:t>
      </w:r>
      <w:r w:rsidRPr="00D21565">
        <w:t>45dB(A)</w:t>
      </w:r>
      <w:r w:rsidRPr="00D21565">
        <w:t>。</w:t>
      </w:r>
    </w:p>
    <w:p w:rsidR="00600215" w:rsidRPr="00D21565" w:rsidRDefault="005E100D">
      <w:pPr>
        <w:ind w:firstLine="560"/>
      </w:pPr>
      <w:r w:rsidRPr="00D21565">
        <w:t>筛选城市用地类型为居住用地（</w:t>
      </w:r>
      <w:r w:rsidRPr="00D21565">
        <w:t>R</w:t>
      </w:r>
      <w:r w:rsidRPr="00D21565">
        <w:t>类）、公园绿地（</w:t>
      </w:r>
      <w:r w:rsidRPr="00D21565">
        <w:t>G1</w:t>
      </w:r>
      <w:r w:rsidRPr="00D21565">
        <w:t>类）、行政办公用地（</w:t>
      </w:r>
      <w:r w:rsidRPr="00D21565">
        <w:t>A1</w:t>
      </w:r>
      <w:r w:rsidRPr="00D21565">
        <w:t>类）、文化设施用地（</w:t>
      </w:r>
      <w:r w:rsidRPr="00D21565">
        <w:t>A2</w:t>
      </w:r>
      <w:r w:rsidRPr="00D21565">
        <w:t>类）、教育科研用地（</w:t>
      </w:r>
      <w:r w:rsidRPr="00D21565">
        <w:t>A3</w:t>
      </w:r>
      <w:r w:rsidRPr="00D21565">
        <w:t>类）、医疗卫生用地（</w:t>
      </w:r>
      <w:r w:rsidRPr="00D21565">
        <w:t>A5</w:t>
      </w:r>
      <w:r w:rsidRPr="00D21565">
        <w:t>类）、社会福利设施用地（</w:t>
      </w:r>
      <w:r w:rsidRPr="00D21565">
        <w:t>A6</w:t>
      </w:r>
      <w:r w:rsidRPr="00D21565">
        <w:t>类）的一类用地，后文采用</w:t>
      </w:r>
      <w:r w:rsidRPr="00D21565">
        <w:t>“</w:t>
      </w:r>
      <w:r w:rsidRPr="00D21565">
        <w:t>一类用地</w:t>
      </w:r>
      <w:r w:rsidRPr="00D21565">
        <w:t>”</w:t>
      </w:r>
      <w:r w:rsidRPr="00D21565">
        <w:t>代替该类用地。</w:t>
      </w:r>
    </w:p>
    <w:p w:rsidR="00600215" w:rsidRPr="00D21565" w:rsidRDefault="005E100D">
      <w:pPr>
        <w:ind w:firstLine="560"/>
      </w:pPr>
      <w:r w:rsidRPr="00D21565">
        <w:t>根据聚类分析及声功能区划单元划分结果，将</w:t>
      </w:r>
      <w:r w:rsidRPr="00D21565">
        <w:t>70%</w:t>
      </w:r>
      <w:r w:rsidRPr="00D21565">
        <w:t>以上的一类用地的区域划为</w:t>
      </w:r>
      <w:r w:rsidRPr="00D21565">
        <w:t>1</w:t>
      </w:r>
      <w:r w:rsidRPr="00D21565">
        <w:t>类声环境功能区。</w:t>
      </w:r>
    </w:p>
    <w:p w:rsidR="00600215" w:rsidRPr="00D21565" w:rsidRDefault="00200E06" w:rsidP="000010ED">
      <w:pPr>
        <w:pStyle w:val="3"/>
      </w:pPr>
      <w:r w:rsidRPr="00D21565">
        <w:t>5.7</w:t>
      </w:r>
      <w:r w:rsidR="005E100D" w:rsidRPr="00D21565">
        <w:t>.3</w:t>
      </w:r>
      <w:r w:rsidR="000C3ADF" w:rsidRPr="00D21565">
        <w:t xml:space="preserve"> </w:t>
      </w:r>
      <w:r w:rsidR="005E100D" w:rsidRPr="00D21565">
        <w:t xml:space="preserve"> 3</w:t>
      </w:r>
      <w:r w:rsidR="005E100D" w:rsidRPr="00D21565">
        <w:t>类声环境功能区划</w:t>
      </w:r>
    </w:p>
    <w:p w:rsidR="00600215" w:rsidRPr="00D21565" w:rsidRDefault="005E100D">
      <w:pPr>
        <w:ind w:firstLine="560"/>
      </w:pPr>
      <w:r w:rsidRPr="00D21565">
        <w:t>3</w:t>
      </w:r>
      <w:r w:rsidRPr="00D21565">
        <w:t>类声功能区适用于以工业生产、仓储物流为主要功能，需要防止工业噪声对周围环境产生严重影响的区域。</w:t>
      </w:r>
      <w:r w:rsidRPr="00D21565">
        <w:t>3</w:t>
      </w:r>
      <w:r w:rsidRPr="00D21565">
        <w:t>类区标准限值为昼间</w:t>
      </w:r>
      <w:r w:rsidRPr="00D21565">
        <w:t>65dB(A)</w:t>
      </w:r>
      <w:r w:rsidRPr="00D21565">
        <w:t>、夜间为</w:t>
      </w:r>
      <w:r w:rsidRPr="00D21565">
        <w:t>55dB(A)</w:t>
      </w:r>
      <w:r w:rsidRPr="00D21565">
        <w:t>。</w:t>
      </w:r>
    </w:p>
    <w:p w:rsidR="00600215" w:rsidRPr="00D21565" w:rsidRDefault="005E100D">
      <w:pPr>
        <w:ind w:firstLine="560"/>
      </w:pPr>
      <w:r w:rsidRPr="00D21565">
        <w:t>筛选城市用地类型为工业用地（</w:t>
      </w:r>
      <w:r w:rsidRPr="00D21565">
        <w:t>M</w:t>
      </w:r>
      <w:r w:rsidRPr="00D21565">
        <w:t>类）、物流仓储用地（</w:t>
      </w:r>
      <w:r w:rsidRPr="00D21565">
        <w:t>W</w:t>
      </w:r>
      <w:r w:rsidRPr="00D21565">
        <w:t>类）的二类用地，后文采用</w:t>
      </w:r>
      <w:r w:rsidRPr="00D21565">
        <w:t>“</w:t>
      </w:r>
      <w:r w:rsidRPr="00D21565">
        <w:t>二类用地</w:t>
      </w:r>
      <w:r w:rsidRPr="00D21565">
        <w:t>”</w:t>
      </w:r>
      <w:r w:rsidRPr="00D21565">
        <w:t>代替该类用地。</w:t>
      </w:r>
    </w:p>
    <w:p w:rsidR="00600215" w:rsidRPr="00D21565" w:rsidRDefault="005E100D">
      <w:pPr>
        <w:ind w:firstLine="560"/>
      </w:pPr>
      <w:r w:rsidRPr="00D21565">
        <w:t>根据聚类分析及声功能区划单元划分结果，将</w:t>
      </w:r>
      <w:r w:rsidRPr="00D21565">
        <w:t>70%</w:t>
      </w:r>
      <w:r w:rsidRPr="00D21565">
        <w:t>以上的二类用地的区域划为</w:t>
      </w:r>
      <w:r w:rsidRPr="00D21565">
        <w:t>3</w:t>
      </w:r>
      <w:r w:rsidRPr="00D21565">
        <w:t>类声环境功能区。</w:t>
      </w:r>
    </w:p>
    <w:p w:rsidR="00600215" w:rsidRPr="00D21565" w:rsidRDefault="00200E06" w:rsidP="000010ED">
      <w:pPr>
        <w:pStyle w:val="3"/>
      </w:pPr>
      <w:r w:rsidRPr="00D21565">
        <w:lastRenderedPageBreak/>
        <w:t>5.7</w:t>
      </w:r>
      <w:r w:rsidR="005E100D" w:rsidRPr="00D21565">
        <w:t xml:space="preserve">.4 </w:t>
      </w:r>
      <w:r w:rsidR="000C3ADF" w:rsidRPr="00D21565">
        <w:t xml:space="preserve"> </w:t>
      </w:r>
      <w:r w:rsidR="005E100D" w:rsidRPr="00D21565">
        <w:t>2</w:t>
      </w:r>
      <w:r w:rsidR="005E100D" w:rsidRPr="00D21565">
        <w:t>类声环境功能区划</w:t>
      </w:r>
    </w:p>
    <w:p w:rsidR="00600215" w:rsidRPr="00D21565" w:rsidRDefault="005E100D">
      <w:pPr>
        <w:ind w:firstLine="560"/>
      </w:pPr>
      <w:r w:rsidRPr="00D21565">
        <w:t>2</w:t>
      </w:r>
      <w:r w:rsidRPr="00D21565">
        <w:t>类功能区适用于以商业金融、集市贸易为主要功能，或者居住、商业、工业混杂，需要维护住宅安静的区域。</w:t>
      </w:r>
      <w:r w:rsidRPr="00D21565">
        <w:t>3</w:t>
      </w:r>
      <w:r w:rsidRPr="00D21565">
        <w:t>类区标准限值为昼间</w:t>
      </w:r>
      <w:r w:rsidRPr="00D21565">
        <w:t>60dB(A)</w:t>
      </w:r>
      <w:r w:rsidRPr="00D21565">
        <w:t>、夜间为</w:t>
      </w:r>
      <w:r w:rsidRPr="00D21565">
        <w:t>50dB(A)</w:t>
      </w:r>
      <w:r w:rsidRPr="00D21565">
        <w:t>。</w:t>
      </w:r>
    </w:p>
    <w:p w:rsidR="00600215" w:rsidRPr="00D21565" w:rsidRDefault="005E100D">
      <w:pPr>
        <w:ind w:firstLine="560"/>
      </w:pPr>
      <w:r w:rsidRPr="00D21565">
        <w:t>在城市总</w:t>
      </w:r>
      <w:proofErr w:type="gramStart"/>
      <w:r w:rsidRPr="00D21565">
        <w:t>规</w:t>
      </w:r>
      <w:proofErr w:type="gramEnd"/>
      <w:r w:rsidR="00437D98" w:rsidRPr="00D21565">
        <w:rPr>
          <w:rFonts w:hint="eastAsia"/>
        </w:rPr>
        <w:t>修编</w:t>
      </w:r>
      <w:r w:rsidRPr="00D21565">
        <w:t>范围</w:t>
      </w:r>
      <w:r w:rsidR="00437D98" w:rsidRPr="00D21565">
        <w:rPr>
          <w:rFonts w:hint="eastAsia"/>
        </w:rPr>
        <w:t>规划用地</w:t>
      </w:r>
      <w:r w:rsidRPr="00D21565">
        <w:t>的基础上，剔除</w:t>
      </w:r>
      <w:r w:rsidRPr="00D21565">
        <w:t>1</w:t>
      </w:r>
      <w:r w:rsidRPr="00D21565">
        <w:t>类、</w:t>
      </w:r>
      <w:r w:rsidRPr="00D21565">
        <w:t>3</w:t>
      </w:r>
      <w:r w:rsidRPr="00D21565">
        <w:t>类声环境功能区斑块，得到</w:t>
      </w:r>
      <w:r w:rsidRPr="00D21565">
        <w:t>2</w:t>
      </w:r>
      <w:r w:rsidRPr="00D21565">
        <w:t>类声环境功能区。</w:t>
      </w:r>
    </w:p>
    <w:p w:rsidR="00600215" w:rsidRPr="00D21565" w:rsidRDefault="00200E06" w:rsidP="000010ED">
      <w:pPr>
        <w:pStyle w:val="3"/>
      </w:pPr>
      <w:r w:rsidRPr="00D21565">
        <w:t>5.7</w:t>
      </w:r>
      <w:r w:rsidR="005E100D" w:rsidRPr="00D21565">
        <w:t>.5</w:t>
      </w:r>
      <w:r w:rsidR="000C3ADF" w:rsidRPr="00D21565">
        <w:t xml:space="preserve"> </w:t>
      </w:r>
      <w:r w:rsidR="005E100D" w:rsidRPr="00D21565">
        <w:t xml:space="preserve"> 4</w:t>
      </w:r>
      <w:r w:rsidR="005E100D" w:rsidRPr="00D21565">
        <w:t>类声环境功能区划</w:t>
      </w:r>
    </w:p>
    <w:p w:rsidR="00600215" w:rsidRPr="00D21565" w:rsidRDefault="005E100D">
      <w:pPr>
        <w:ind w:firstLine="560"/>
      </w:pPr>
      <w:r w:rsidRPr="00D21565">
        <w:t>按照</w:t>
      </w:r>
      <w:r w:rsidR="00D47973" w:rsidRPr="00D21565">
        <w:rPr>
          <w:rFonts w:hint="eastAsia"/>
        </w:rPr>
        <w:t>易门</w:t>
      </w:r>
      <w:proofErr w:type="gramStart"/>
      <w:r w:rsidR="000A0226" w:rsidRPr="00D21565">
        <w:rPr>
          <w:rFonts w:hint="eastAsia"/>
        </w:rPr>
        <w:t>县</w:t>
      </w:r>
      <w:proofErr w:type="gramEnd"/>
      <w:r w:rsidR="001E79DA" w:rsidRPr="00D21565">
        <w:rPr>
          <w:rFonts w:hint="eastAsia"/>
        </w:rPr>
        <w:t>县</w:t>
      </w:r>
      <w:r w:rsidR="000A0226" w:rsidRPr="00D21565">
        <w:rPr>
          <w:rFonts w:hint="eastAsia"/>
        </w:rPr>
        <w:t>城总体规划</w:t>
      </w:r>
      <w:r w:rsidR="001E79DA" w:rsidRPr="00D21565">
        <w:rPr>
          <w:rFonts w:hint="eastAsia"/>
        </w:rPr>
        <w:t>中的</w:t>
      </w:r>
      <w:r w:rsidRPr="00D21565">
        <w:t>交通道路规划，将城市主干道、城市</w:t>
      </w:r>
      <w:r w:rsidRPr="00D21565">
        <w:rPr>
          <w:rFonts w:hint="eastAsia"/>
        </w:rPr>
        <w:t>次干道</w:t>
      </w:r>
      <w:r w:rsidRPr="00D21565">
        <w:t>、高速公路、</w:t>
      </w:r>
      <w:r w:rsidRPr="00D21565">
        <w:rPr>
          <w:rFonts w:hint="eastAsia"/>
        </w:rPr>
        <w:t>对外交通</w:t>
      </w:r>
      <w:r w:rsidRPr="00D21565">
        <w:t>等道路等交通枢纽提取为主要公路图层。</w:t>
      </w:r>
    </w:p>
    <w:p w:rsidR="00600215" w:rsidRPr="00D21565" w:rsidRDefault="005E100D" w:rsidP="00714C86">
      <w:pPr>
        <w:pStyle w:val="21"/>
        <w:spacing w:line="360" w:lineRule="auto"/>
        <w:ind w:firstLine="562"/>
        <w:rPr>
          <w:rFonts w:ascii="Times New Roman" w:hAnsi="Times New Roman" w:cs="Times New Roman"/>
          <w:b/>
        </w:rPr>
      </w:pPr>
      <w:r w:rsidRPr="00D21565">
        <w:rPr>
          <w:rFonts w:ascii="Times New Roman" w:hAnsi="Times New Roman" w:cs="Times New Roman"/>
          <w:b/>
        </w:rPr>
        <w:t>（</w:t>
      </w:r>
      <w:r w:rsidRPr="00D21565">
        <w:rPr>
          <w:rFonts w:ascii="Times New Roman" w:hAnsi="Times New Roman" w:cs="Times New Roman"/>
          <w:b/>
        </w:rPr>
        <w:t>1</w:t>
      </w:r>
      <w:r w:rsidRPr="00D21565">
        <w:rPr>
          <w:rFonts w:ascii="Times New Roman" w:hAnsi="Times New Roman" w:cs="Times New Roman"/>
          <w:b/>
        </w:rPr>
        <w:t>）</w:t>
      </w:r>
      <w:r w:rsidRPr="00D21565">
        <w:rPr>
          <w:rFonts w:ascii="Times New Roman" w:hAnsi="Times New Roman" w:cs="Times New Roman"/>
          <w:b/>
        </w:rPr>
        <w:t>4a</w:t>
      </w:r>
      <w:r w:rsidRPr="00D21565">
        <w:rPr>
          <w:rFonts w:ascii="Times New Roman" w:hAnsi="Times New Roman" w:cs="Times New Roman"/>
          <w:b/>
        </w:rPr>
        <w:t>类功能区划</w:t>
      </w:r>
    </w:p>
    <w:p w:rsidR="00600215" w:rsidRPr="00D21565" w:rsidRDefault="005E100D">
      <w:pPr>
        <w:ind w:firstLine="560"/>
      </w:pPr>
      <w:r w:rsidRPr="00D21565">
        <w:t>4a</w:t>
      </w:r>
      <w:r w:rsidRPr="00D21565">
        <w:t>类区为高速公路、城市主干路、城市次干路、</w:t>
      </w:r>
      <w:r w:rsidRPr="00D21565">
        <w:rPr>
          <w:rFonts w:hint="eastAsia"/>
        </w:rPr>
        <w:t>对外交通道路</w:t>
      </w:r>
      <w:r w:rsidRPr="00D21565">
        <w:t>两侧一定距离范围内（距离要求见表</w:t>
      </w:r>
      <w:r w:rsidRPr="00D21565">
        <w:rPr>
          <w:rFonts w:hint="eastAsia"/>
        </w:rPr>
        <w:t>5-2</w:t>
      </w:r>
      <w:r w:rsidRPr="00D21565">
        <w:t>）区域，标准值为昼间</w:t>
      </w:r>
      <w:r w:rsidRPr="00D21565">
        <w:t>70dB(A)</w:t>
      </w:r>
      <w:r w:rsidRPr="00D21565">
        <w:t>、夜间</w:t>
      </w:r>
      <w:r w:rsidRPr="00D21565">
        <w:t>55dB(A)</w:t>
      </w:r>
      <w:r w:rsidRPr="00D21565">
        <w:t>。根据临路建筑的高度及间距等不同情况，</w:t>
      </w:r>
      <w:r w:rsidRPr="00D21565">
        <w:t>4a</w:t>
      </w:r>
      <w:r w:rsidRPr="00D21565">
        <w:t>类区的划分距离具体按</w:t>
      </w:r>
      <w:r w:rsidRPr="00D21565">
        <w:rPr>
          <w:rFonts w:hint="eastAsia"/>
        </w:rPr>
        <w:t>表</w:t>
      </w:r>
      <w:r w:rsidRPr="00D21565">
        <w:rPr>
          <w:rFonts w:hint="eastAsia"/>
        </w:rPr>
        <w:t>5-2</w:t>
      </w:r>
      <w:r w:rsidRPr="00D21565">
        <w:t>要求执行：</w:t>
      </w:r>
    </w:p>
    <w:p w:rsidR="00600215" w:rsidRPr="00D21565" w:rsidRDefault="005E100D" w:rsidP="00B87475">
      <w:pPr>
        <w:pStyle w:val="aff2"/>
        <w:spacing w:before="156" w:after="31"/>
      </w:pPr>
      <w:bookmarkStart w:id="50" w:name="_Toc6171648"/>
      <w:r w:rsidRPr="00D21565">
        <w:t>表</w:t>
      </w:r>
      <w:r w:rsidRPr="00D21565">
        <w:rPr>
          <w:rFonts w:hint="eastAsia"/>
        </w:rPr>
        <w:t>5-2</w:t>
      </w:r>
      <w:r w:rsidRPr="00D21565">
        <w:t xml:space="preserve">  </w:t>
      </w:r>
      <w:r w:rsidRPr="00D21565">
        <w:t>交通干线（边界）与</w:t>
      </w:r>
      <w:proofErr w:type="gramStart"/>
      <w:r w:rsidRPr="00D21565">
        <w:t>相邻声</w:t>
      </w:r>
      <w:proofErr w:type="gramEnd"/>
      <w:r w:rsidRPr="00D21565">
        <w:t>功能区距离表</w:t>
      </w:r>
      <w:bookmarkEnd w:id="50"/>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705"/>
        <w:gridCol w:w="1764"/>
        <w:gridCol w:w="1893"/>
      </w:tblGrid>
      <w:tr w:rsidR="00D21565" w:rsidRPr="00D21565" w:rsidTr="004A1FC2">
        <w:trPr>
          <w:trHeight w:val="340"/>
          <w:jc w:val="center"/>
        </w:trPr>
        <w:tc>
          <w:tcPr>
            <w:tcW w:w="4705" w:type="dxa"/>
            <w:vAlign w:val="center"/>
          </w:tcPr>
          <w:p w:rsidR="00600215" w:rsidRPr="00D21565" w:rsidRDefault="005E100D">
            <w:pPr>
              <w:spacing w:line="240" w:lineRule="auto"/>
              <w:ind w:firstLineChars="0" w:firstLine="0"/>
              <w:jc w:val="center"/>
              <w:rPr>
                <w:rFonts w:eastAsia="宋体"/>
                <w:b/>
                <w:spacing w:val="-10"/>
                <w:sz w:val="21"/>
                <w:szCs w:val="21"/>
              </w:rPr>
            </w:pPr>
            <w:r w:rsidRPr="00D21565">
              <w:rPr>
                <w:rFonts w:eastAsia="宋体"/>
                <w:b/>
                <w:bCs/>
                <w:spacing w:val="-10"/>
                <w:sz w:val="21"/>
                <w:szCs w:val="21"/>
              </w:rPr>
              <w:t>源强类型</w:t>
            </w:r>
          </w:p>
        </w:tc>
        <w:tc>
          <w:tcPr>
            <w:tcW w:w="1764" w:type="dxa"/>
            <w:vAlign w:val="center"/>
          </w:tcPr>
          <w:p w:rsidR="00600215" w:rsidRPr="00D21565" w:rsidRDefault="005E100D">
            <w:pPr>
              <w:spacing w:line="240" w:lineRule="auto"/>
              <w:ind w:firstLineChars="0" w:firstLine="0"/>
              <w:jc w:val="center"/>
              <w:rPr>
                <w:rFonts w:eastAsia="宋体"/>
                <w:b/>
                <w:bCs/>
                <w:spacing w:val="-10"/>
                <w:sz w:val="21"/>
                <w:szCs w:val="21"/>
              </w:rPr>
            </w:pPr>
            <w:r w:rsidRPr="00D21565">
              <w:rPr>
                <w:rFonts w:eastAsia="宋体"/>
                <w:b/>
                <w:bCs/>
                <w:spacing w:val="-10"/>
                <w:sz w:val="21"/>
                <w:szCs w:val="21"/>
              </w:rPr>
              <w:t>划分距离（</w:t>
            </w:r>
            <w:r w:rsidRPr="00D21565">
              <w:rPr>
                <w:rFonts w:eastAsia="宋体"/>
                <w:b/>
                <w:bCs/>
                <w:spacing w:val="-10"/>
                <w:sz w:val="21"/>
                <w:szCs w:val="21"/>
              </w:rPr>
              <w:t>m</w:t>
            </w:r>
            <w:r w:rsidRPr="00D21565">
              <w:rPr>
                <w:rFonts w:eastAsia="宋体"/>
                <w:b/>
                <w:bCs/>
                <w:spacing w:val="-10"/>
                <w:sz w:val="21"/>
                <w:szCs w:val="21"/>
              </w:rPr>
              <w:t>）</w:t>
            </w:r>
          </w:p>
        </w:tc>
        <w:tc>
          <w:tcPr>
            <w:tcW w:w="1893" w:type="dxa"/>
            <w:vAlign w:val="center"/>
          </w:tcPr>
          <w:p w:rsidR="00600215" w:rsidRPr="00D21565" w:rsidRDefault="005E100D">
            <w:pPr>
              <w:spacing w:line="240" w:lineRule="auto"/>
              <w:ind w:firstLineChars="0" w:firstLine="0"/>
              <w:jc w:val="center"/>
              <w:rPr>
                <w:rFonts w:eastAsia="宋体"/>
                <w:b/>
                <w:bCs/>
                <w:spacing w:val="-10"/>
                <w:sz w:val="21"/>
                <w:szCs w:val="21"/>
              </w:rPr>
            </w:pPr>
            <w:r w:rsidRPr="00D21565">
              <w:rPr>
                <w:rFonts w:eastAsia="宋体"/>
                <w:b/>
                <w:bCs/>
                <w:spacing w:val="-10"/>
                <w:sz w:val="21"/>
                <w:szCs w:val="21"/>
              </w:rPr>
              <w:t>相邻功能</w:t>
            </w:r>
            <w:proofErr w:type="gramStart"/>
            <w:r w:rsidRPr="00D21565">
              <w:rPr>
                <w:rFonts w:eastAsia="宋体"/>
                <w:b/>
                <w:bCs/>
                <w:spacing w:val="-10"/>
                <w:sz w:val="21"/>
                <w:szCs w:val="21"/>
              </w:rPr>
              <w:t>区类型</w:t>
            </w:r>
            <w:proofErr w:type="gramEnd"/>
          </w:p>
        </w:tc>
      </w:tr>
      <w:tr w:rsidR="00D21565" w:rsidRPr="00D21565" w:rsidTr="004A1FC2">
        <w:trPr>
          <w:trHeight w:val="340"/>
          <w:jc w:val="center"/>
        </w:trPr>
        <w:tc>
          <w:tcPr>
            <w:tcW w:w="4705" w:type="dxa"/>
            <w:vMerge w:val="restart"/>
            <w:vAlign w:val="center"/>
          </w:tcPr>
          <w:p w:rsidR="00600215" w:rsidRPr="00D21565" w:rsidRDefault="005E100D" w:rsidP="009D4ADA">
            <w:pPr>
              <w:spacing w:line="240" w:lineRule="auto"/>
              <w:ind w:firstLineChars="0" w:firstLine="0"/>
              <w:jc w:val="center"/>
              <w:rPr>
                <w:rFonts w:eastAsia="宋体"/>
                <w:spacing w:val="-10"/>
                <w:sz w:val="21"/>
                <w:szCs w:val="21"/>
              </w:rPr>
            </w:pPr>
            <w:r w:rsidRPr="00D21565">
              <w:rPr>
                <w:rFonts w:eastAsia="宋体"/>
                <w:spacing w:val="-10"/>
                <w:sz w:val="21"/>
                <w:szCs w:val="21"/>
              </w:rPr>
              <w:t>高速公路</w:t>
            </w: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80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1</w:t>
            </w:r>
            <w:r w:rsidRPr="00D21565">
              <w:rPr>
                <w:rFonts w:eastAsia="宋体"/>
                <w:bCs/>
                <w:spacing w:val="-10"/>
                <w:sz w:val="21"/>
                <w:szCs w:val="21"/>
              </w:rPr>
              <w:t>类区</w:t>
            </w:r>
          </w:p>
        </w:tc>
      </w:tr>
      <w:tr w:rsidR="00D21565" w:rsidRPr="00D21565" w:rsidTr="004A1FC2">
        <w:trPr>
          <w:trHeight w:val="340"/>
          <w:jc w:val="center"/>
        </w:trPr>
        <w:tc>
          <w:tcPr>
            <w:tcW w:w="4705" w:type="dxa"/>
            <w:vMerge/>
            <w:vAlign w:val="center"/>
          </w:tcPr>
          <w:p w:rsidR="00600215" w:rsidRPr="00D21565" w:rsidRDefault="00600215" w:rsidP="009D4ADA">
            <w:pPr>
              <w:spacing w:line="240" w:lineRule="auto"/>
              <w:ind w:firstLineChars="0" w:firstLine="0"/>
              <w:jc w:val="center"/>
              <w:rPr>
                <w:rFonts w:eastAsia="宋体"/>
                <w:spacing w:val="-10"/>
                <w:sz w:val="21"/>
                <w:szCs w:val="21"/>
              </w:rPr>
            </w:pP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50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2</w:t>
            </w:r>
            <w:r w:rsidRPr="00D21565">
              <w:rPr>
                <w:rFonts w:eastAsia="宋体"/>
                <w:bCs/>
                <w:spacing w:val="-10"/>
                <w:sz w:val="21"/>
                <w:szCs w:val="21"/>
              </w:rPr>
              <w:t>类区</w:t>
            </w:r>
          </w:p>
        </w:tc>
      </w:tr>
      <w:tr w:rsidR="00D21565" w:rsidRPr="00D21565" w:rsidTr="004A1FC2">
        <w:trPr>
          <w:trHeight w:val="340"/>
          <w:jc w:val="center"/>
        </w:trPr>
        <w:tc>
          <w:tcPr>
            <w:tcW w:w="4705" w:type="dxa"/>
            <w:vMerge/>
            <w:vAlign w:val="center"/>
          </w:tcPr>
          <w:p w:rsidR="00600215" w:rsidRPr="00D21565" w:rsidRDefault="00600215" w:rsidP="009D4ADA">
            <w:pPr>
              <w:spacing w:line="240" w:lineRule="auto"/>
              <w:ind w:firstLineChars="0" w:firstLine="0"/>
              <w:jc w:val="center"/>
              <w:rPr>
                <w:rFonts w:eastAsia="宋体"/>
                <w:spacing w:val="-10"/>
                <w:sz w:val="21"/>
                <w:szCs w:val="21"/>
              </w:rPr>
            </w:pP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30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3</w:t>
            </w:r>
            <w:r w:rsidRPr="00D21565">
              <w:rPr>
                <w:rFonts w:eastAsia="宋体"/>
                <w:bCs/>
                <w:spacing w:val="-10"/>
                <w:sz w:val="21"/>
                <w:szCs w:val="21"/>
              </w:rPr>
              <w:t>类区</w:t>
            </w:r>
          </w:p>
        </w:tc>
      </w:tr>
      <w:tr w:rsidR="00D21565" w:rsidRPr="00D21565" w:rsidTr="004A1FC2">
        <w:trPr>
          <w:trHeight w:val="340"/>
          <w:jc w:val="center"/>
        </w:trPr>
        <w:tc>
          <w:tcPr>
            <w:tcW w:w="4705" w:type="dxa"/>
            <w:vMerge w:val="restart"/>
            <w:vAlign w:val="center"/>
          </w:tcPr>
          <w:p w:rsidR="00600215" w:rsidRPr="00D21565" w:rsidRDefault="005E100D" w:rsidP="009D4ADA">
            <w:pPr>
              <w:spacing w:line="240" w:lineRule="auto"/>
              <w:ind w:firstLineChars="0" w:firstLine="0"/>
              <w:jc w:val="center"/>
              <w:rPr>
                <w:rFonts w:eastAsia="宋体"/>
                <w:spacing w:val="-10"/>
                <w:sz w:val="21"/>
                <w:szCs w:val="21"/>
              </w:rPr>
            </w:pPr>
            <w:r w:rsidRPr="00D21565">
              <w:rPr>
                <w:rFonts w:eastAsia="宋体"/>
                <w:spacing w:val="-10"/>
                <w:sz w:val="21"/>
                <w:szCs w:val="21"/>
              </w:rPr>
              <w:t>城市主干路、城市次干路、对外交通道路</w:t>
            </w: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50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1</w:t>
            </w:r>
            <w:r w:rsidRPr="00D21565">
              <w:rPr>
                <w:rFonts w:eastAsia="宋体"/>
                <w:bCs/>
                <w:spacing w:val="-10"/>
                <w:sz w:val="21"/>
                <w:szCs w:val="21"/>
              </w:rPr>
              <w:t>类区</w:t>
            </w:r>
          </w:p>
        </w:tc>
      </w:tr>
      <w:tr w:rsidR="00D21565" w:rsidRPr="00D21565" w:rsidTr="004A1FC2">
        <w:trPr>
          <w:trHeight w:val="340"/>
          <w:jc w:val="center"/>
        </w:trPr>
        <w:tc>
          <w:tcPr>
            <w:tcW w:w="4705" w:type="dxa"/>
            <w:vMerge/>
            <w:vAlign w:val="center"/>
          </w:tcPr>
          <w:p w:rsidR="00600215" w:rsidRPr="00D21565" w:rsidRDefault="00600215">
            <w:pPr>
              <w:spacing w:line="240" w:lineRule="auto"/>
              <w:ind w:firstLineChars="0" w:firstLine="0"/>
              <w:rPr>
                <w:rFonts w:eastAsia="宋体"/>
                <w:spacing w:val="-10"/>
                <w:sz w:val="21"/>
                <w:szCs w:val="21"/>
              </w:rPr>
            </w:pP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30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2</w:t>
            </w:r>
            <w:r w:rsidRPr="00D21565">
              <w:rPr>
                <w:rFonts w:eastAsia="宋体"/>
                <w:bCs/>
                <w:spacing w:val="-10"/>
                <w:sz w:val="21"/>
                <w:szCs w:val="21"/>
              </w:rPr>
              <w:t>类区</w:t>
            </w:r>
          </w:p>
        </w:tc>
      </w:tr>
      <w:tr w:rsidR="00D21565" w:rsidRPr="00D21565" w:rsidTr="004A1FC2">
        <w:trPr>
          <w:trHeight w:val="340"/>
          <w:jc w:val="center"/>
        </w:trPr>
        <w:tc>
          <w:tcPr>
            <w:tcW w:w="4705" w:type="dxa"/>
            <w:vMerge/>
            <w:vAlign w:val="center"/>
          </w:tcPr>
          <w:p w:rsidR="00600215" w:rsidRPr="00D21565" w:rsidRDefault="00600215">
            <w:pPr>
              <w:spacing w:line="240" w:lineRule="auto"/>
              <w:ind w:firstLineChars="0" w:firstLine="0"/>
              <w:rPr>
                <w:rFonts w:eastAsia="宋体"/>
                <w:spacing w:val="-10"/>
                <w:sz w:val="21"/>
                <w:szCs w:val="21"/>
              </w:rPr>
            </w:pPr>
          </w:p>
        </w:tc>
        <w:tc>
          <w:tcPr>
            <w:tcW w:w="1764"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20</w:t>
            </w:r>
          </w:p>
        </w:tc>
        <w:tc>
          <w:tcPr>
            <w:tcW w:w="1893" w:type="dxa"/>
            <w:vAlign w:val="center"/>
          </w:tcPr>
          <w:p w:rsidR="00600215" w:rsidRPr="00D21565" w:rsidRDefault="005E100D">
            <w:pPr>
              <w:spacing w:line="240" w:lineRule="auto"/>
              <w:ind w:firstLineChars="0" w:firstLine="0"/>
              <w:jc w:val="center"/>
              <w:rPr>
                <w:rFonts w:eastAsia="宋体"/>
                <w:bCs/>
                <w:spacing w:val="-10"/>
                <w:sz w:val="21"/>
                <w:szCs w:val="21"/>
              </w:rPr>
            </w:pPr>
            <w:r w:rsidRPr="00D21565">
              <w:rPr>
                <w:rFonts w:eastAsia="宋体"/>
                <w:bCs/>
                <w:spacing w:val="-10"/>
                <w:sz w:val="21"/>
                <w:szCs w:val="21"/>
              </w:rPr>
              <w:t>3</w:t>
            </w:r>
            <w:r w:rsidRPr="00D21565">
              <w:rPr>
                <w:rFonts w:eastAsia="宋体"/>
                <w:bCs/>
                <w:spacing w:val="-10"/>
                <w:sz w:val="21"/>
                <w:szCs w:val="21"/>
              </w:rPr>
              <w:t>类区</w:t>
            </w:r>
          </w:p>
        </w:tc>
      </w:tr>
    </w:tbl>
    <w:p w:rsidR="00600215" w:rsidRPr="00D21565" w:rsidRDefault="005E100D" w:rsidP="00BA2087">
      <w:pPr>
        <w:spacing w:beforeLines="50" w:before="156"/>
        <w:ind w:firstLine="560"/>
      </w:pPr>
      <w:r w:rsidRPr="00D21565">
        <w:rPr>
          <w:rFonts w:ascii="宋体" w:eastAsia="宋体" w:hAnsi="宋体" w:hint="eastAsia"/>
        </w:rPr>
        <w:t>①</w:t>
      </w:r>
      <w:r w:rsidRPr="00D21565">
        <w:t>若临路建筑以低于三层楼房的建筑（含开阔地）为主，将道路边界线外一定距离内（见表</w:t>
      </w:r>
      <w:r w:rsidRPr="00D21565">
        <w:rPr>
          <w:rFonts w:hint="eastAsia"/>
        </w:rPr>
        <w:t>5-2</w:t>
      </w:r>
      <w:r w:rsidRPr="00D21565">
        <w:t>）的区域划为</w:t>
      </w:r>
      <w:r w:rsidRPr="00D21565">
        <w:t>4a</w:t>
      </w:r>
      <w:proofErr w:type="gramStart"/>
      <w:r w:rsidRPr="00D21565">
        <w:t>类声环境</w:t>
      </w:r>
      <w:proofErr w:type="gramEnd"/>
      <w:r w:rsidRPr="00D21565">
        <w:t>功能区。</w:t>
      </w:r>
    </w:p>
    <w:p w:rsidR="00600215" w:rsidRPr="00D21565" w:rsidRDefault="005E100D">
      <w:pPr>
        <w:ind w:firstLine="560"/>
      </w:pPr>
      <w:r w:rsidRPr="00D21565">
        <w:rPr>
          <w:rFonts w:ascii="宋体" w:eastAsia="宋体" w:hAnsi="宋体" w:cs="宋体" w:hint="eastAsia"/>
        </w:rPr>
        <w:t>②</w:t>
      </w:r>
      <w:r w:rsidRPr="00D21565">
        <w:t>若划分距离</w:t>
      </w:r>
      <w:proofErr w:type="gramStart"/>
      <w:r w:rsidRPr="00D21565">
        <w:t>范围内临路</w:t>
      </w:r>
      <w:proofErr w:type="gramEnd"/>
      <w:r w:rsidRPr="00D21565">
        <w:t>建筑以高于三层楼房以上（含三层）的建筑为主，将第一排建筑面向道路一侧至道路边界线的区域及该建筑</w:t>
      </w:r>
      <w:r w:rsidRPr="00D21565">
        <w:lastRenderedPageBreak/>
        <w:t>物两侧一定纵深距离（见表</w:t>
      </w:r>
      <w:r w:rsidRPr="00D21565">
        <w:rPr>
          <w:rFonts w:hint="eastAsia"/>
        </w:rPr>
        <w:t>5-2</w:t>
      </w:r>
      <w:r w:rsidRPr="00D21565">
        <w:t>）范围内受交通噪声直达声影响的区域划为</w:t>
      </w:r>
      <w:r w:rsidRPr="00D21565">
        <w:t>4a</w:t>
      </w:r>
      <w:proofErr w:type="gramStart"/>
      <w:r w:rsidRPr="00D21565">
        <w:t>类声环境</w:t>
      </w:r>
      <w:proofErr w:type="gramEnd"/>
      <w:r w:rsidRPr="00D21565">
        <w:t>功能区。并排的两个建筑物临路一侧的相邻两点间距离小于或等于</w:t>
      </w:r>
      <w:r w:rsidRPr="00D21565">
        <w:t>20</w:t>
      </w:r>
      <w:r w:rsidRPr="00D21565">
        <w:t>米时，视同直线连接。大于</w:t>
      </w:r>
      <w:r w:rsidRPr="00D21565">
        <w:t>20</w:t>
      </w:r>
      <w:r w:rsidRPr="00D21565">
        <w:t>米时，按临路建筑的高度及间距情况重新判断分别执行</w:t>
      </w:r>
      <w:r w:rsidRPr="00D21565">
        <w:rPr>
          <w:rFonts w:ascii="宋体" w:eastAsia="宋体" w:hAnsi="宋体" w:cs="宋体" w:hint="eastAsia"/>
        </w:rPr>
        <w:t>①</w:t>
      </w:r>
      <w:r w:rsidRPr="00D21565">
        <w:t>和</w:t>
      </w:r>
      <w:r w:rsidRPr="00D21565">
        <w:rPr>
          <w:rFonts w:ascii="宋体" w:eastAsia="宋体" w:hAnsi="宋体" w:cs="宋体" w:hint="eastAsia"/>
        </w:rPr>
        <w:t>②</w:t>
      </w:r>
      <w:r w:rsidRPr="00D21565">
        <w:t>要求。第二排及以后的建筑，若其高于前排建筑或虽低于前排建筑但因楼座错落设置使部分楼体探出前排遮挡并受到道路交通噪声的直达声影响，则高出及探出部分的楼层面向道路一侧范围划分为</w:t>
      </w:r>
      <w:r w:rsidRPr="00D21565">
        <w:t>4a</w:t>
      </w:r>
      <w:r w:rsidRPr="00D21565">
        <w:t>类区。其余部分未受到交通噪声直达声影响的区域执行其</w:t>
      </w:r>
      <w:proofErr w:type="gramStart"/>
      <w:r w:rsidRPr="00D21565">
        <w:t>相邻声</w:t>
      </w:r>
      <w:proofErr w:type="gramEnd"/>
      <w:r w:rsidRPr="00D21565">
        <w:t>环境功能区要求。</w:t>
      </w:r>
    </w:p>
    <w:p w:rsidR="00600215" w:rsidRPr="00D21565" w:rsidRDefault="005E100D" w:rsidP="00714C86">
      <w:pPr>
        <w:pStyle w:val="21"/>
        <w:spacing w:line="360" w:lineRule="auto"/>
        <w:ind w:firstLine="562"/>
        <w:rPr>
          <w:rFonts w:ascii="Times New Roman" w:hAnsi="Times New Roman" w:cs="Times New Roman"/>
          <w:b/>
        </w:rPr>
      </w:pPr>
      <w:r w:rsidRPr="00D21565">
        <w:rPr>
          <w:rFonts w:ascii="Times New Roman" w:hAnsi="Times New Roman" w:cs="Times New Roman"/>
          <w:b/>
        </w:rPr>
        <w:t>（</w:t>
      </w:r>
      <w:r w:rsidRPr="00D21565">
        <w:rPr>
          <w:rFonts w:ascii="Times New Roman" w:hAnsi="Times New Roman" w:cs="Times New Roman"/>
          <w:b/>
        </w:rPr>
        <w:t>2</w:t>
      </w:r>
      <w:r w:rsidRPr="00D21565">
        <w:rPr>
          <w:rFonts w:ascii="Times New Roman" w:hAnsi="Times New Roman" w:cs="Times New Roman"/>
          <w:b/>
        </w:rPr>
        <w:t>）</w:t>
      </w:r>
      <w:r w:rsidRPr="00D21565">
        <w:rPr>
          <w:rFonts w:ascii="Times New Roman" w:hAnsi="Times New Roman" w:cs="Times New Roman"/>
          <w:b/>
        </w:rPr>
        <w:t>4b</w:t>
      </w:r>
      <w:r w:rsidRPr="00D21565">
        <w:rPr>
          <w:rFonts w:ascii="Times New Roman" w:hAnsi="Times New Roman" w:cs="Times New Roman"/>
          <w:b/>
        </w:rPr>
        <w:t>类功能区划</w:t>
      </w:r>
    </w:p>
    <w:p w:rsidR="00600215" w:rsidRPr="00D21565" w:rsidRDefault="005E100D">
      <w:pPr>
        <w:ind w:firstLine="560"/>
      </w:pPr>
      <w:r w:rsidRPr="00D21565">
        <w:t>4b</w:t>
      </w:r>
      <w:proofErr w:type="gramStart"/>
      <w:r w:rsidRPr="00D21565">
        <w:t>类声环境</w:t>
      </w:r>
      <w:proofErr w:type="gramEnd"/>
      <w:r w:rsidRPr="00D21565">
        <w:t>功能区的划分适用于铁路干线（正线、站线、段管线、岔线）两侧区域，是指铁路边界外一定距离内的用地范围，距离（不计临路建筑物高度）按下述要求（表</w:t>
      </w:r>
      <w:r w:rsidRPr="00D21565">
        <w:rPr>
          <w:rFonts w:hint="eastAsia"/>
        </w:rPr>
        <w:t>5-3</w:t>
      </w:r>
      <w:r w:rsidRPr="00D21565">
        <w:t>）执行</w:t>
      </w:r>
      <w:r w:rsidR="00A4405C" w:rsidRPr="00D21565">
        <w:rPr>
          <w:rFonts w:hint="eastAsia"/>
        </w:rPr>
        <w:t>。</w:t>
      </w:r>
    </w:p>
    <w:p w:rsidR="00600215" w:rsidRPr="00D21565" w:rsidRDefault="005E100D" w:rsidP="00B87475">
      <w:pPr>
        <w:pStyle w:val="aff2"/>
        <w:spacing w:before="156" w:after="31"/>
      </w:pPr>
      <w:bookmarkStart w:id="51" w:name="_Toc6171649"/>
      <w:r w:rsidRPr="00D21565">
        <w:t>表</w:t>
      </w:r>
      <w:r w:rsidRPr="00D21565">
        <w:rPr>
          <w:rFonts w:hint="eastAsia"/>
        </w:rPr>
        <w:t>5-3</w:t>
      </w:r>
      <w:r w:rsidRPr="00D21565">
        <w:t xml:space="preserve">  4b</w:t>
      </w:r>
      <w:r w:rsidRPr="00D21565">
        <w:t>类功能区两侧距离的划定要求</w:t>
      </w:r>
      <w:bookmarkEnd w:id="51"/>
    </w:p>
    <w:tbl>
      <w:tblPr>
        <w:tblW w:w="83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576"/>
        <w:gridCol w:w="2792"/>
        <w:gridCol w:w="2994"/>
      </w:tblGrid>
      <w:tr w:rsidR="00D21565" w:rsidRPr="00D21565" w:rsidTr="005F30A0">
        <w:trPr>
          <w:trHeight w:val="340"/>
          <w:jc w:val="center"/>
        </w:trPr>
        <w:tc>
          <w:tcPr>
            <w:tcW w:w="2576" w:type="dxa"/>
            <w:vAlign w:val="center"/>
          </w:tcPr>
          <w:p w:rsidR="00600215" w:rsidRPr="00D21565" w:rsidRDefault="005E100D">
            <w:pPr>
              <w:spacing w:line="240" w:lineRule="auto"/>
              <w:ind w:firstLineChars="0" w:firstLine="0"/>
              <w:jc w:val="center"/>
              <w:rPr>
                <w:rFonts w:eastAsia="宋体"/>
                <w:b/>
                <w:bCs/>
                <w:sz w:val="21"/>
                <w:szCs w:val="21"/>
              </w:rPr>
            </w:pPr>
            <w:r w:rsidRPr="00D21565">
              <w:rPr>
                <w:rFonts w:eastAsia="宋体"/>
                <w:b/>
                <w:bCs/>
                <w:sz w:val="21"/>
                <w:szCs w:val="21"/>
              </w:rPr>
              <w:t>源强类型</w:t>
            </w:r>
          </w:p>
        </w:tc>
        <w:tc>
          <w:tcPr>
            <w:tcW w:w="2792" w:type="dxa"/>
            <w:tcBorders>
              <w:right w:val="single" w:sz="4" w:space="0" w:color="auto"/>
            </w:tcBorders>
            <w:vAlign w:val="center"/>
          </w:tcPr>
          <w:p w:rsidR="00600215" w:rsidRPr="00D21565" w:rsidRDefault="005E100D">
            <w:pPr>
              <w:spacing w:line="240" w:lineRule="auto"/>
              <w:ind w:firstLineChars="0" w:firstLine="0"/>
              <w:jc w:val="center"/>
              <w:rPr>
                <w:rFonts w:eastAsia="宋体"/>
                <w:b/>
                <w:bCs/>
                <w:sz w:val="21"/>
                <w:szCs w:val="21"/>
              </w:rPr>
            </w:pPr>
            <w:r w:rsidRPr="00D21565">
              <w:rPr>
                <w:rFonts w:eastAsia="宋体"/>
                <w:b/>
                <w:bCs/>
                <w:sz w:val="21"/>
                <w:szCs w:val="21"/>
              </w:rPr>
              <w:t>划分距离（</w:t>
            </w:r>
            <w:r w:rsidRPr="00D21565">
              <w:rPr>
                <w:rFonts w:eastAsia="宋体"/>
                <w:b/>
                <w:bCs/>
                <w:sz w:val="21"/>
                <w:szCs w:val="21"/>
              </w:rPr>
              <w:t>m</w:t>
            </w:r>
            <w:r w:rsidRPr="00D21565">
              <w:rPr>
                <w:rFonts w:eastAsia="宋体"/>
                <w:b/>
                <w:bCs/>
                <w:sz w:val="21"/>
                <w:szCs w:val="21"/>
              </w:rPr>
              <w:t>）</w:t>
            </w:r>
          </w:p>
        </w:tc>
        <w:tc>
          <w:tcPr>
            <w:tcW w:w="2994" w:type="dxa"/>
            <w:tcBorders>
              <w:left w:val="single" w:sz="4" w:space="0" w:color="auto"/>
            </w:tcBorders>
            <w:vAlign w:val="center"/>
          </w:tcPr>
          <w:p w:rsidR="00600215" w:rsidRPr="00D21565" w:rsidRDefault="005E100D">
            <w:pPr>
              <w:spacing w:line="240" w:lineRule="auto"/>
              <w:ind w:firstLineChars="0" w:firstLine="0"/>
              <w:jc w:val="center"/>
              <w:rPr>
                <w:rFonts w:eastAsia="宋体"/>
                <w:b/>
                <w:bCs/>
                <w:sz w:val="21"/>
                <w:szCs w:val="21"/>
              </w:rPr>
            </w:pPr>
            <w:r w:rsidRPr="00D21565">
              <w:rPr>
                <w:rFonts w:eastAsia="宋体"/>
                <w:b/>
                <w:bCs/>
                <w:sz w:val="21"/>
                <w:szCs w:val="21"/>
              </w:rPr>
              <w:t>相邻功能</w:t>
            </w:r>
            <w:proofErr w:type="gramStart"/>
            <w:r w:rsidRPr="00D21565">
              <w:rPr>
                <w:rFonts w:eastAsia="宋体"/>
                <w:b/>
                <w:bCs/>
                <w:sz w:val="21"/>
                <w:szCs w:val="21"/>
              </w:rPr>
              <w:t>区类型</w:t>
            </w:r>
            <w:proofErr w:type="gramEnd"/>
          </w:p>
        </w:tc>
      </w:tr>
      <w:tr w:rsidR="00D21565" w:rsidRPr="00D21565" w:rsidTr="005F30A0">
        <w:trPr>
          <w:trHeight w:val="340"/>
          <w:jc w:val="center"/>
        </w:trPr>
        <w:tc>
          <w:tcPr>
            <w:tcW w:w="2576" w:type="dxa"/>
            <w:vMerge w:val="restart"/>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高速铁路干线</w:t>
            </w:r>
          </w:p>
        </w:tc>
        <w:tc>
          <w:tcPr>
            <w:tcW w:w="2792" w:type="dxa"/>
            <w:tcBorders>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 xml:space="preserve">100 </w:t>
            </w:r>
          </w:p>
        </w:tc>
        <w:tc>
          <w:tcPr>
            <w:tcW w:w="2994" w:type="dxa"/>
            <w:tcBorders>
              <w:lef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r>
      <w:tr w:rsidR="00D21565" w:rsidRPr="00D21565" w:rsidTr="005F30A0">
        <w:trPr>
          <w:trHeight w:val="340"/>
          <w:jc w:val="center"/>
        </w:trPr>
        <w:tc>
          <w:tcPr>
            <w:tcW w:w="2576" w:type="dxa"/>
            <w:vMerge/>
            <w:vAlign w:val="center"/>
          </w:tcPr>
          <w:p w:rsidR="00600215" w:rsidRPr="00D21565" w:rsidRDefault="00600215">
            <w:pPr>
              <w:spacing w:line="240" w:lineRule="auto"/>
              <w:ind w:firstLineChars="0" w:firstLine="0"/>
              <w:jc w:val="center"/>
              <w:rPr>
                <w:rFonts w:eastAsia="宋体"/>
                <w:bCs/>
                <w:sz w:val="21"/>
                <w:szCs w:val="21"/>
              </w:rPr>
            </w:pPr>
          </w:p>
        </w:tc>
        <w:tc>
          <w:tcPr>
            <w:tcW w:w="2792" w:type="dxa"/>
            <w:tcBorders>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 xml:space="preserve">60 </w:t>
            </w:r>
          </w:p>
        </w:tc>
        <w:tc>
          <w:tcPr>
            <w:tcW w:w="2994" w:type="dxa"/>
            <w:tcBorders>
              <w:lef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r>
      <w:tr w:rsidR="00D21565" w:rsidRPr="00D21565" w:rsidTr="005F30A0">
        <w:trPr>
          <w:trHeight w:val="340"/>
          <w:jc w:val="center"/>
        </w:trPr>
        <w:tc>
          <w:tcPr>
            <w:tcW w:w="2576" w:type="dxa"/>
            <w:vMerge/>
            <w:vAlign w:val="center"/>
          </w:tcPr>
          <w:p w:rsidR="00600215" w:rsidRPr="00D21565" w:rsidRDefault="00600215">
            <w:pPr>
              <w:spacing w:line="240" w:lineRule="auto"/>
              <w:ind w:firstLineChars="0" w:firstLine="0"/>
              <w:jc w:val="center"/>
              <w:rPr>
                <w:rFonts w:eastAsia="宋体"/>
                <w:bCs/>
                <w:sz w:val="21"/>
                <w:szCs w:val="21"/>
              </w:rPr>
            </w:pPr>
          </w:p>
        </w:tc>
        <w:tc>
          <w:tcPr>
            <w:tcW w:w="2792" w:type="dxa"/>
            <w:tcBorders>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40</w:t>
            </w:r>
          </w:p>
        </w:tc>
        <w:tc>
          <w:tcPr>
            <w:tcW w:w="2994" w:type="dxa"/>
            <w:tcBorders>
              <w:lef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r>
      <w:tr w:rsidR="00D21565" w:rsidRPr="00D21565" w:rsidTr="005F30A0">
        <w:trPr>
          <w:trHeight w:val="340"/>
          <w:jc w:val="center"/>
        </w:trPr>
        <w:tc>
          <w:tcPr>
            <w:tcW w:w="2576" w:type="dxa"/>
            <w:vMerge w:val="restart"/>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普</w:t>
            </w:r>
            <w:proofErr w:type="gramStart"/>
            <w:r w:rsidRPr="00D21565">
              <w:rPr>
                <w:rFonts w:eastAsia="宋体"/>
                <w:bCs/>
                <w:sz w:val="21"/>
                <w:szCs w:val="21"/>
              </w:rPr>
              <w:t>速铁路</w:t>
            </w:r>
            <w:proofErr w:type="gramEnd"/>
            <w:r w:rsidRPr="00D21565">
              <w:rPr>
                <w:rFonts w:eastAsia="宋体"/>
                <w:bCs/>
                <w:sz w:val="21"/>
                <w:szCs w:val="21"/>
              </w:rPr>
              <w:t>干线</w:t>
            </w:r>
          </w:p>
        </w:tc>
        <w:tc>
          <w:tcPr>
            <w:tcW w:w="2792" w:type="dxa"/>
            <w:tcBorders>
              <w:bottom w:val="single" w:sz="4" w:space="0" w:color="auto"/>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80</w:t>
            </w:r>
          </w:p>
        </w:tc>
        <w:tc>
          <w:tcPr>
            <w:tcW w:w="2994" w:type="dxa"/>
            <w:tcBorders>
              <w:left w:val="single" w:sz="4" w:space="0" w:color="auto"/>
              <w:bottom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1</w:t>
            </w:r>
            <w:r w:rsidRPr="00D21565">
              <w:rPr>
                <w:rFonts w:eastAsia="宋体"/>
                <w:bCs/>
                <w:sz w:val="21"/>
                <w:szCs w:val="21"/>
              </w:rPr>
              <w:t>类区</w:t>
            </w:r>
          </w:p>
        </w:tc>
      </w:tr>
      <w:tr w:rsidR="00D21565" w:rsidRPr="00D21565" w:rsidTr="005F30A0">
        <w:trPr>
          <w:trHeight w:val="340"/>
          <w:jc w:val="center"/>
        </w:trPr>
        <w:tc>
          <w:tcPr>
            <w:tcW w:w="2576" w:type="dxa"/>
            <w:vMerge/>
            <w:vAlign w:val="center"/>
          </w:tcPr>
          <w:p w:rsidR="00600215" w:rsidRPr="00D21565" w:rsidRDefault="00600215">
            <w:pPr>
              <w:spacing w:line="240" w:lineRule="auto"/>
              <w:ind w:firstLineChars="0" w:firstLine="0"/>
              <w:jc w:val="center"/>
              <w:rPr>
                <w:rFonts w:eastAsia="宋体"/>
                <w:bCs/>
                <w:sz w:val="21"/>
                <w:szCs w:val="21"/>
              </w:rPr>
            </w:pPr>
          </w:p>
        </w:tc>
        <w:tc>
          <w:tcPr>
            <w:tcW w:w="2792" w:type="dxa"/>
            <w:tcBorders>
              <w:bottom w:val="single" w:sz="4" w:space="0" w:color="auto"/>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 xml:space="preserve">50 </w:t>
            </w:r>
          </w:p>
        </w:tc>
        <w:tc>
          <w:tcPr>
            <w:tcW w:w="2994" w:type="dxa"/>
            <w:tcBorders>
              <w:left w:val="single" w:sz="4" w:space="0" w:color="auto"/>
              <w:bottom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2</w:t>
            </w:r>
            <w:r w:rsidRPr="00D21565">
              <w:rPr>
                <w:rFonts w:eastAsia="宋体"/>
                <w:bCs/>
                <w:sz w:val="21"/>
                <w:szCs w:val="21"/>
              </w:rPr>
              <w:t>类区</w:t>
            </w:r>
          </w:p>
        </w:tc>
      </w:tr>
      <w:tr w:rsidR="00D21565" w:rsidRPr="00D21565" w:rsidTr="005F30A0">
        <w:trPr>
          <w:trHeight w:val="340"/>
          <w:jc w:val="center"/>
        </w:trPr>
        <w:tc>
          <w:tcPr>
            <w:tcW w:w="2576" w:type="dxa"/>
            <w:vMerge/>
            <w:vAlign w:val="center"/>
          </w:tcPr>
          <w:p w:rsidR="00600215" w:rsidRPr="00D21565" w:rsidRDefault="00600215">
            <w:pPr>
              <w:spacing w:line="240" w:lineRule="auto"/>
              <w:ind w:firstLineChars="0" w:firstLine="0"/>
              <w:jc w:val="center"/>
              <w:rPr>
                <w:rFonts w:eastAsia="宋体"/>
                <w:bCs/>
                <w:sz w:val="21"/>
                <w:szCs w:val="21"/>
              </w:rPr>
            </w:pPr>
          </w:p>
        </w:tc>
        <w:tc>
          <w:tcPr>
            <w:tcW w:w="2792" w:type="dxa"/>
            <w:tcBorders>
              <w:righ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 xml:space="preserve">30 </w:t>
            </w:r>
          </w:p>
        </w:tc>
        <w:tc>
          <w:tcPr>
            <w:tcW w:w="2994" w:type="dxa"/>
            <w:tcBorders>
              <w:left w:val="single" w:sz="4" w:space="0" w:color="auto"/>
            </w:tcBorders>
            <w:vAlign w:val="center"/>
          </w:tcPr>
          <w:p w:rsidR="00600215" w:rsidRPr="00D21565" w:rsidRDefault="005E100D">
            <w:pPr>
              <w:spacing w:line="240" w:lineRule="auto"/>
              <w:ind w:firstLineChars="0" w:firstLine="0"/>
              <w:jc w:val="center"/>
              <w:rPr>
                <w:rFonts w:eastAsia="宋体"/>
                <w:bCs/>
                <w:sz w:val="21"/>
                <w:szCs w:val="21"/>
              </w:rPr>
            </w:pPr>
            <w:r w:rsidRPr="00D21565">
              <w:rPr>
                <w:rFonts w:eastAsia="宋体"/>
                <w:bCs/>
                <w:sz w:val="21"/>
                <w:szCs w:val="21"/>
              </w:rPr>
              <w:t>3</w:t>
            </w:r>
            <w:r w:rsidRPr="00D21565">
              <w:rPr>
                <w:rFonts w:eastAsia="宋体"/>
                <w:bCs/>
                <w:sz w:val="21"/>
                <w:szCs w:val="21"/>
              </w:rPr>
              <w:t>类区</w:t>
            </w:r>
          </w:p>
        </w:tc>
      </w:tr>
    </w:tbl>
    <w:p w:rsidR="00FA2CD5" w:rsidRPr="00D21565" w:rsidRDefault="005E100D" w:rsidP="00BA2087">
      <w:pPr>
        <w:spacing w:beforeLines="50" w:before="156"/>
        <w:ind w:firstLine="560"/>
      </w:pPr>
      <w:r w:rsidRPr="00D21565">
        <w:t>道路边界的认定。地面段公路或城市道路以最外侧非机动车道路或机非混</w:t>
      </w:r>
      <w:proofErr w:type="gramStart"/>
      <w:r w:rsidRPr="00D21565">
        <w:t>行道路</w:t>
      </w:r>
      <w:proofErr w:type="gramEnd"/>
      <w:r w:rsidRPr="00D21565">
        <w:t>外沿为边界，高路基公路或城市道路以最外侧的边沟或路基边缘为边界，没有辅路的高架公路或城市道路以</w:t>
      </w:r>
      <w:proofErr w:type="gramStart"/>
      <w:r w:rsidRPr="00D21565">
        <w:t>高架段地面</w:t>
      </w:r>
      <w:proofErr w:type="gramEnd"/>
      <w:r w:rsidRPr="00D21565">
        <w:t>垂直投影的最外侧为边界。铁路、城市轨道交通或高速公路以护网处为边界，没有护网的按一般公路或城市道路相关情况处理。</w:t>
      </w:r>
    </w:p>
    <w:p w:rsidR="00600215" w:rsidRPr="00D21565" w:rsidRDefault="00200E06" w:rsidP="000010ED">
      <w:pPr>
        <w:pStyle w:val="3"/>
      </w:pPr>
      <w:r w:rsidRPr="00D21565">
        <w:rPr>
          <w:rFonts w:hint="eastAsia"/>
        </w:rPr>
        <w:t>5.7</w:t>
      </w:r>
      <w:r w:rsidR="005E100D" w:rsidRPr="00D21565">
        <w:rPr>
          <w:rFonts w:hint="eastAsia"/>
        </w:rPr>
        <w:t>.</w:t>
      </w:r>
      <w:r w:rsidR="005E100D" w:rsidRPr="00D21565">
        <w:t>6</w:t>
      </w:r>
      <w:r w:rsidR="005E100D" w:rsidRPr="00D21565">
        <w:rPr>
          <w:rFonts w:hint="eastAsia"/>
        </w:rPr>
        <w:t xml:space="preserve"> </w:t>
      </w:r>
      <w:proofErr w:type="gramStart"/>
      <w:r w:rsidR="005E100D" w:rsidRPr="00D21565">
        <w:rPr>
          <w:rFonts w:hint="eastAsia"/>
        </w:rPr>
        <w:t>乡村声</w:t>
      </w:r>
      <w:proofErr w:type="gramEnd"/>
      <w:r w:rsidR="005E100D" w:rsidRPr="00D21565">
        <w:rPr>
          <w:rFonts w:hint="eastAsia"/>
        </w:rPr>
        <w:t>环境功能的确定</w:t>
      </w:r>
    </w:p>
    <w:p w:rsidR="00437D98" w:rsidRPr="00D21565" w:rsidRDefault="005E100D">
      <w:pPr>
        <w:ind w:firstLine="560"/>
      </w:pPr>
      <w:proofErr w:type="gramStart"/>
      <w:r w:rsidRPr="00D21565">
        <w:rPr>
          <w:rFonts w:hint="eastAsia"/>
        </w:rPr>
        <w:t>乡村声</w:t>
      </w:r>
      <w:proofErr w:type="gramEnd"/>
      <w:r w:rsidRPr="00D21565">
        <w:rPr>
          <w:rFonts w:hint="eastAsia"/>
        </w:rPr>
        <w:t>环境功能的确定，按</w:t>
      </w:r>
      <w:r w:rsidRPr="00D21565">
        <w:rPr>
          <w:rFonts w:hint="eastAsia"/>
        </w:rPr>
        <w:t xml:space="preserve">GB3096 </w:t>
      </w:r>
      <w:r w:rsidRPr="00D21565">
        <w:rPr>
          <w:rFonts w:hint="eastAsia"/>
        </w:rPr>
        <w:t>的规定执行。</w:t>
      </w:r>
      <w:r w:rsidR="00437D98" w:rsidRPr="00D21565">
        <w:rPr>
          <w:rFonts w:hint="eastAsia"/>
        </w:rPr>
        <w:t>《声环境质量</w:t>
      </w:r>
      <w:r w:rsidR="00437D98" w:rsidRPr="00D21565">
        <w:rPr>
          <w:rFonts w:hint="eastAsia"/>
        </w:rPr>
        <w:lastRenderedPageBreak/>
        <w:t>标准》（</w:t>
      </w:r>
      <w:r w:rsidR="00437D98" w:rsidRPr="00D21565">
        <w:rPr>
          <w:rFonts w:hint="eastAsia"/>
        </w:rPr>
        <w:t>GB309</w:t>
      </w:r>
      <w:r w:rsidR="00BD67C3" w:rsidRPr="00D21565">
        <w:rPr>
          <w:rFonts w:hint="eastAsia"/>
        </w:rPr>
        <w:t>6</w:t>
      </w:r>
      <w:r w:rsidR="00437D98" w:rsidRPr="00D21565">
        <w:rPr>
          <w:rFonts w:hint="eastAsia"/>
        </w:rPr>
        <w:t>-2008</w:t>
      </w:r>
      <w:r w:rsidR="00437D98" w:rsidRPr="00D21565">
        <w:rPr>
          <w:rFonts w:hint="eastAsia"/>
        </w:rPr>
        <w:t>）确定了乡村</w:t>
      </w:r>
      <w:proofErr w:type="gramStart"/>
      <w:r w:rsidR="00437D98" w:rsidRPr="00D21565">
        <w:rPr>
          <w:rFonts w:hint="eastAsia"/>
        </w:rPr>
        <w:t>区域声</w:t>
      </w:r>
      <w:proofErr w:type="gramEnd"/>
      <w:r w:rsidR="00437D98" w:rsidRPr="00D21565">
        <w:rPr>
          <w:rFonts w:hint="eastAsia"/>
        </w:rPr>
        <w:t>环境功能区适用原则：</w:t>
      </w:r>
    </w:p>
    <w:p w:rsidR="006E2FCA" w:rsidRPr="00D21565" w:rsidRDefault="006E2FCA" w:rsidP="006E2FCA">
      <w:pPr>
        <w:ind w:firstLine="560"/>
      </w:pPr>
      <w:r w:rsidRPr="00D21565">
        <w:rPr>
          <w:rFonts w:hint="eastAsia"/>
        </w:rPr>
        <w:t>乡村区域一般不</w:t>
      </w:r>
      <w:proofErr w:type="gramStart"/>
      <w:r w:rsidRPr="00D21565">
        <w:rPr>
          <w:rFonts w:hint="eastAsia"/>
        </w:rPr>
        <w:t>划分声</w:t>
      </w:r>
      <w:proofErr w:type="gramEnd"/>
      <w:r w:rsidRPr="00D21565">
        <w:rPr>
          <w:rFonts w:hint="eastAsia"/>
        </w:rPr>
        <w:t>环境功能区，根据环境管理的需要，县级以上人民政府环境保护行政主管部门可按以下要求确定乡村区域适用的声环境质量要求：</w:t>
      </w:r>
    </w:p>
    <w:p w:rsidR="006E2FCA" w:rsidRPr="00D21565" w:rsidRDefault="000B6C66" w:rsidP="006E2FCA">
      <w:pPr>
        <w:ind w:firstLine="560"/>
      </w:pPr>
      <w:r w:rsidRPr="00D21565">
        <w:rPr>
          <w:rFonts w:hint="eastAsia"/>
        </w:rPr>
        <w:t>（</w:t>
      </w:r>
      <w:r w:rsidRPr="00D21565">
        <w:rPr>
          <w:rFonts w:hint="eastAsia"/>
        </w:rPr>
        <w:t>1</w:t>
      </w:r>
      <w:r w:rsidRPr="00D21565">
        <w:rPr>
          <w:rFonts w:hint="eastAsia"/>
        </w:rPr>
        <w:t>）</w:t>
      </w:r>
      <w:r w:rsidR="006E2FCA" w:rsidRPr="00D21565">
        <w:rPr>
          <w:rFonts w:hint="eastAsia"/>
        </w:rPr>
        <w:t>位于乡村的康复疗养区执行</w:t>
      </w:r>
      <w:r w:rsidR="006E2FCA" w:rsidRPr="00D21565">
        <w:rPr>
          <w:rFonts w:hint="eastAsia"/>
        </w:rPr>
        <w:t>0</w:t>
      </w:r>
      <w:r w:rsidR="006E2FCA" w:rsidRPr="00D21565">
        <w:rPr>
          <w:rFonts w:hint="eastAsia"/>
        </w:rPr>
        <w:t>类声环境功能区要求；</w:t>
      </w:r>
    </w:p>
    <w:p w:rsidR="006E2FCA" w:rsidRPr="00D21565" w:rsidRDefault="000B6C66" w:rsidP="006E2FCA">
      <w:pPr>
        <w:ind w:firstLine="560"/>
      </w:pPr>
      <w:r w:rsidRPr="00D21565">
        <w:rPr>
          <w:rFonts w:hint="eastAsia"/>
        </w:rPr>
        <w:t>（</w:t>
      </w:r>
      <w:r w:rsidRPr="00D21565">
        <w:rPr>
          <w:rFonts w:hint="eastAsia"/>
        </w:rPr>
        <w:t>2</w:t>
      </w:r>
      <w:r w:rsidRPr="00D21565">
        <w:rPr>
          <w:rFonts w:hint="eastAsia"/>
        </w:rPr>
        <w:t>）</w:t>
      </w:r>
      <w:r w:rsidR="006E2FCA" w:rsidRPr="00D21565">
        <w:rPr>
          <w:rFonts w:hint="eastAsia"/>
        </w:rPr>
        <w:t>村庄原则上执行</w:t>
      </w:r>
      <w:r w:rsidR="006E2FCA" w:rsidRPr="00D21565">
        <w:rPr>
          <w:rFonts w:hint="eastAsia"/>
        </w:rPr>
        <w:t>1</w:t>
      </w:r>
      <w:r w:rsidR="006E2FCA" w:rsidRPr="00D21565">
        <w:rPr>
          <w:rFonts w:hint="eastAsia"/>
        </w:rPr>
        <w:t>类声环境功能区要求，工业活动较多的村庄以及有交通干线经过的村庄（</w:t>
      </w:r>
      <w:proofErr w:type="gramStart"/>
      <w:r w:rsidR="006E2FCA" w:rsidRPr="00D21565">
        <w:rPr>
          <w:rFonts w:hint="eastAsia"/>
        </w:rPr>
        <w:t>指执行</w:t>
      </w:r>
      <w:proofErr w:type="gramEnd"/>
      <w:r w:rsidR="006E2FCA" w:rsidRPr="00D21565">
        <w:rPr>
          <w:rFonts w:hint="eastAsia"/>
        </w:rPr>
        <w:t>4</w:t>
      </w:r>
      <w:r w:rsidR="006E2FCA" w:rsidRPr="00D21565">
        <w:rPr>
          <w:rFonts w:hint="eastAsia"/>
        </w:rPr>
        <w:t>类声环境功能区要求以外的地区）可局部或全部执行</w:t>
      </w:r>
      <w:r w:rsidR="006E2FCA" w:rsidRPr="00D21565">
        <w:rPr>
          <w:rFonts w:hint="eastAsia"/>
        </w:rPr>
        <w:t>2</w:t>
      </w:r>
      <w:r w:rsidR="006E2FCA" w:rsidRPr="00D21565">
        <w:rPr>
          <w:rFonts w:hint="eastAsia"/>
        </w:rPr>
        <w:t>类声环境功能区要求；</w:t>
      </w:r>
    </w:p>
    <w:p w:rsidR="006E2FCA" w:rsidRPr="00D21565" w:rsidRDefault="000B6C66" w:rsidP="006E2FCA">
      <w:pPr>
        <w:ind w:firstLine="560"/>
      </w:pPr>
      <w:r w:rsidRPr="00D21565">
        <w:rPr>
          <w:rFonts w:hint="eastAsia"/>
        </w:rPr>
        <w:t>（</w:t>
      </w:r>
      <w:r w:rsidRPr="00D21565">
        <w:rPr>
          <w:rFonts w:hint="eastAsia"/>
        </w:rPr>
        <w:t>3</w:t>
      </w:r>
      <w:r w:rsidRPr="00D21565">
        <w:rPr>
          <w:rFonts w:hint="eastAsia"/>
        </w:rPr>
        <w:t>）</w:t>
      </w:r>
      <w:r w:rsidR="006E2FCA" w:rsidRPr="00D21565">
        <w:rPr>
          <w:rFonts w:hint="eastAsia"/>
        </w:rPr>
        <w:t>集镇执行</w:t>
      </w:r>
      <w:r w:rsidR="006E2FCA" w:rsidRPr="00D21565">
        <w:rPr>
          <w:rFonts w:hint="eastAsia"/>
        </w:rPr>
        <w:t>2</w:t>
      </w:r>
      <w:r w:rsidR="006E2FCA" w:rsidRPr="00D21565">
        <w:rPr>
          <w:rFonts w:hint="eastAsia"/>
        </w:rPr>
        <w:t>类声环境功能区要求；</w:t>
      </w:r>
    </w:p>
    <w:p w:rsidR="006E2FCA" w:rsidRPr="00D21565" w:rsidRDefault="000B6C66" w:rsidP="006E2FCA">
      <w:pPr>
        <w:ind w:firstLine="560"/>
      </w:pPr>
      <w:r w:rsidRPr="00D21565">
        <w:rPr>
          <w:rFonts w:hint="eastAsia"/>
        </w:rPr>
        <w:t>（</w:t>
      </w:r>
      <w:r w:rsidRPr="00D21565">
        <w:rPr>
          <w:rFonts w:hint="eastAsia"/>
        </w:rPr>
        <w:t>4</w:t>
      </w:r>
      <w:r w:rsidR="006E2FCA" w:rsidRPr="00D21565">
        <w:rPr>
          <w:rFonts w:hint="eastAsia"/>
        </w:rPr>
        <w:t>）独立于村庄、集镇之外的工业、仓储集中区执行</w:t>
      </w:r>
      <w:r w:rsidR="006E2FCA" w:rsidRPr="00D21565">
        <w:rPr>
          <w:rFonts w:hint="eastAsia"/>
        </w:rPr>
        <w:t>3</w:t>
      </w:r>
      <w:r w:rsidR="006E2FCA" w:rsidRPr="00D21565">
        <w:rPr>
          <w:rFonts w:hint="eastAsia"/>
        </w:rPr>
        <w:t>类声环境功能区要求；</w:t>
      </w:r>
    </w:p>
    <w:p w:rsidR="00437D98" w:rsidRPr="00D21565" w:rsidRDefault="000B6C66" w:rsidP="006E2FCA">
      <w:pPr>
        <w:ind w:firstLine="560"/>
      </w:pPr>
      <w:r w:rsidRPr="00D21565">
        <w:rPr>
          <w:rFonts w:hint="eastAsia"/>
        </w:rPr>
        <w:t>（</w:t>
      </w:r>
      <w:r w:rsidRPr="00D21565">
        <w:rPr>
          <w:rFonts w:hint="eastAsia"/>
        </w:rPr>
        <w:t>5</w:t>
      </w:r>
      <w:r w:rsidR="006E2FCA" w:rsidRPr="00D21565">
        <w:rPr>
          <w:rFonts w:hint="eastAsia"/>
        </w:rPr>
        <w:t>）位于交通干线两侧一定距离（参考</w:t>
      </w:r>
      <w:r w:rsidR="006E2FCA" w:rsidRPr="00D21565">
        <w:rPr>
          <w:rFonts w:hint="eastAsia"/>
        </w:rPr>
        <w:t>GB</w:t>
      </w:r>
      <w:r w:rsidR="006E2FCA" w:rsidRPr="00D21565">
        <w:rPr>
          <w:rFonts w:hint="eastAsia"/>
        </w:rPr>
        <w:t>／</w:t>
      </w:r>
      <w:r w:rsidR="006E2FCA" w:rsidRPr="00D21565">
        <w:rPr>
          <w:rFonts w:hint="eastAsia"/>
        </w:rPr>
        <w:t>T 15190</w:t>
      </w:r>
      <w:r w:rsidR="006E2FCA" w:rsidRPr="00D21565">
        <w:rPr>
          <w:rFonts w:hint="eastAsia"/>
        </w:rPr>
        <w:t>第</w:t>
      </w:r>
      <w:r w:rsidR="006E2FCA" w:rsidRPr="00D21565">
        <w:rPr>
          <w:rFonts w:hint="eastAsia"/>
        </w:rPr>
        <w:t>8.3</w:t>
      </w:r>
      <w:r w:rsidR="006E2FCA" w:rsidRPr="00D21565">
        <w:rPr>
          <w:rFonts w:hint="eastAsia"/>
        </w:rPr>
        <w:t>条规定）内的噪声敏感建筑物执行</w:t>
      </w:r>
      <w:r w:rsidR="006E2FCA" w:rsidRPr="00D21565">
        <w:rPr>
          <w:rFonts w:hint="eastAsia"/>
        </w:rPr>
        <w:t>4</w:t>
      </w:r>
      <w:r w:rsidR="006E2FCA" w:rsidRPr="00D21565">
        <w:rPr>
          <w:rFonts w:hint="eastAsia"/>
        </w:rPr>
        <w:t>类声环境功能区要求。</w:t>
      </w:r>
    </w:p>
    <w:p w:rsidR="00600215" w:rsidRPr="00D21565" w:rsidRDefault="00200E06" w:rsidP="000010ED">
      <w:pPr>
        <w:pStyle w:val="3"/>
      </w:pPr>
      <w:r w:rsidRPr="00D21565">
        <w:rPr>
          <w:rFonts w:hint="eastAsia"/>
        </w:rPr>
        <w:t>5.7</w:t>
      </w:r>
      <w:r w:rsidR="005E100D" w:rsidRPr="00D21565">
        <w:rPr>
          <w:rFonts w:hint="eastAsia"/>
        </w:rPr>
        <w:t>.</w:t>
      </w:r>
      <w:r w:rsidR="005E100D" w:rsidRPr="00D21565">
        <w:t>7</w:t>
      </w:r>
      <w:r w:rsidR="005E100D" w:rsidRPr="00D21565">
        <w:rPr>
          <w:rFonts w:hint="eastAsia"/>
        </w:rPr>
        <w:t xml:space="preserve"> </w:t>
      </w:r>
      <w:r w:rsidR="005E100D" w:rsidRPr="00D21565">
        <w:rPr>
          <w:rFonts w:hint="eastAsia"/>
        </w:rPr>
        <w:t>其他规定</w:t>
      </w:r>
    </w:p>
    <w:p w:rsidR="00600215" w:rsidRPr="00D21565" w:rsidRDefault="005E100D">
      <w:pPr>
        <w:ind w:firstLine="560"/>
      </w:pPr>
      <w:r w:rsidRPr="00D21565">
        <w:rPr>
          <w:rFonts w:hint="eastAsia"/>
        </w:rPr>
        <w:t>（</w:t>
      </w:r>
      <w:r w:rsidRPr="00D21565">
        <w:rPr>
          <w:rFonts w:hint="eastAsia"/>
        </w:rPr>
        <w:t>1</w:t>
      </w:r>
      <w:r w:rsidRPr="00D21565">
        <w:rPr>
          <w:rFonts w:hint="eastAsia"/>
        </w:rPr>
        <w:t>）大型工业区中的生活小区，根据其与生产现场的距离和环境噪声现状水平，可从工业区中划出，定为</w:t>
      </w:r>
      <w:r w:rsidRPr="00D21565">
        <w:rPr>
          <w:rFonts w:hint="eastAsia"/>
        </w:rPr>
        <w:t>2</w:t>
      </w:r>
      <w:r w:rsidRPr="00D21565">
        <w:rPr>
          <w:rFonts w:hint="eastAsia"/>
        </w:rPr>
        <w:t>类或</w:t>
      </w:r>
      <w:r w:rsidRPr="00D21565">
        <w:rPr>
          <w:rFonts w:hint="eastAsia"/>
        </w:rPr>
        <w:t>1</w:t>
      </w:r>
      <w:r w:rsidRPr="00D21565">
        <w:rPr>
          <w:rFonts w:hint="eastAsia"/>
        </w:rPr>
        <w:t>类声环境功能区。</w:t>
      </w:r>
    </w:p>
    <w:p w:rsidR="00600215" w:rsidRPr="00D21565" w:rsidRDefault="005E100D">
      <w:pPr>
        <w:ind w:firstLine="560"/>
      </w:pPr>
      <w:r w:rsidRPr="00D21565">
        <w:rPr>
          <w:rFonts w:hint="eastAsia"/>
        </w:rPr>
        <w:t>（</w:t>
      </w:r>
      <w:r w:rsidRPr="00D21565">
        <w:rPr>
          <w:rFonts w:hint="eastAsia"/>
        </w:rPr>
        <w:t>2</w:t>
      </w:r>
      <w:r w:rsidRPr="00D21565">
        <w:rPr>
          <w:rFonts w:hint="eastAsia"/>
        </w:rPr>
        <w:t>）铁路和城市轨道交通（地面）场站、公交枢纽、港口站场、高速公路服务区等具有一定规模的交通服务区域，划为</w:t>
      </w:r>
      <w:r w:rsidRPr="00D21565">
        <w:rPr>
          <w:rFonts w:hint="eastAsia"/>
        </w:rPr>
        <w:t>4a</w:t>
      </w:r>
      <w:r w:rsidRPr="00D21565">
        <w:rPr>
          <w:rFonts w:hint="eastAsia"/>
        </w:rPr>
        <w:t>类或</w:t>
      </w:r>
      <w:r w:rsidRPr="00D21565">
        <w:rPr>
          <w:rFonts w:hint="eastAsia"/>
        </w:rPr>
        <w:t>4b</w:t>
      </w:r>
      <w:proofErr w:type="gramStart"/>
      <w:r w:rsidRPr="00D21565">
        <w:rPr>
          <w:rFonts w:hint="eastAsia"/>
        </w:rPr>
        <w:t>类声环境</w:t>
      </w:r>
      <w:proofErr w:type="gramEnd"/>
      <w:r w:rsidRPr="00D21565">
        <w:rPr>
          <w:rFonts w:hint="eastAsia"/>
        </w:rPr>
        <w:t>功能区。</w:t>
      </w:r>
    </w:p>
    <w:p w:rsidR="00600215" w:rsidRPr="00D21565" w:rsidRDefault="005E100D">
      <w:pPr>
        <w:ind w:firstLine="560"/>
      </w:pPr>
      <w:r w:rsidRPr="00D21565">
        <w:rPr>
          <w:rFonts w:hint="eastAsia"/>
        </w:rPr>
        <w:t>（</w:t>
      </w:r>
      <w:r w:rsidRPr="00D21565">
        <w:rPr>
          <w:rFonts w:hint="eastAsia"/>
        </w:rPr>
        <w:t>3</w:t>
      </w:r>
      <w:r w:rsidRPr="00D21565">
        <w:rPr>
          <w:rFonts w:hint="eastAsia"/>
        </w:rPr>
        <w:t>）尽量避免</w:t>
      </w:r>
      <w:r w:rsidRPr="00D21565">
        <w:rPr>
          <w:rFonts w:hint="eastAsia"/>
        </w:rPr>
        <w:t>0</w:t>
      </w:r>
      <w:r w:rsidRPr="00D21565">
        <w:rPr>
          <w:rFonts w:hint="eastAsia"/>
        </w:rPr>
        <w:t>类声环境</w:t>
      </w:r>
      <w:proofErr w:type="gramStart"/>
      <w:r w:rsidRPr="00D21565">
        <w:rPr>
          <w:rFonts w:hint="eastAsia"/>
        </w:rPr>
        <w:t>功能区紧临</w:t>
      </w:r>
      <w:proofErr w:type="gramEnd"/>
      <w:r w:rsidRPr="00D21565">
        <w:rPr>
          <w:rFonts w:hint="eastAsia"/>
        </w:rPr>
        <w:t>3</w:t>
      </w:r>
      <w:r w:rsidRPr="00D21565">
        <w:rPr>
          <w:rFonts w:hint="eastAsia"/>
        </w:rPr>
        <w:t>类、</w:t>
      </w:r>
      <w:r w:rsidRPr="00D21565">
        <w:rPr>
          <w:rFonts w:hint="eastAsia"/>
        </w:rPr>
        <w:t>4</w:t>
      </w:r>
      <w:r w:rsidRPr="00D21565">
        <w:rPr>
          <w:rFonts w:hint="eastAsia"/>
        </w:rPr>
        <w:t>类声环境功能区的情况。</w:t>
      </w:r>
    </w:p>
    <w:p w:rsidR="00600215" w:rsidRPr="00D21565" w:rsidRDefault="005E100D">
      <w:pPr>
        <w:ind w:firstLine="560"/>
      </w:pPr>
      <w:r w:rsidRPr="00D21565">
        <w:rPr>
          <w:rFonts w:hint="eastAsia"/>
        </w:rPr>
        <w:t>（</w:t>
      </w:r>
      <w:r w:rsidRPr="00D21565">
        <w:rPr>
          <w:rFonts w:hint="eastAsia"/>
        </w:rPr>
        <w:t>4</w:t>
      </w:r>
      <w:r w:rsidRPr="00D21565">
        <w:rPr>
          <w:rFonts w:hint="eastAsia"/>
        </w:rPr>
        <w:t>）近期内区域功能与规划目标相差较大的区域，以用地现状作为区划的主要依据；随着城市规划的逐步实现，及时</w:t>
      </w:r>
      <w:proofErr w:type="gramStart"/>
      <w:r w:rsidRPr="00D21565">
        <w:rPr>
          <w:rFonts w:hint="eastAsia"/>
        </w:rPr>
        <w:t>调整声</w:t>
      </w:r>
      <w:proofErr w:type="gramEnd"/>
      <w:r w:rsidRPr="00D21565">
        <w:rPr>
          <w:rFonts w:hint="eastAsia"/>
        </w:rPr>
        <w:t>环境功能区。</w:t>
      </w:r>
    </w:p>
    <w:p w:rsidR="00600215" w:rsidRPr="00D21565" w:rsidRDefault="005E100D">
      <w:pPr>
        <w:ind w:firstLine="560"/>
      </w:pPr>
      <w:r w:rsidRPr="00D21565">
        <w:rPr>
          <w:rFonts w:hint="eastAsia"/>
        </w:rPr>
        <w:t>（</w:t>
      </w:r>
      <w:r w:rsidRPr="00D21565">
        <w:rPr>
          <w:rFonts w:hint="eastAsia"/>
        </w:rPr>
        <w:t>5</w:t>
      </w:r>
      <w:r w:rsidRPr="00D21565">
        <w:rPr>
          <w:rFonts w:hint="eastAsia"/>
        </w:rPr>
        <w:t>）未建成的规划区内，按其规划性质或按</w:t>
      </w:r>
      <w:proofErr w:type="gramStart"/>
      <w:r w:rsidRPr="00D21565">
        <w:rPr>
          <w:rFonts w:hint="eastAsia"/>
        </w:rPr>
        <w:t>区域声</w:t>
      </w:r>
      <w:proofErr w:type="gramEnd"/>
      <w:r w:rsidRPr="00D21565">
        <w:rPr>
          <w:rFonts w:hint="eastAsia"/>
        </w:rPr>
        <w:t>环境质量现</w:t>
      </w:r>
      <w:r w:rsidRPr="00D21565">
        <w:rPr>
          <w:rFonts w:hint="eastAsia"/>
        </w:rPr>
        <w:lastRenderedPageBreak/>
        <w:t>状，结合可能的发展划定区域类型。</w:t>
      </w:r>
    </w:p>
    <w:p w:rsidR="00600215" w:rsidRPr="00D21565" w:rsidRDefault="00200E06" w:rsidP="000010ED">
      <w:pPr>
        <w:pStyle w:val="3"/>
      </w:pPr>
      <w:r w:rsidRPr="00D21565">
        <w:rPr>
          <w:rFonts w:hint="eastAsia"/>
        </w:rPr>
        <w:t>5.7</w:t>
      </w:r>
      <w:r w:rsidR="005E100D" w:rsidRPr="00D21565">
        <w:rPr>
          <w:rFonts w:hint="eastAsia"/>
        </w:rPr>
        <w:t>.</w:t>
      </w:r>
      <w:r w:rsidR="005E100D" w:rsidRPr="00D21565">
        <w:t>8</w:t>
      </w:r>
      <w:r w:rsidR="005E100D" w:rsidRPr="00D21565">
        <w:rPr>
          <w:rFonts w:hint="eastAsia"/>
        </w:rPr>
        <w:t xml:space="preserve"> </w:t>
      </w:r>
      <w:r w:rsidR="005E100D" w:rsidRPr="00D21565">
        <w:rPr>
          <w:rFonts w:hint="eastAsia"/>
        </w:rPr>
        <w:t>用地类型说明及各类用地占地率计算方法</w:t>
      </w:r>
    </w:p>
    <w:p w:rsidR="00600215" w:rsidRPr="00D21565" w:rsidRDefault="005E100D">
      <w:pPr>
        <w:ind w:firstLine="560"/>
      </w:pPr>
      <w:r w:rsidRPr="00D21565">
        <w:rPr>
          <w:rFonts w:hint="eastAsia"/>
        </w:rPr>
        <w:t>（</w:t>
      </w:r>
      <w:r w:rsidRPr="00D21565">
        <w:rPr>
          <w:rFonts w:hint="eastAsia"/>
        </w:rPr>
        <w:t>1</w:t>
      </w:r>
      <w:r w:rsidRPr="00D21565">
        <w:rPr>
          <w:rFonts w:hint="eastAsia"/>
        </w:rPr>
        <w:t>）区划中的用地类型说明</w:t>
      </w:r>
    </w:p>
    <w:p w:rsidR="00600215" w:rsidRPr="00D21565" w:rsidRDefault="005E100D">
      <w:pPr>
        <w:ind w:firstLine="560"/>
      </w:pPr>
      <w:r w:rsidRPr="00D21565">
        <w:rPr>
          <w:rFonts w:hint="eastAsia"/>
        </w:rPr>
        <w:t>Ⅰ类用地包括</w:t>
      </w:r>
      <w:r w:rsidRPr="00D21565">
        <w:rPr>
          <w:rFonts w:hint="eastAsia"/>
        </w:rPr>
        <w:t>GB50137-2011</w:t>
      </w:r>
      <w:r w:rsidRPr="00D21565">
        <w:rPr>
          <w:rFonts w:hint="eastAsia"/>
        </w:rPr>
        <w:t>中规定的居住用地（</w:t>
      </w:r>
      <w:r w:rsidRPr="00D21565">
        <w:rPr>
          <w:rFonts w:hint="eastAsia"/>
        </w:rPr>
        <w:t>R</w:t>
      </w:r>
      <w:r w:rsidRPr="00D21565">
        <w:rPr>
          <w:rFonts w:hint="eastAsia"/>
        </w:rPr>
        <w:t>类）、公园绿地（</w:t>
      </w:r>
      <w:r w:rsidRPr="00D21565">
        <w:rPr>
          <w:rFonts w:hint="eastAsia"/>
        </w:rPr>
        <w:t>G1</w:t>
      </w:r>
      <w:r w:rsidRPr="00D21565">
        <w:rPr>
          <w:rFonts w:hint="eastAsia"/>
        </w:rPr>
        <w:t>类）、行政办公用地（</w:t>
      </w:r>
      <w:r w:rsidRPr="00D21565">
        <w:rPr>
          <w:rFonts w:hint="eastAsia"/>
        </w:rPr>
        <w:t>A1</w:t>
      </w:r>
      <w:r w:rsidRPr="00D21565">
        <w:rPr>
          <w:rFonts w:hint="eastAsia"/>
        </w:rPr>
        <w:t>类）、文化设施用地（</w:t>
      </w:r>
      <w:r w:rsidRPr="00D21565">
        <w:rPr>
          <w:rFonts w:hint="eastAsia"/>
        </w:rPr>
        <w:t>A2</w:t>
      </w:r>
      <w:r w:rsidRPr="00D21565">
        <w:rPr>
          <w:rFonts w:hint="eastAsia"/>
        </w:rPr>
        <w:t>类）、教育科研用地（</w:t>
      </w:r>
      <w:r w:rsidRPr="00D21565">
        <w:rPr>
          <w:rFonts w:hint="eastAsia"/>
        </w:rPr>
        <w:t>A3</w:t>
      </w:r>
      <w:r w:rsidRPr="00D21565">
        <w:rPr>
          <w:rFonts w:hint="eastAsia"/>
        </w:rPr>
        <w:t>类）、医疗卫生用地（</w:t>
      </w:r>
      <w:r w:rsidRPr="00D21565">
        <w:rPr>
          <w:rFonts w:hint="eastAsia"/>
        </w:rPr>
        <w:t>A5</w:t>
      </w:r>
      <w:r w:rsidRPr="00D21565">
        <w:rPr>
          <w:rFonts w:hint="eastAsia"/>
        </w:rPr>
        <w:t>类）、社会福利设施用地（</w:t>
      </w:r>
      <w:r w:rsidRPr="00D21565">
        <w:rPr>
          <w:rFonts w:hint="eastAsia"/>
        </w:rPr>
        <w:t>A6</w:t>
      </w:r>
      <w:r w:rsidRPr="00D21565">
        <w:rPr>
          <w:rFonts w:hint="eastAsia"/>
        </w:rPr>
        <w:t>类）；Ⅱ类用地包括</w:t>
      </w:r>
      <w:r w:rsidRPr="00D21565">
        <w:rPr>
          <w:rFonts w:hint="eastAsia"/>
        </w:rPr>
        <w:t>GB50137-2011</w:t>
      </w:r>
      <w:r w:rsidRPr="00D21565">
        <w:rPr>
          <w:rFonts w:hint="eastAsia"/>
        </w:rPr>
        <w:t>中规定的工业用地（</w:t>
      </w:r>
      <w:r w:rsidRPr="00D21565">
        <w:rPr>
          <w:rFonts w:hint="eastAsia"/>
        </w:rPr>
        <w:t>M</w:t>
      </w:r>
      <w:r w:rsidRPr="00D21565">
        <w:rPr>
          <w:rFonts w:hint="eastAsia"/>
        </w:rPr>
        <w:t>类）和物流仓储用地（</w:t>
      </w:r>
      <w:r w:rsidRPr="00D21565">
        <w:rPr>
          <w:rFonts w:hint="eastAsia"/>
        </w:rPr>
        <w:t>W</w:t>
      </w:r>
      <w:r w:rsidRPr="00D21565">
        <w:rPr>
          <w:rFonts w:hint="eastAsia"/>
        </w:rPr>
        <w:t>类）。</w:t>
      </w:r>
    </w:p>
    <w:p w:rsidR="00600215" w:rsidRPr="00D21565" w:rsidRDefault="005E100D">
      <w:pPr>
        <w:ind w:firstLine="560"/>
      </w:pPr>
      <w:r w:rsidRPr="00D21565">
        <w:rPr>
          <w:rFonts w:hint="eastAsia"/>
        </w:rPr>
        <w:t>（</w:t>
      </w:r>
      <w:r w:rsidRPr="00D21565">
        <w:rPr>
          <w:rFonts w:hint="eastAsia"/>
        </w:rPr>
        <w:t>2</w:t>
      </w:r>
      <w:r w:rsidRPr="00D21565">
        <w:rPr>
          <w:rFonts w:hint="eastAsia"/>
        </w:rPr>
        <w:t>）各类用地占地率计算方法</w:t>
      </w:r>
    </w:p>
    <w:p w:rsidR="00600215" w:rsidRPr="00D21565" w:rsidRDefault="005E100D">
      <w:pPr>
        <w:ind w:firstLine="560"/>
      </w:pPr>
      <w:r w:rsidRPr="00D21565">
        <w:rPr>
          <w:rFonts w:hint="eastAsia"/>
        </w:rPr>
        <w:t>各类用地占地率按下式计算：计算公式：</w:t>
      </w:r>
      <w:r w:rsidRPr="00D21565">
        <w:rPr>
          <w:rFonts w:hint="eastAsia"/>
        </w:rPr>
        <w:t>Fi=Si/S</w:t>
      </w:r>
      <w:r w:rsidRPr="00D21565">
        <w:rPr>
          <w:rFonts w:hint="eastAsia"/>
        </w:rPr>
        <w:t>×</w:t>
      </w:r>
      <w:r w:rsidRPr="00D21565">
        <w:rPr>
          <w:rFonts w:hint="eastAsia"/>
        </w:rPr>
        <w:t>100%</w:t>
      </w:r>
    </w:p>
    <w:p w:rsidR="00600215" w:rsidRPr="00D21565" w:rsidRDefault="005E100D">
      <w:pPr>
        <w:ind w:firstLine="560"/>
      </w:pPr>
      <w:r w:rsidRPr="00D21565">
        <w:rPr>
          <w:rFonts w:hint="eastAsia"/>
        </w:rPr>
        <w:t>式中：</w:t>
      </w:r>
      <w:r w:rsidRPr="00D21565">
        <w:rPr>
          <w:rFonts w:hint="eastAsia"/>
        </w:rPr>
        <w:t>Fi</w:t>
      </w:r>
      <w:r w:rsidRPr="00D21565">
        <w:rPr>
          <w:rFonts w:hint="eastAsia"/>
        </w:rPr>
        <w:t>——</w:t>
      </w:r>
      <w:proofErr w:type="spellStart"/>
      <w:r w:rsidRPr="00D21565">
        <w:rPr>
          <w:rFonts w:hint="eastAsia"/>
        </w:rPr>
        <w:t>i</w:t>
      </w:r>
      <w:proofErr w:type="spellEnd"/>
      <w:r w:rsidRPr="00D21565">
        <w:rPr>
          <w:rFonts w:hint="eastAsia"/>
        </w:rPr>
        <w:t>类用地占地率；</w:t>
      </w:r>
    </w:p>
    <w:p w:rsidR="00600215" w:rsidRPr="00D21565" w:rsidRDefault="005E100D">
      <w:pPr>
        <w:ind w:firstLine="560"/>
      </w:pPr>
      <w:r w:rsidRPr="00D21565">
        <w:rPr>
          <w:rFonts w:hint="eastAsia"/>
        </w:rPr>
        <w:t xml:space="preserve">      Si</w:t>
      </w:r>
      <w:r w:rsidRPr="00D21565">
        <w:rPr>
          <w:rFonts w:hint="eastAsia"/>
        </w:rPr>
        <w:t>——区划单元中</w:t>
      </w:r>
      <w:proofErr w:type="spellStart"/>
      <w:r w:rsidRPr="00D21565">
        <w:rPr>
          <w:rFonts w:hint="eastAsia"/>
        </w:rPr>
        <w:t>i</w:t>
      </w:r>
      <w:proofErr w:type="spellEnd"/>
      <w:r w:rsidRPr="00D21565">
        <w:rPr>
          <w:rFonts w:hint="eastAsia"/>
        </w:rPr>
        <w:t>类用地面积；</w:t>
      </w:r>
    </w:p>
    <w:p w:rsidR="00600215" w:rsidRPr="00D21565" w:rsidRDefault="005E100D">
      <w:pPr>
        <w:ind w:firstLine="560"/>
      </w:pPr>
      <w:r w:rsidRPr="00D21565">
        <w:rPr>
          <w:rFonts w:hint="eastAsia"/>
        </w:rPr>
        <w:t xml:space="preserve">      S</w:t>
      </w:r>
      <w:r w:rsidRPr="00D21565">
        <w:rPr>
          <w:rFonts w:hint="eastAsia"/>
        </w:rPr>
        <w:t>——区划单元用地总面积。</w:t>
      </w:r>
    </w:p>
    <w:p w:rsidR="00600215" w:rsidRPr="00D21565" w:rsidRDefault="00200E06">
      <w:pPr>
        <w:pStyle w:val="2"/>
      </w:pPr>
      <w:bookmarkStart w:id="52" w:name="_Toc12996042"/>
      <w:r w:rsidRPr="00D21565">
        <w:rPr>
          <w:rFonts w:hint="eastAsia"/>
        </w:rPr>
        <w:t>5.8</w:t>
      </w:r>
      <w:r w:rsidR="000C3ADF" w:rsidRPr="00D21565">
        <w:t xml:space="preserve"> </w:t>
      </w:r>
      <w:r w:rsidR="005E100D" w:rsidRPr="00D21565">
        <w:rPr>
          <w:rFonts w:hint="eastAsia"/>
        </w:rPr>
        <w:t xml:space="preserve"> </w:t>
      </w:r>
      <w:r w:rsidR="00425275" w:rsidRPr="00D21565">
        <w:t>1</w:t>
      </w:r>
      <w:r w:rsidR="00425275" w:rsidRPr="00D21565">
        <w:rPr>
          <w:rFonts w:hint="eastAsia"/>
        </w:rPr>
        <w:t>～</w:t>
      </w:r>
      <w:r w:rsidR="00425275" w:rsidRPr="00D21565">
        <w:rPr>
          <w:rFonts w:hint="eastAsia"/>
        </w:rPr>
        <w:t>3</w:t>
      </w:r>
      <w:r w:rsidR="00425275" w:rsidRPr="00D21565">
        <w:rPr>
          <w:rFonts w:hint="eastAsia"/>
        </w:rPr>
        <w:t>类</w:t>
      </w:r>
      <w:r w:rsidR="005E100D" w:rsidRPr="00D21565">
        <w:rPr>
          <w:rFonts w:hint="eastAsia"/>
        </w:rPr>
        <w:t>声环境功能区划结果</w:t>
      </w:r>
      <w:bookmarkEnd w:id="52"/>
    </w:p>
    <w:p w:rsidR="00297CCE" w:rsidRPr="00D21565" w:rsidRDefault="00297CCE" w:rsidP="004610E9">
      <w:pPr>
        <w:ind w:firstLine="560"/>
      </w:pPr>
      <w:r w:rsidRPr="00D21565">
        <w:rPr>
          <w:rFonts w:hint="eastAsia"/>
        </w:rPr>
        <w:t>在片区划分的基础上，根据不同片区城市规划用地属性、</w:t>
      </w:r>
      <w:r w:rsidR="00A40DBE" w:rsidRPr="00D21565">
        <w:rPr>
          <w:rFonts w:hint="eastAsia"/>
        </w:rPr>
        <w:t>河流、城市道路、公园绿地</w:t>
      </w:r>
      <w:r w:rsidR="000B38CC" w:rsidRPr="00D21565">
        <w:rPr>
          <w:rFonts w:hint="eastAsia"/>
        </w:rPr>
        <w:t>等分布情况</w:t>
      </w:r>
      <w:r w:rsidRPr="00D21565">
        <w:rPr>
          <w:rFonts w:hint="eastAsia"/>
        </w:rPr>
        <w:t>，结合实际用地现状及情况，划分区划单元，按照声环境功能区区划方法，划定每一区划单元的声环境功能区类别。</w:t>
      </w:r>
      <w:r w:rsidR="004610E9" w:rsidRPr="00D21565">
        <w:rPr>
          <w:rFonts w:hint="eastAsia"/>
        </w:rPr>
        <w:t>根据声功能区划地理信息</w:t>
      </w:r>
      <w:proofErr w:type="gramStart"/>
      <w:r w:rsidR="004610E9" w:rsidRPr="00D21565">
        <w:rPr>
          <w:rFonts w:hint="eastAsia"/>
        </w:rPr>
        <w:t>数据库图层属性</w:t>
      </w:r>
      <w:proofErr w:type="gramEnd"/>
      <w:r w:rsidR="004610E9" w:rsidRPr="00D21565">
        <w:rPr>
          <w:rFonts w:hint="eastAsia"/>
        </w:rPr>
        <w:t>表单元编号地要求，</w:t>
      </w:r>
      <w:r w:rsidR="0009061C" w:rsidRPr="00D21565">
        <w:rPr>
          <w:rFonts w:hint="eastAsia"/>
        </w:rPr>
        <w:t>对每一类别功能区</w:t>
      </w:r>
      <w:r w:rsidR="004610E9" w:rsidRPr="00D21565">
        <w:rPr>
          <w:rFonts w:hint="eastAsia"/>
        </w:rPr>
        <w:t>单元</w:t>
      </w:r>
      <w:r w:rsidR="0009061C" w:rsidRPr="00D21565">
        <w:rPr>
          <w:rFonts w:hint="eastAsia"/>
        </w:rPr>
        <w:t>进行统一编号，如</w:t>
      </w:r>
      <w:r w:rsidR="002458F5" w:rsidRPr="00D21565">
        <w:rPr>
          <w:rFonts w:hint="eastAsia"/>
        </w:rPr>
        <w:t>YM</w:t>
      </w:r>
      <w:r w:rsidR="004610E9" w:rsidRPr="00D21565">
        <w:t>0101</w:t>
      </w:r>
      <w:r w:rsidR="004610E9" w:rsidRPr="00D21565">
        <w:rPr>
          <w:rFonts w:hint="eastAsia"/>
        </w:rPr>
        <w:t>，表示</w:t>
      </w:r>
      <w:proofErr w:type="gramStart"/>
      <w:r w:rsidR="00D47973" w:rsidRPr="00D21565">
        <w:rPr>
          <w:rFonts w:hint="eastAsia"/>
        </w:rPr>
        <w:t>易门</w:t>
      </w:r>
      <w:r w:rsidR="000A0226" w:rsidRPr="00D21565">
        <w:rPr>
          <w:rFonts w:hint="eastAsia"/>
        </w:rPr>
        <w:t>县</w:t>
      </w:r>
      <w:r w:rsidR="004610E9" w:rsidRPr="00D21565">
        <w:rPr>
          <w:rFonts w:hint="eastAsia"/>
        </w:rPr>
        <w:t>声环境</w:t>
      </w:r>
      <w:proofErr w:type="gramEnd"/>
      <w:r w:rsidR="004610E9" w:rsidRPr="00D21565">
        <w:rPr>
          <w:rFonts w:hint="eastAsia"/>
        </w:rPr>
        <w:t>功能</w:t>
      </w:r>
      <w:r w:rsidR="004610E9" w:rsidRPr="00D21565">
        <w:rPr>
          <w:rFonts w:hint="eastAsia"/>
        </w:rPr>
        <w:t>1</w:t>
      </w:r>
      <w:r w:rsidR="004610E9" w:rsidRPr="00D21565">
        <w:rPr>
          <w:rFonts w:hint="eastAsia"/>
        </w:rPr>
        <w:t>类区第</w:t>
      </w:r>
      <w:r w:rsidR="004610E9" w:rsidRPr="00D21565">
        <w:rPr>
          <w:rFonts w:hint="eastAsia"/>
        </w:rPr>
        <w:t>1</w:t>
      </w:r>
      <w:r w:rsidR="004610E9" w:rsidRPr="00D21565">
        <w:rPr>
          <w:rFonts w:hint="eastAsia"/>
        </w:rPr>
        <w:t>单元</w:t>
      </w:r>
      <w:r w:rsidR="0009061C" w:rsidRPr="00D21565">
        <w:rPr>
          <w:rFonts w:hint="eastAsia"/>
        </w:rPr>
        <w:t>，其他类别和单元编号依次类推。</w:t>
      </w:r>
    </w:p>
    <w:p w:rsidR="00F85B7A" w:rsidRPr="00D21565" w:rsidRDefault="00F85B7A" w:rsidP="000010ED">
      <w:pPr>
        <w:pStyle w:val="3"/>
      </w:pPr>
      <w:r w:rsidRPr="00D21565">
        <w:rPr>
          <w:rFonts w:hint="eastAsia"/>
        </w:rPr>
        <w:t>5.</w:t>
      </w:r>
      <w:r w:rsidRPr="00D21565">
        <w:t xml:space="preserve">8.1 </w:t>
      </w:r>
      <w:r w:rsidR="00150EB9" w:rsidRPr="00D21565">
        <w:rPr>
          <w:rFonts w:hint="eastAsia"/>
        </w:rPr>
        <w:t>主城区</w:t>
      </w:r>
    </w:p>
    <w:p w:rsidR="00F85B7A" w:rsidRPr="00D21565" w:rsidRDefault="00F85B7A" w:rsidP="00D907AD">
      <w:pPr>
        <w:ind w:firstLine="560"/>
      </w:pPr>
      <w:r w:rsidRPr="00D21565">
        <w:rPr>
          <w:rFonts w:hint="eastAsia"/>
        </w:rPr>
        <w:t>按主要城市道路分布，</w:t>
      </w:r>
      <w:r w:rsidR="00D907AD" w:rsidRPr="00D21565">
        <w:rPr>
          <w:rFonts w:hint="eastAsia"/>
        </w:rPr>
        <w:t>主城区</w:t>
      </w:r>
      <w:r w:rsidRPr="00D21565">
        <w:rPr>
          <w:rFonts w:hint="eastAsia"/>
        </w:rPr>
        <w:t>分为</w:t>
      </w:r>
      <w:r w:rsidR="00D907AD" w:rsidRPr="00D21565">
        <w:rPr>
          <w:rFonts w:hint="eastAsia"/>
        </w:rPr>
        <w:t>南屯湖</w:t>
      </w:r>
      <w:r w:rsidR="000C3ADF" w:rsidRPr="00D21565">
        <w:rPr>
          <w:rFonts w:hint="eastAsia"/>
        </w:rPr>
        <w:t>、易门一中单元</w:t>
      </w:r>
      <w:r w:rsidR="00D907AD" w:rsidRPr="00D21565">
        <w:rPr>
          <w:rFonts w:hint="eastAsia"/>
        </w:rPr>
        <w:t>、龙泉文化广场、县公安局、县人民政府、县人民医院、龙泉中学、</w:t>
      </w:r>
      <w:proofErr w:type="gramStart"/>
      <w:r w:rsidR="00D907AD" w:rsidRPr="00D21565">
        <w:rPr>
          <w:rFonts w:hint="eastAsia"/>
        </w:rPr>
        <w:t>方屯中学</w:t>
      </w:r>
      <w:proofErr w:type="gramEnd"/>
      <w:r w:rsidR="00D907AD" w:rsidRPr="00D21565">
        <w:rPr>
          <w:rFonts w:hint="eastAsia"/>
        </w:rPr>
        <w:t>、易门公租房、林士桥</w:t>
      </w:r>
      <w:r w:rsidR="00D907AD" w:rsidRPr="00D21565">
        <w:rPr>
          <w:rFonts w:hint="eastAsia"/>
        </w:rPr>
        <w:t>9</w:t>
      </w:r>
      <w:r w:rsidRPr="00D21565">
        <w:rPr>
          <w:rFonts w:hint="eastAsia"/>
        </w:rPr>
        <w:t>个区划单元。</w:t>
      </w:r>
    </w:p>
    <w:p w:rsidR="00D907AD" w:rsidRPr="00D21565" w:rsidRDefault="00D907AD" w:rsidP="002B1235">
      <w:pPr>
        <w:pStyle w:val="4"/>
        <w:ind w:firstLine="560"/>
      </w:pPr>
      <w:r w:rsidRPr="00D21565">
        <w:rPr>
          <w:rFonts w:hint="eastAsia"/>
        </w:rPr>
        <w:lastRenderedPageBreak/>
        <w:t>（</w:t>
      </w:r>
      <w:r w:rsidRPr="00D21565">
        <w:rPr>
          <w:rFonts w:hint="eastAsia"/>
        </w:rPr>
        <w:t>1</w:t>
      </w:r>
      <w:r w:rsidRPr="00D21565">
        <w:rPr>
          <w:rFonts w:hint="eastAsia"/>
        </w:rPr>
        <w:t>）南屯湖</w:t>
      </w:r>
      <w:r w:rsidR="000C3ADF" w:rsidRPr="00D21565">
        <w:rPr>
          <w:rFonts w:hint="eastAsia"/>
        </w:rPr>
        <w:t>、易门一中单元</w:t>
      </w:r>
    </w:p>
    <w:p w:rsidR="00D907AD" w:rsidRPr="00D21565" w:rsidRDefault="002B1235" w:rsidP="00D907AD">
      <w:pPr>
        <w:ind w:firstLine="560"/>
      </w:pPr>
      <w:r w:rsidRPr="00D21565">
        <w:rPr>
          <w:rFonts w:hint="eastAsia"/>
        </w:rPr>
        <w:t>南屯湖</w:t>
      </w:r>
      <w:r w:rsidR="000C3ADF" w:rsidRPr="00D21565">
        <w:rPr>
          <w:rFonts w:hint="eastAsia"/>
        </w:rPr>
        <w:t>、易门一中</w:t>
      </w:r>
      <w:proofErr w:type="gramStart"/>
      <w:r w:rsidRPr="00D21565">
        <w:rPr>
          <w:rFonts w:hint="eastAsia"/>
        </w:rPr>
        <w:t>单元</w:t>
      </w:r>
      <w:r w:rsidR="00D907AD" w:rsidRPr="00D21565">
        <w:rPr>
          <w:rFonts w:hint="eastAsia"/>
        </w:rPr>
        <w:t>南</w:t>
      </w:r>
      <w:proofErr w:type="gramEnd"/>
      <w:r w:rsidR="00D907AD" w:rsidRPr="00D21565">
        <w:rPr>
          <w:rFonts w:hint="eastAsia"/>
        </w:rPr>
        <w:t>起朝阳路，北至大椿树工业区南缘，东至环城西路至易兴路，西以主城区规划建设用地边缘。主要包含</w:t>
      </w:r>
      <w:r w:rsidR="00C64321" w:rsidRPr="00D21565">
        <w:rPr>
          <w:rFonts w:hint="eastAsia"/>
        </w:rPr>
        <w:t>南屯湖生态旅游园、</w:t>
      </w:r>
      <w:r w:rsidR="000C3ADF" w:rsidRPr="00D21565">
        <w:rPr>
          <w:rFonts w:hint="eastAsia"/>
        </w:rPr>
        <w:t>易门一中、</w:t>
      </w:r>
      <w:r w:rsidR="00C64321" w:rsidRPr="00D21565">
        <w:rPr>
          <w:rFonts w:hint="eastAsia"/>
        </w:rPr>
        <w:t>龙泉公园、县委党校、县人民法院、易门县陶瓷商会、县园林绿化管理所等单位</w:t>
      </w:r>
      <w:r w:rsidR="00D907AD" w:rsidRPr="00D21565">
        <w:rPr>
          <w:rFonts w:hint="eastAsia"/>
        </w:rPr>
        <w:t>，面积</w:t>
      </w:r>
      <w:r w:rsidR="00C64321" w:rsidRPr="00D21565">
        <w:t>1.86</w:t>
      </w:r>
      <w:r w:rsidR="00F619B2" w:rsidRPr="00D21565">
        <w:rPr>
          <w:rFonts w:hint="eastAsia"/>
        </w:rPr>
        <w:t>km</w:t>
      </w:r>
      <w:r w:rsidR="00F619B2" w:rsidRPr="00D21565">
        <w:rPr>
          <w:rFonts w:hint="eastAsia"/>
          <w:vertAlign w:val="superscript"/>
        </w:rPr>
        <w:t>2</w:t>
      </w:r>
      <w:r w:rsidR="00D907AD" w:rsidRPr="00D21565">
        <w:rPr>
          <w:rFonts w:hint="eastAsia"/>
        </w:rPr>
        <w:t>。该区域以</w:t>
      </w:r>
      <w:r w:rsidRPr="00D21565">
        <w:rPr>
          <w:rFonts w:hint="eastAsia"/>
        </w:rPr>
        <w:t>公园绿地、</w:t>
      </w:r>
      <w:r w:rsidR="00D907AD" w:rsidRPr="00D21565">
        <w:rPr>
          <w:rFonts w:hint="eastAsia"/>
        </w:rPr>
        <w:t>居民住宅、文教、行政办公为主要用地功能，按用地类别统计该单元Ⅰ类用地占区划单元总面积的</w:t>
      </w:r>
      <w:r w:rsidRPr="00D21565">
        <w:t>72.6</w:t>
      </w:r>
      <w:r w:rsidR="00D907AD" w:rsidRPr="00D21565">
        <w:rPr>
          <w:rFonts w:hint="eastAsia"/>
        </w:rPr>
        <w:t>%</w:t>
      </w:r>
      <w:r w:rsidR="00D907AD" w:rsidRPr="00D21565">
        <w:rPr>
          <w:rFonts w:hint="eastAsia"/>
        </w:rPr>
        <w:t>。根据区域用地主体功能，划分为</w:t>
      </w:r>
      <w:r w:rsidR="00D907AD" w:rsidRPr="00D21565">
        <w:rPr>
          <w:rFonts w:hint="eastAsia"/>
        </w:rPr>
        <w:t>1</w:t>
      </w:r>
      <w:r w:rsidR="00D907AD" w:rsidRPr="00D21565">
        <w:rPr>
          <w:rFonts w:hint="eastAsia"/>
        </w:rPr>
        <w:t>类声环境功能区，区划单元编号为</w:t>
      </w:r>
      <w:r w:rsidRPr="00D21565">
        <w:rPr>
          <w:rFonts w:hint="eastAsia"/>
        </w:rPr>
        <w:t>YM0</w:t>
      </w:r>
      <w:r w:rsidR="00D907AD" w:rsidRPr="00D21565">
        <w:rPr>
          <w:rFonts w:hint="eastAsia"/>
        </w:rPr>
        <w:t>101</w:t>
      </w:r>
      <w:r w:rsidR="00D907AD" w:rsidRPr="00D21565">
        <w:rPr>
          <w:rFonts w:hint="eastAsia"/>
        </w:rPr>
        <w:t>。</w:t>
      </w:r>
    </w:p>
    <w:p w:rsidR="00D907AD" w:rsidRPr="00D21565" w:rsidRDefault="00D907AD" w:rsidP="002B1235">
      <w:pPr>
        <w:pStyle w:val="4"/>
        <w:ind w:firstLine="560"/>
      </w:pPr>
      <w:r w:rsidRPr="00D21565">
        <w:rPr>
          <w:rFonts w:hint="eastAsia"/>
        </w:rPr>
        <w:t>（</w:t>
      </w:r>
      <w:r w:rsidRPr="00D21565">
        <w:rPr>
          <w:rFonts w:hint="eastAsia"/>
        </w:rPr>
        <w:t>2</w:t>
      </w:r>
      <w:r w:rsidRPr="00D21565">
        <w:rPr>
          <w:rFonts w:hint="eastAsia"/>
        </w:rPr>
        <w:t>）龙泉文化广场</w:t>
      </w:r>
      <w:r w:rsidR="002B1235" w:rsidRPr="00D21565">
        <w:rPr>
          <w:rFonts w:hint="eastAsia"/>
        </w:rPr>
        <w:t>单元</w:t>
      </w:r>
    </w:p>
    <w:p w:rsidR="00D907AD" w:rsidRPr="00D21565" w:rsidRDefault="002B1235" w:rsidP="00D907AD">
      <w:pPr>
        <w:ind w:firstLine="560"/>
      </w:pPr>
      <w:r w:rsidRPr="00D21565">
        <w:rPr>
          <w:rFonts w:hint="eastAsia"/>
        </w:rPr>
        <w:t>龙泉文化广场</w:t>
      </w:r>
      <w:proofErr w:type="gramStart"/>
      <w:r w:rsidRPr="00D21565">
        <w:rPr>
          <w:rFonts w:hint="eastAsia"/>
        </w:rPr>
        <w:t>单元</w:t>
      </w:r>
      <w:r w:rsidR="00D907AD" w:rsidRPr="00D21565">
        <w:rPr>
          <w:rFonts w:hint="eastAsia"/>
        </w:rPr>
        <w:t>南</w:t>
      </w:r>
      <w:proofErr w:type="gramEnd"/>
      <w:r w:rsidR="00D907AD" w:rsidRPr="00D21565">
        <w:rPr>
          <w:rFonts w:hint="eastAsia"/>
        </w:rPr>
        <w:t>起朝阳路，北至</w:t>
      </w:r>
      <w:proofErr w:type="gramStart"/>
      <w:r w:rsidR="00D907AD" w:rsidRPr="00D21565">
        <w:rPr>
          <w:rFonts w:hint="eastAsia"/>
        </w:rPr>
        <w:t>梨园湖</w:t>
      </w:r>
      <w:proofErr w:type="gramEnd"/>
      <w:r w:rsidR="00D907AD" w:rsidRPr="00D21565">
        <w:rPr>
          <w:rFonts w:hint="eastAsia"/>
        </w:rPr>
        <w:t>公园北面边缘，东至易兴路，西至环城西路。</w:t>
      </w:r>
      <w:r w:rsidRPr="00D21565">
        <w:rPr>
          <w:rFonts w:hint="eastAsia"/>
        </w:rPr>
        <w:t>主要包含龙泉文化广场、</w:t>
      </w:r>
      <w:proofErr w:type="gramStart"/>
      <w:r w:rsidRPr="00D21565">
        <w:rPr>
          <w:rFonts w:hint="eastAsia"/>
        </w:rPr>
        <w:t>夷源公园</w:t>
      </w:r>
      <w:proofErr w:type="gramEnd"/>
      <w:r w:rsidRPr="00D21565">
        <w:rPr>
          <w:rFonts w:hint="eastAsia"/>
        </w:rPr>
        <w:t>、易门体育馆、易兴花园、园丁小区、公安小区、县图书馆、县政府服务中心等单位，面积</w:t>
      </w:r>
      <w:r w:rsidRPr="00D21565">
        <w:rPr>
          <w:rFonts w:hint="eastAsia"/>
        </w:rPr>
        <w:t>0</w:t>
      </w:r>
      <w:r w:rsidRPr="00D21565">
        <w:t>.84</w:t>
      </w:r>
      <w:r w:rsidR="00F619B2" w:rsidRPr="00D21565">
        <w:rPr>
          <w:rFonts w:hint="eastAsia"/>
        </w:rPr>
        <w:t>km</w:t>
      </w:r>
      <w:r w:rsidR="00F619B2" w:rsidRPr="00D21565">
        <w:rPr>
          <w:rFonts w:hint="eastAsia"/>
          <w:vertAlign w:val="superscript"/>
        </w:rPr>
        <w:t>2</w:t>
      </w:r>
      <w:r w:rsidRPr="00D21565">
        <w:rPr>
          <w:rFonts w:hint="eastAsia"/>
        </w:rPr>
        <w:t>。该区域以体育场馆、居住、文化、行政办公为主要用地功能，按用地类别统计该单元Ⅰ类用地占区划单元总面积的</w:t>
      </w:r>
      <w:r w:rsidRPr="00D21565">
        <w:rPr>
          <w:rFonts w:hint="eastAsia"/>
        </w:rPr>
        <w:t>5</w:t>
      </w:r>
      <w:r w:rsidRPr="00D21565">
        <w:t>8.2</w:t>
      </w:r>
      <w:r w:rsidRPr="00D21565">
        <w:rPr>
          <w:rFonts w:hint="eastAsia"/>
        </w:rPr>
        <w:t>%</w:t>
      </w:r>
      <w:r w:rsidRPr="00D21565">
        <w:rPr>
          <w:rFonts w:hint="eastAsia"/>
        </w:rPr>
        <w:t>。根据区域用地主体功能，划分为</w:t>
      </w:r>
      <w:r w:rsidRPr="00D21565">
        <w:t>2</w:t>
      </w:r>
      <w:r w:rsidRPr="00D21565">
        <w:rPr>
          <w:rFonts w:hint="eastAsia"/>
        </w:rPr>
        <w:t>类声环境功能区，区划单元编号为</w:t>
      </w:r>
      <w:r w:rsidRPr="00D21565">
        <w:rPr>
          <w:rFonts w:hint="eastAsia"/>
        </w:rPr>
        <w:t>YM0</w:t>
      </w:r>
      <w:r w:rsidRPr="00D21565">
        <w:t>201</w:t>
      </w:r>
      <w:r w:rsidRPr="00D21565">
        <w:rPr>
          <w:rFonts w:hint="eastAsia"/>
        </w:rPr>
        <w:t>。</w:t>
      </w:r>
    </w:p>
    <w:p w:rsidR="00D907AD" w:rsidRPr="00D21565" w:rsidRDefault="00D907AD" w:rsidP="002B1235">
      <w:pPr>
        <w:pStyle w:val="4"/>
        <w:ind w:firstLine="560"/>
      </w:pPr>
      <w:r w:rsidRPr="00D21565">
        <w:rPr>
          <w:rFonts w:hint="eastAsia"/>
        </w:rPr>
        <w:t>（</w:t>
      </w:r>
      <w:r w:rsidRPr="00D21565">
        <w:rPr>
          <w:rFonts w:hint="eastAsia"/>
        </w:rPr>
        <w:t>3</w:t>
      </w:r>
      <w:r w:rsidRPr="00D21565">
        <w:rPr>
          <w:rFonts w:hint="eastAsia"/>
        </w:rPr>
        <w:t>）县公安局</w:t>
      </w:r>
      <w:r w:rsidR="002B1235" w:rsidRPr="00D21565">
        <w:rPr>
          <w:rFonts w:hint="eastAsia"/>
        </w:rPr>
        <w:t>单元</w:t>
      </w:r>
    </w:p>
    <w:p w:rsidR="00D907AD" w:rsidRPr="00D21565" w:rsidRDefault="002B1235" w:rsidP="00D907AD">
      <w:pPr>
        <w:ind w:firstLine="560"/>
      </w:pPr>
      <w:r w:rsidRPr="00D21565">
        <w:rPr>
          <w:rFonts w:hint="eastAsia"/>
        </w:rPr>
        <w:t>县公安局</w:t>
      </w:r>
      <w:proofErr w:type="gramStart"/>
      <w:r w:rsidRPr="00D21565">
        <w:rPr>
          <w:rFonts w:hint="eastAsia"/>
        </w:rPr>
        <w:t>单元</w:t>
      </w:r>
      <w:r w:rsidR="00D907AD" w:rsidRPr="00D21565">
        <w:rPr>
          <w:rFonts w:hint="eastAsia"/>
        </w:rPr>
        <w:t>南起履</w:t>
      </w:r>
      <w:proofErr w:type="gramEnd"/>
      <w:r w:rsidR="00D907AD" w:rsidRPr="00D21565">
        <w:rPr>
          <w:rFonts w:hint="eastAsia"/>
        </w:rPr>
        <w:t>和路，北接大椿树工业区，东至三元路</w:t>
      </w:r>
      <w:proofErr w:type="gramStart"/>
      <w:r w:rsidR="00D907AD" w:rsidRPr="00D21565">
        <w:rPr>
          <w:rFonts w:hint="eastAsia"/>
        </w:rPr>
        <w:t>至菌乡</w:t>
      </w:r>
      <w:proofErr w:type="gramEnd"/>
      <w:r w:rsidR="00D907AD" w:rsidRPr="00D21565">
        <w:rPr>
          <w:rFonts w:hint="eastAsia"/>
        </w:rPr>
        <w:t>大道往北至主城区规划建设区东面边缘，西至易兴路。</w:t>
      </w:r>
      <w:r w:rsidRPr="00D21565">
        <w:rPr>
          <w:rFonts w:hint="eastAsia"/>
        </w:rPr>
        <w:t>主要</w:t>
      </w:r>
      <w:proofErr w:type="gramStart"/>
      <w:r w:rsidRPr="00D21565">
        <w:rPr>
          <w:rFonts w:hint="eastAsia"/>
        </w:rPr>
        <w:t>包含县</w:t>
      </w:r>
      <w:proofErr w:type="gramEnd"/>
      <w:r w:rsidRPr="00D21565">
        <w:rPr>
          <w:rFonts w:hint="eastAsia"/>
        </w:rPr>
        <w:t>安局、县审计局、</w:t>
      </w:r>
      <w:r w:rsidR="004A6567" w:rsidRPr="00D21565">
        <w:rPr>
          <w:rFonts w:hint="eastAsia"/>
        </w:rPr>
        <w:t>金泽小区、文昌雅苑、易门供电局、中国电信</w:t>
      </w:r>
      <w:r w:rsidRPr="00D21565">
        <w:rPr>
          <w:rFonts w:hint="eastAsia"/>
        </w:rPr>
        <w:t>等单位，面积</w:t>
      </w:r>
      <w:r w:rsidR="004A6567" w:rsidRPr="00D21565">
        <w:rPr>
          <w:rFonts w:hint="eastAsia"/>
        </w:rPr>
        <w:t>0</w:t>
      </w:r>
      <w:r w:rsidR="004A6567" w:rsidRPr="00D21565">
        <w:t>.77</w:t>
      </w:r>
      <w:r w:rsidR="00F619B2" w:rsidRPr="00D21565">
        <w:rPr>
          <w:rFonts w:hint="eastAsia"/>
        </w:rPr>
        <w:t>km</w:t>
      </w:r>
      <w:r w:rsidR="00F619B2" w:rsidRPr="00D21565">
        <w:rPr>
          <w:rFonts w:hint="eastAsia"/>
          <w:vertAlign w:val="superscript"/>
        </w:rPr>
        <w:t>2</w:t>
      </w:r>
      <w:r w:rsidRPr="00D21565">
        <w:rPr>
          <w:rFonts w:hint="eastAsia"/>
        </w:rPr>
        <w:t>。该区域以</w:t>
      </w:r>
      <w:r w:rsidR="004A6567" w:rsidRPr="00D21565">
        <w:rPr>
          <w:rFonts w:hint="eastAsia"/>
        </w:rPr>
        <w:t>行政办公、</w:t>
      </w:r>
      <w:r w:rsidRPr="00D21565">
        <w:rPr>
          <w:rFonts w:hint="eastAsia"/>
        </w:rPr>
        <w:t>居住</w:t>
      </w:r>
      <w:r w:rsidR="004A6567" w:rsidRPr="00D21565">
        <w:rPr>
          <w:rFonts w:hint="eastAsia"/>
        </w:rPr>
        <w:t>为</w:t>
      </w:r>
      <w:r w:rsidRPr="00D21565">
        <w:rPr>
          <w:rFonts w:hint="eastAsia"/>
        </w:rPr>
        <w:t>主要用地功能，按用地类别统计该单元Ⅰ类用地占区划单元总面积的</w:t>
      </w:r>
      <w:r w:rsidR="004A6567" w:rsidRPr="00D21565">
        <w:rPr>
          <w:rFonts w:hint="eastAsia"/>
        </w:rPr>
        <w:t>5</w:t>
      </w:r>
      <w:r w:rsidR="004A6567" w:rsidRPr="00D21565">
        <w:t>0.4</w:t>
      </w:r>
      <w:r w:rsidRPr="00D21565">
        <w:rPr>
          <w:rFonts w:hint="eastAsia"/>
        </w:rPr>
        <w:t>%</w:t>
      </w:r>
      <w:r w:rsidRPr="00D21565">
        <w:rPr>
          <w:rFonts w:hint="eastAsia"/>
        </w:rPr>
        <w:t>。根据区域用地主体功能，划分为</w:t>
      </w:r>
      <w:r w:rsidR="004A6567" w:rsidRPr="00D21565">
        <w:t>2</w:t>
      </w:r>
      <w:r w:rsidRPr="00D21565">
        <w:rPr>
          <w:rFonts w:hint="eastAsia"/>
        </w:rPr>
        <w:t>类声环境功能区，区划单元编号为</w:t>
      </w:r>
      <w:r w:rsidRPr="00D21565">
        <w:rPr>
          <w:rFonts w:hint="eastAsia"/>
        </w:rPr>
        <w:t>YM0</w:t>
      </w:r>
      <w:r w:rsidR="004A6567" w:rsidRPr="00D21565">
        <w:t>202</w:t>
      </w:r>
      <w:r w:rsidRPr="00D21565">
        <w:rPr>
          <w:rFonts w:hint="eastAsia"/>
        </w:rPr>
        <w:t>。</w:t>
      </w:r>
    </w:p>
    <w:p w:rsidR="00D907AD" w:rsidRPr="00D21565" w:rsidRDefault="00D907AD" w:rsidP="004A6567">
      <w:pPr>
        <w:pStyle w:val="4"/>
        <w:ind w:firstLine="560"/>
      </w:pPr>
      <w:r w:rsidRPr="00D21565">
        <w:rPr>
          <w:rFonts w:hint="eastAsia"/>
        </w:rPr>
        <w:t>（</w:t>
      </w:r>
      <w:r w:rsidRPr="00D21565">
        <w:rPr>
          <w:rFonts w:hint="eastAsia"/>
        </w:rPr>
        <w:t>4</w:t>
      </w:r>
      <w:r w:rsidRPr="00D21565">
        <w:rPr>
          <w:rFonts w:hint="eastAsia"/>
        </w:rPr>
        <w:t>）县人民政府</w:t>
      </w:r>
      <w:r w:rsidR="004A6567" w:rsidRPr="00D21565">
        <w:rPr>
          <w:rFonts w:hint="eastAsia"/>
        </w:rPr>
        <w:t>单元</w:t>
      </w:r>
    </w:p>
    <w:p w:rsidR="00D907AD" w:rsidRPr="00D21565" w:rsidRDefault="004A6567" w:rsidP="00D907AD">
      <w:pPr>
        <w:ind w:firstLine="560"/>
      </w:pPr>
      <w:r w:rsidRPr="00D21565">
        <w:rPr>
          <w:rFonts w:hint="eastAsia"/>
        </w:rPr>
        <w:t>县人民政府</w:t>
      </w:r>
      <w:proofErr w:type="gramStart"/>
      <w:r w:rsidRPr="00D21565">
        <w:rPr>
          <w:rFonts w:hint="eastAsia"/>
        </w:rPr>
        <w:t>单元</w:t>
      </w:r>
      <w:r w:rsidR="00D907AD" w:rsidRPr="00D21565">
        <w:rPr>
          <w:rFonts w:hint="eastAsia"/>
        </w:rPr>
        <w:t>南</w:t>
      </w:r>
      <w:proofErr w:type="gramEnd"/>
      <w:r w:rsidR="00D907AD" w:rsidRPr="00D21565">
        <w:rPr>
          <w:rFonts w:hint="eastAsia"/>
        </w:rPr>
        <w:t>起朝阳路，北至履和路，东至东环路，西至易</w:t>
      </w:r>
      <w:r w:rsidR="00D907AD" w:rsidRPr="00D21565">
        <w:rPr>
          <w:rFonts w:hint="eastAsia"/>
        </w:rPr>
        <w:lastRenderedPageBreak/>
        <w:t>兴路。</w:t>
      </w:r>
      <w:r w:rsidR="002B1235" w:rsidRPr="00D21565">
        <w:rPr>
          <w:rFonts w:hint="eastAsia"/>
        </w:rPr>
        <w:t>主要</w:t>
      </w:r>
      <w:proofErr w:type="gramStart"/>
      <w:r w:rsidR="002B1235" w:rsidRPr="00D21565">
        <w:rPr>
          <w:rFonts w:hint="eastAsia"/>
        </w:rPr>
        <w:t>包含</w:t>
      </w:r>
      <w:r w:rsidRPr="00D21565">
        <w:rPr>
          <w:rFonts w:hint="eastAsia"/>
        </w:rPr>
        <w:t>县</w:t>
      </w:r>
      <w:proofErr w:type="gramEnd"/>
      <w:r w:rsidRPr="00D21565">
        <w:rPr>
          <w:rFonts w:hint="eastAsia"/>
        </w:rPr>
        <w:t>人民政府、县委组织部、自然资源局、民政局、龙泉幼儿园、馨艺花园、财富广场</w:t>
      </w:r>
      <w:r w:rsidR="002B1235" w:rsidRPr="00D21565">
        <w:rPr>
          <w:rFonts w:hint="eastAsia"/>
        </w:rPr>
        <w:t>等单位，面积</w:t>
      </w:r>
      <w:r w:rsidRPr="00D21565">
        <w:rPr>
          <w:rFonts w:hint="eastAsia"/>
        </w:rPr>
        <w:t>0</w:t>
      </w:r>
      <w:r w:rsidRPr="00D21565">
        <w:t>.78</w:t>
      </w:r>
      <w:r w:rsidR="00F619B2" w:rsidRPr="00D21565">
        <w:rPr>
          <w:rFonts w:hint="eastAsia"/>
        </w:rPr>
        <w:t>km</w:t>
      </w:r>
      <w:r w:rsidR="00F619B2" w:rsidRPr="00D21565">
        <w:rPr>
          <w:rFonts w:hint="eastAsia"/>
          <w:vertAlign w:val="superscript"/>
        </w:rPr>
        <w:t>2</w:t>
      </w:r>
      <w:r w:rsidR="002B1235" w:rsidRPr="00D21565">
        <w:rPr>
          <w:rFonts w:hint="eastAsia"/>
        </w:rPr>
        <w:t>。该区域以公园绿地、居民住宅、文教、行政办公为主要用地功能，按用地类别统计该单元Ⅰ类用地占区划单元总面积的</w:t>
      </w:r>
      <w:r w:rsidRPr="00D21565">
        <w:rPr>
          <w:rFonts w:hint="eastAsia"/>
        </w:rPr>
        <w:t>5</w:t>
      </w:r>
      <w:r w:rsidRPr="00D21565">
        <w:t>0.1</w:t>
      </w:r>
      <w:r w:rsidR="002B1235" w:rsidRPr="00D21565">
        <w:rPr>
          <w:rFonts w:hint="eastAsia"/>
        </w:rPr>
        <w:t>%</w:t>
      </w:r>
      <w:r w:rsidR="002B1235" w:rsidRPr="00D21565">
        <w:rPr>
          <w:rFonts w:hint="eastAsia"/>
        </w:rPr>
        <w:t>。根据区域用地主体功能，划分为</w:t>
      </w:r>
      <w:r w:rsidRPr="00D21565">
        <w:t>2</w:t>
      </w:r>
      <w:r w:rsidR="002B1235" w:rsidRPr="00D21565">
        <w:rPr>
          <w:rFonts w:hint="eastAsia"/>
        </w:rPr>
        <w:t>类声环境功能区，区划单元编号为</w:t>
      </w:r>
      <w:r w:rsidR="002B1235" w:rsidRPr="00D21565">
        <w:rPr>
          <w:rFonts w:hint="eastAsia"/>
        </w:rPr>
        <w:t>YM0</w:t>
      </w:r>
      <w:r w:rsidRPr="00D21565">
        <w:t>203</w:t>
      </w:r>
      <w:r w:rsidR="002B1235" w:rsidRPr="00D21565">
        <w:rPr>
          <w:rFonts w:hint="eastAsia"/>
        </w:rPr>
        <w:t>。</w:t>
      </w:r>
    </w:p>
    <w:p w:rsidR="00D907AD" w:rsidRPr="00D21565" w:rsidRDefault="00D907AD" w:rsidP="004A6567">
      <w:pPr>
        <w:pStyle w:val="4"/>
        <w:ind w:firstLine="560"/>
      </w:pPr>
      <w:r w:rsidRPr="00D21565">
        <w:rPr>
          <w:rFonts w:hint="eastAsia"/>
        </w:rPr>
        <w:t>（</w:t>
      </w:r>
      <w:r w:rsidRPr="00D21565">
        <w:rPr>
          <w:rFonts w:hint="eastAsia"/>
        </w:rPr>
        <w:t>5</w:t>
      </w:r>
      <w:r w:rsidRPr="00D21565">
        <w:rPr>
          <w:rFonts w:hint="eastAsia"/>
        </w:rPr>
        <w:t>）县人民医院</w:t>
      </w:r>
      <w:r w:rsidR="004A6567" w:rsidRPr="00D21565">
        <w:rPr>
          <w:rFonts w:hint="eastAsia"/>
        </w:rPr>
        <w:t>单元</w:t>
      </w:r>
    </w:p>
    <w:p w:rsidR="00D907AD" w:rsidRPr="00D21565" w:rsidRDefault="004A6567" w:rsidP="00D907AD">
      <w:pPr>
        <w:ind w:firstLine="560"/>
      </w:pPr>
      <w:r w:rsidRPr="00D21565">
        <w:rPr>
          <w:rFonts w:hint="eastAsia"/>
        </w:rPr>
        <w:t>县人民医院</w:t>
      </w:r>
      <w:proofErr w:type="gramStart"/>
      <w:r w:rsidRPr="00D21565">
        <w:rPr>
          <w:rFonts w:hint="eastAsia"/>
        </w:rPr>
        <w:t>单元</w:t>
      </w:r>
      <w:r w:rsidR="00D907AD" w:rsidRPr="00D21565">
        <w:rPr>
          <w:rFonts w:hint="eastAsia"/>
        </w:rPr>
        <w:t>南</w:t>
      </w:r>
      <w:proofErr w:type="gramEnd"/>
      <w:r w:rsidR="00D907AD" w:rsidRPr="00D21565">
        <w:rPr>
          <w:rFonts w:hint="eastAsia"/>
        </w:rPr>
        <w:t>起朝阳路，北至三元路，东</w:t>
      </w:r>
      <w:proofErr w:type="gramStart"/>
      <w:r w:rsidR="00D907AD" w:rsidRPr="00D21565">
        <w:rPr>
          <w:rFonts w:hint="eastAsia"/>
        </w:rPr>
        <w:t>起菌乡</w:t>
      </w:r>
      <w:proofErr w:type="gramEnd"/>
      <w:r w:rsidR="00D907AD" w:rsidRPr="00D21565">
        <w:rPr>
          <w:rFonts w:hint="eastAsia"/>
        </w:rPr>
        <w:t>大道，西至东环路至三元路。</w:t>
      </w:r>
      <w:r w:rsidR="002B1235" w:rsidRPr="00D21565">
        <w:rPr>
          <w:rFonts w:hint="eastAsia"/>
        </w:rPr>
        <w:t>主要</w:t>
      </w:r>
      <w:proofErr w:type="gramStart"/>
      <w:r w:rsidR="002B1235" w:rsidRPr="00D21565">
        <w:rPr>
          <w:rFonts w:hint="eastAsia"/>
        </w:rPr>
        <w:t>包含</w:t>
      </w:r>
      <w:r w:rsidRPr="00D21565">
        <w:rPr>
          <w:rFonts w:hint="eastAsia"/>
        </w:rPr>
        <w:t>县</w:t>
      </w:r>
      <w:proofErr w:type="gramEnd"/>
      <w:r w:rsidRPr="00D21565">
        <w:rPr>
          <w:rFonts w:hint="eastAsia"/>
        </w:rPr>
        <w:t>人民医院、永佳</w:t>
      </w:r>
      <w:proofErr w:type="gramStart"/>
      <w:r w:rsidRPr="00D21565">
        <w:rPr>
          <w:rFonts w:hint="eastAsia"/>
        </w:rPr>
        <w:t>怡</w:t>
      </w:r>
      <w:proofErr w:type="gramEnd"/>
      <w:r w:rsidRPr="00D21565">
        <w:rPr>
          <w:rFonts w:hint="eastAsia"/>
        </w:rPr>
        <w:t>景花园、东盛花都、丛山家园、</w:t>
      </w:r>
      <w:r w:rsidR="002B1235" w:rsidRPr="00D21565">
        <w:rPr>
          <w:rFonts w:hint="eastAsia"/>
        </w:rPr>
        <w:t>等单位，面积</w:t>
      </w:r>
      <w:r w:rsidRPr="00D21565">
        <w:rPr>
          <w:rFonts w:hint="eastAsia"/>
        </w:rPr>
        <w:t>0</w:t>
      </w:r>
      <w:r w:rsidRPr="00D21565">
        <w:t>.67</w:t>
      </w:r>
      <w:r w:rsidR="00F619B2" w:rsidRPr="00D21565">
        <w:rPr>
          <w:rFonts w:hint="eastAsia"/>
        </w:rPr>
        <w:t>km</w:t>
      </w:r>
      <w:r w:rsidR="00F619B2" w:rsidRPr="00D21565">
        <w:rPr>
          <w:rFonts w:hint="eastAsia"/>
          <w:vertAlign w:val="superscript"/>
        </w:rPr>
        <w:t>2</w:t>
      </w:r>
      <w:r w:rsidR="002B1235" w:rsidRPr="00D21565">
        <w:rPr>
          <w:rFonts w:hint="eastAsia"/>
        </w:rPr>
        <w:t>。该区域以公园绿地、居民住宅、文教、行政办公为主要用地功能，按用地类别统计该单元Ⅰ类用地占区划单元总面积的</w:t>
      </w:r>
      <w:r w:rsidRPr="00D21565">
        <w:rPr>
          <w:rFonts w:hint="eastAsia"/>
        </w:rPr>
        <w:t>5</w:t>
      </w:r>
      <w:r w:rsidRPr="00D21565">
        <w:t>7.8</w:t>
      </w:r>
      <w:r w:rsidR="002B1235" w:rsidRPr="00D21565">
        <w:rPr>
          <w:rFonts w:hint="eastAsia"/>
        </w:rPr>
        <w:t>%</w:t>
      </w:r>
      <w:r w:rsidR="002B1235" w:rsidRPr="00D21565">
        <w:rPr>
          <w:rFonts w:hint="eastAsia"/>
        </w:rPr>
        <w:t>。根据区域用地主体功能，划分为</w:t>
      </w:r>
      <w:r w:rsidRPr="00D21565">
        <w:t>2</w:t>
      </w:r>
      <w:r w:rsidR="002B1235" w:rsidRPr="00D21565">
        <w:rPr>
          <w:rFonts w:hint="eastAsia"/>
        </w:rPr>
        <w:t>类声环境功能区，区划单元编号为</w:t>
      </w:r>
      <w:r w:rsidR="002B1235" w:rsidRPr="00D21565">
        <w:rPr>
          <w:rFonts w:hint="eastAsia"/>
        </w:rPr>
        <w:t>YM0</w:t>
      </w:r>
      <w:r w:rsidRPr="00D21565">
        <w:t>204</w:t>
      </w:r>
      <w:r w:rsidR="002B1235" w:rsidRPr="00D21565">
        <w:rPr>
          <w:rFonts w:hint="eastAsia"/>
        </w:rPr>
        <w:t>。</w:t>
      </w:r>
    </w:p>
    <w:p w:rsidR="00D907AD" w:rsidRPr="00D21565" w:rsidRDefault="00D907AD" w:rsidP="004A6567">
      <w:pPr>
        <w:pStyle w:val="4"/>
        <w:ind w:firstLine="560"/>
      </w:pPr>
      <w:r w:rsidRPr="00D21565">
        <w:rPr>
          <w:rFonts w:hint="eastAsia"/>
        </w:rPr>
        <w:t>（</w:t>
      </w:r>
      <w:r w:rsidRPr="00D21565">
        <w:rPr>
          <w:rFonts w:hint="eastAsia"/>
        </w:rPr>
        <w:t>6</w:t>
      </w:r>
      <w:r w:rsidRPr="00D21565">
        <w:rPr>
          <w:rFonts w:hint="eastAsia"/>
        </w:rPr>
        <w:t>）龙泉中学</w:t>
      </w:r>
      <w:r w:rsidR="004A6567" w:rsidRPr="00D21565">
        <w:rPr>
          <w:rFonts w:hint="eastAsia"/>
        </w:rPr>
        <w:t>单元</w:t>
      </w:r>
    </w:p>
    <w:p w:rsidR="00D907AD" w:rsidRPr="00D21565" w:rsidRDefault="004A6567" w:rsidP="00D907AD">
      <w:pPr>
        <w:ind w:firstLine="560"/>
      </w:pPr>
      <w:r w:rsidRPr="00D21565">
        <w:rPr>
          <w:rFonts w:hint="eastAsia"/>
        </w:rPr>
        <w:t>龙泉中学</w:t>
      </w:r>
      <w:proofErr w:type="gramStart"/>
      <w:r w:rsidRPr="00D21565">
        <w:rPr>
          <w:rFonts w:hint="eastAsia"/>
        </w:rPr>
        <w:t>单元</w:t>
      </w:r>
      <w:r w:rsidR="00D907AD" w:rsidRPr="00D21565">
        <w:rPr>
          <w:rFonts w:hint="eastAsia"/>
        </w:rPr>
        <w:t>南</w:t>
      </w:r>
      <w:proofErr w:type="gramEnd"/>
      <w:r w:rsidR="00D907AD" w:rsidRPr="00D21565">
        <w:rPr>
          <w:rFonts w:hint="eastAsia"/>
        </w:rPr>
        <w:t>起水城大道，北至朝阳路，</w:t>
      </w:r>
      <w:proofErr w:type="gramStart"/>
      <w:r w:rsidR="00D907AD" w:rsidRPr="00D21565">
        <w:rPr>
          <w:rFonts w:hint="eastAsia"/>
        </w:rPr>
        <w:t>东至菌乡大道</w:t>
      </w:r>
      <w:proofErr w:type="gramEnd"/>
      <w:r w:rsidR="00D907AD" w:rsidRPr="00D21565">
        <w:rPr>
          <w:rFonts w:hint="eastAsia"/>
        </w:rPr>
        <w:t>，</w:t>
      </w:r>
      <w:proofErr w:type="gramStart"/>
      <w:r w:rsidR="00D907AD" w:rsidRPr="00D21565">
        <w:rPr>
          <w:rFonts w:hint="eastAsia"/>
        </w:rPr>
        <w:t>西至主城区</w:t>
      </w:r>
      <w:proofErr w:type="gramEnd"/>
      <w:r w:rsidR="00D907AD" w:rsidRPr="00D21565">
        <w:rPr>
          <w:rFonts w:hint="eastAsia"/>
        </w:rPr>
        <w:t>建设规划区边缘。</w:t>
      </w:r>
      <w:r w:rsidR="002B1235" w:rsidRPr="00D21565">
        <w:rPr>
          <w:rFonts w:hint="eastAsia"/>
        </w:rPr>
        <w:t>主要包含</w:t>
      </w:r>
      <w:r w:rsidR="00093DBB" w:rsidRPr="00D21565">
        <w:rPr>
          <w:rFonts w:hint="eastAsia"/>
        </w:rPr>
        <w:t>龙泉中学、龙泉小学、易门</w:t>
      </w:r>
      <w:proofErr w:type="gramStart"/>
      <w:r w:rsidR="00093DBB" w:rsidRPr="00D21565">
        <w:rPr>
          <w:rFonts w:hint="eastAsia"/>
        </w:rPr>
        <w:t>县老师</w:t>
      </w:r>
      <w:proofErr w:type="gramEnd"/>
      <w:r w:rsidR="00093DBB" w:rsidRPr="00D21565">
        <w:rPr>
          <w:rFonts w:hint="eastAsia"/>
        </w:rPr>
        <w:t>小区、县统计局、防震</w:t>
      </w:r>
      <w:proofErr w:type="gramStart"/>
      <w:r w:rsidR="00093DBB" w:rsidRPr="00D21565">
        <w:rPr>
          <w:rFonts w:hint="eastAsia"/>
        </w:rPr>
        <w:t>减灾局</w:t>
      </w:r>
      <w:proofErr w:type="gramEnd"/>
      <w:r w:rsidR="002B1235" w:rsidRPr="00D21565">
        <w:rPr>
          <w:rFonts w:hint="eastAsia"/>
        </w:rPr>
        <w:t>等单位，面积</w:t>
      </w:r>
      <w:r w:rsidR="00825243" w:rsidRPr="00D21565">
        <w:rPr>
          <w:rFonts w:hint="eastAsia"/>
        </w:rPr>
        <w:t>1</w:t>
      </w:r>
      <w:r w:rsidR="00825243" w:rsidRPr="00D21565">
        <w:t>.45</w:t>
      </w:r>
      <w:r w:rsidR="00F619B2" w:rsidRPr="00D21565">
        <w:rPr>
          <w:rFonts w:hint="eastAsia"/>
        </w:rPr>
        <w:t>km</w:t>
      </w:r>
      <w:r w:rsidR="00F619B2" w:rsidRPr="00D21565">
        <w:rPr>
          <w:rFonts w:hint="eastAsia"/>
          <w:vertAlign w:val="superscript"/>
        </w:rPr>
        <w:t>2</w:t>
      </w:r>
      <w:r w:rsidR="002B1235" w:rsidRPr="00D21565">
        <w:rPr>
          <w:rFonts w:hint="eastAsia"/>
        </w:rPr>
        <w:t>。该区域以居住、文教、行政办公为主要用地功能，按用地类别统计该单元Ⅰ类用地占区划单元总面积的</w:t>
      </w:r>
      <w:r w:rsidR="00825243" w:rsidRPr="00D21565">
        <w:rPr>
          <w:rFonts w:hint="eastAsia"/>
        </w:rPr>
        <w:t>6</w:t>
      </w:r>
      <w:r w:rsidR="00825243" w:rsidRPr="00D21565">
        <w:t>0.2</w:t>
      </w:r>
      <w:r w:rsidR="002B1235" w:rsidRPr="00D21565">
        <w:rPr>
          <w:rFonts w:hint="eastAsia"/>
        </w:rPr>
        <w:t>%</w:t>
      </w:r>
      <w:r w:rsidR="002B1235" w:rsidRPr="00D21565">
        <w:rPr>
          <w:rFonts w:hint="eastAsia"/>
        </w:rPr>
        <w:t>。根据区域用地主体功能，划分为</w:t>
      </w:r>
      <w:r w:rsidR="00825243" w:rsidRPr="00D21565">
        <w:t>2</w:t>
      </w:r>
      <w:r w:rsidR="002B1235" w:rsidRPr="00D21565">
        <w:rPr>
          <w:rFonts w:hint="eastAsia"/>
        </w:rPr>
        <w:t>类声环境功能区，区划单元编号为</w:t>
      </w:r>
      <w:r w:rsidR="002B1235" w:rsidRPr="00D21565">
        <w:rPr>
          <w:rFonts w:hint="eastAsia"/>
        </w:rPr>
        <w:t>YM0</w:t>
      </w:r>
      <w:r w:rsidR="00825243" w:rsidRPr="00D21565">
        <w:t>205</w:t>
      </w:r>
      <w:r w:rsidR="002B1235" w:rsidRPr="00D21565">
        <w:rPr>
          <w:rFonts w:hint="eastAsia"/>
        </w:rPr>
        <w:t>。</w:t>
      </w:r>
    </w:p>
    <w:p w:rsidR="00D907AD" w:rsidRPr="00D21565" w:rsidRDefault="00D907AD" w:rsidP="00292F22">
      <w:pPr>
        <w:pStyle w:val="4"/>
        <w:ind w:firstLine="560"/>
      </w:pPr>
      <w:r w:rsidRPr="00D21565">
        <w:rPr>
          <w:rFonts w:hint="eastAsia"/>
        </w:rPr>
        <w:t>（</w:t>
      </w:r>
      <w:r w:rsidRPr="00D21565">
        <w:rPr>
          <w:rFonts w:hint="eastAsia"/>
        </w:rPr>
        <w:t>7</w:t>
      </w:r>
      <w:r w:rsidRPr="00D21565">
        <w:rPr>
          <w:rFonts w:hint="eastAsia"/>
        </w:rPr>
        <w:t>）</w:t>
      </w:r>
      <w:proofErr w:type="gramStart"/>
      <w:r w:rsidRPr="00D21565">
        <w:rPr>
          <w:rFonts w:hint="eastAsia"/>
        </w:rPr>
        <w:t>方屯中学</w:t>
      </w:r>
      <w:proofErr w:type="gramEnd"/>
      <w:r w:rsidR="00292F22" w:rsidRPr="00D21565">
        <w:rPr>
          <w:rFonts w:hint="eastAsia"/>
        </w:rPr>
        <w:t>单元</w:t>
      </w:r>
    </w:p>
    <w:p w:rsidR="00D907AD" w:rsidRPr="00D21565" w:rsidRDefault="00292F22" w:rsidP="00D907AD">
      <w:pPr>
        <w:ind w:firstLine="560"/>
      </w:pPr>
      <w:proofErr w:type="gramStart"/>
      <w:r w:rsidRPr="00D21565">
        <w:rPr>
          <w:rFonts w:hint="eastAsia"/>
        </w:rPr>
        <w:t>方屯中学</w:t>
      </w:r>
      <w:proofErr w:type="gramEnd"/>
      <w:r w:rsidRPr="00D21565">
        <w:rPr>
          <w:rFonts w:hint="eastAsia"/>
        </w:rPr>
        <w:t>单元</w:t>
      </w:r>
      <w:r w:rsidR="00D907AD" w:rsidRPr="00D21565">
        <w:rPr>
          <w:rFonts w:hint="eastAsia"/>
        </w:rPr>
        <w:t>东南、东北，</w:t>
      </w:r>
      <w:proofErr w:type="gramStart"/>
      <w:r w:rsidR="00D907AD" w:rsidRPr="00D21565">
        <w:rPr>
          <w:rFonts w:hint="eastAsia"/>
        </w:rPr>
        <w:t>以菌乡大道</w:t>
      </w:r>
      <w:proofErr w:type="gramEnd"/>
      <w:r w:rsidR="00D907AD" w:rsidRPr="00D21565">
        <w:rPr>
          <w:rFonts w:hint="eastAsia"/>
        </w:rPr>
        <w:t>为界，西北至水城大道，</w:t>
      </w:r>
      <w:proofErr w:type="gramStart"/>
      <w:r w:rsidR="00D907AD" w:rsidRPr="00D21565">
        <w:rPr>
          <w:rFonts w:hint="eastAsia"/>
        </w:rPr>
        <w:t>西南至主城区</w:t>
      </w:r>
      <w:proofErr w:type="gramEnd"/>
      <w:r w:rsidR="00D907AD" w:rsidRPr="00D21565">
        <w:rPr>
          <w:rFonts w:hint="eastAsia"/>
        </w:rPr>
        <w:t>建设规划区边缘</w:t>
      </w:r>
      <w:r w:rsidR="008B1B3A" w:rsidRPr="00D21565">
        <w:rPr>
          <w:rFonts w:hint="eastAsia"/>
        </w:rPr>
        <w:t>。</w:t>
      </w:r>
      <w:r w:rsidR="00093DBB" w:rsidRPr="00D21565">
        <w:rPr>
          <w:rFonts w:hint="eastAsia"/>
        </w:rPr>
        <w:t>区域</w:t>
      </w:r>
      <w:r w:rsidR="008B1B3A" w:rsidRPr="00D21565">
        <w:rPr>
          <w:rFonts w:hint="eastAsia"/>
        </w:rPr>
        <w:t>内</w:t>
      </w:r>
      <w:r w:rsidR="00093DBB" w:rsidRPr="00D21565">
        <w:rPr>
          <w:rFonts w:hint="eastAsia"/>
        </w:rPr>
        <w:t>以未建设开发用地为主</w:t>
      </w:r>
      <w:r w:rsidR="008B1B3A" w:rsidRPr="00D21565">
        <w:rPr>
          <w:rFonts w:hint="eastAsia"/>
        </w:rPr>
        <w:t>，</w:t>
      </w:r>
      <w:r w:rsidR="00093DBB" w:rsidRPr="00D21565">
        <w:rPr>
          <w:rFonts w:hint="eastAsia"/>
        </w:rPr>
        <w:t>现状</w:t>
      </w:r>
      <w:r w:rsidR="002B1235" w:rsidRPr="00D21565">
        <w:rPr>
          <w:rFonts w:hint="eastAsia"/>
        </w:rPr>
        <w:t>主要</w:t>
      </w:r>
      <w:proofErr w:type="gramStart"/>
      <w:r w:rsidR="002B1235" w:rsidRPr="00D21565">
        <w:rPr>
          <w:rFonts w:hint="eastAsia"/>
        </w:rPr>
        <w:t>包含</w:t>
      </w:r>
      <w:r w:rsidR="008B1B3A" w:rsidRPr="00D21565">
        <w:rPr>
          <w:rFonts w:hint="eastAsia"/>
        </w:rPr>
        <w:t>方屯中学</w:t>
      </w:r>
      <w:proofErr w:type="gramEnd"/>
      <w:r w:rsidR="008B1B3A" w:rsidRPr="00D21565">
        <w:rPr>
          <w:rFonts w:hint="eastAsia"/>
        </w:rPr>
        <w:t>、罗所社区</w:t>
      </w:r>
      <w:r w:rsidR="002B1235" w:rsidRPr="00D21565">
        <w:rPr>
          <w:rFonts w:hint="eastAsia"/>
        </w:rPr>
        <w:t>等单位，面积</w:t>
      </w:r>
      <w:r w:rsidR="00825243" w:rsidRPr="00D21565">
        <w:rPr>
          <w:rFonts w:hint="eastAsia"/>
        </w:rPr>
        <w:t>1</w:t>
      </w:r>
      <w:r w:rsidR="00825243" w:rsidRPr="00D21565">
        <w:t>.58</w:t>
      </w:r>
      <w:r w:rsidR="00F619B2" w:rsidRPr="00D21565">
        <w:rPr>
          <w:rFonts w:hint="eastAsia"/>
        </w:rPr>
        <w:t>km</w:t>
      </w:r>
      <w:r w:rsidR="00F619B2" w:rsidRPr="00D21565">
        <w:rPr>
          <w:rFonts w:hint="eastAsia"/>
          <w:vertAlign w:val="superscript"/>
        </w:rPr>
        <w:t>2</w:t>
      </w:r>
      <w:r w:rsidR="002B1235" w:rsidRPr="00D21565">
        <w:rPr>
          <w:rFonts w:hint="eastAsia"/>
        </w:rPr>
        <w:t>。该区域以居民住宅、</w:t>
      </w:r>
      <w:r w:rsidR="008B1B3A" w:rsidRPr="00D21565">
        <w:rPr>
          <w:rFonts w:hint="eastAsia"/>
        </w:rPr>
        <w:t>公园绿地、</w:t>
      </w:r>
      <w:r w:rsidR="002B1235" w:rsidRPr="00D21565">
        <w:rPr>
          <w:rFonts w:hint="eastAsia"/>
        </w:rPr>
        <w:t>文教为主要用地功能，按用地类别统计该单元Ⅰ类用地占区划单元总面积的</w:t>
      </w:r>
      <w:r w:rsidRPr="00D21565">
        <w:rPr>
          <w:rFonts w:hint="eastAsia"/>
        </w:rPr>
        <w:t>7</w:t>
      </w:r>
      <w:r w:rsidRPr="00D21565">
        <w:t>1.7</w:t>
      </w:r>
      <w:r w:rsidR="002B1235" w:rsidRPr="00D21565">
        <w:rPr>
          <w:rFonts w:hint="eastAsia"/>
        </w:rPr>
        <w:t>%</w:t>
      </w:r>
      <w:r w:rsidR="002B1235" w:rsidRPr="00D21565">
        <w:rPr>
          <w:rFonts w:hint="eastAsia"/>
        </w:rPr>
        <w:t>。根据区域用地主体功能，划分为</w:t>
      </w:r>
      <w:r w:rsidR="002B1235" w:rsidRPr="00D21565">
        <w:rPr>
          <w:rFonts w:hint="eastAsia"/>
        </w:rPr>
        <w:t>1</w:t>
      </w:r>
      <w:r w:rsidR="002B1235" w:rsidRPr="00D21565">
        <w:rPr>
          <w:rFonts w:hint="eastAsia"/>
        </w:rPr>
        <w:lastRenderedPageBreak/>
        <w:t>类声环境功能区，区划单元编号为</w:t>
      </w:r>
      <w:r w:rsidR="002B1235" w:rsidRPr="00D21565">
        <w:rPr>
          <w:rFonts w:hint="eastAsia"/>
        </w:rPr>
        <w:t>YM0</w:t>
      </w:r>
      <w:r w:rsidRPr="00D21565">
        <w:t>102</w:t>
      </w:r>
      <w:r w:rsidR="002B1235" w:rsidRPr="00D21565">
        <w:rPr>
          <w:rFonts w:hint="eastAsia"/>
        </w:rPr>
        <w:t>。</w:t>
      </w:r>
    </w:p>
    <w:p w:rsidR="00D907AD" w:rsidRPr="00D21565" w:rsidRDefault="00D907AD" w:rsidP="00292F22">
      <w:pPr>
        <w:pStyle w:val="4"/>
        <w:ind w:firstLine="560"/>
      </w:pPr>
      <w:r w:rsidRPr="00D21565">
        <w:rPr>
          <w:rFonts w:hint="eastAsia"/>
        </w:rPr>
        <w:t>（</w:t>
      </w:r>
      <w:r w:rsidRPr="00D21565">
        <w:rPr>
          <w:rFonts w:hint="eastAsia"/>
        </w:rPr>
        <w:t>8</w:t>
      </w:r>
      <w:r w:rsidRPr="00D21565">
        <w:rPr>
          <w:rFonts w:hint="eastAsia"/>
        </w:rPr>
        <w:t>）易门公租房</w:t>
      </w:r>
      <w:r w:rsidR="00292F22" w:rsidRPr="00D21565">
        <w:rPr>
          <w:rFonts w:hint="eastAsia"/>
        </w:rPr>
        <w:t>单元</w:t>
      </w:r>
    </w:p>
    <w:p w:rsidR="00D907AD" w:rsidRPr="00D21565" w:rsidRDefault="00292F22" w:rsidP="00D907AD">
      <w:pPr>
        <w:ind w:firstLine="560"/>
      </w:pPr>
      <w:r w:rsidRPr="00D21565">
        <w:rPr>
          <w:rFonts w:hint="eastAsia"/>
        </w:rPr>
        <w:t>易门公租房</w:t>
      </w:r>
      <w:proofErr w:type="gramStart"/>
      <w:r w:rsidRPr="00D21565">
        <w:rPr>
          <w:rFonts w:hint="eastAsia"/>
        </w:rPr>
        <w:t>单元</w:t>
      </w:r>
      <w:r w:rsidR="00D907AD" w:rsidRPr="00D21565">
        <w:rPr>
          <w:rFonts w:hint="eastAsia"/>
        </w:rPr>
        <w:t>菌乡大道</w:t>
      </w:r>
      <w:proofErr w:type="gramEnd"/>
      <w:r w:rsidR="00D907AD" w:rsidRPr="00D21565">
        <w:rPr>
          <w:rFonts w:hint="eastAsia"/>
        </w:rPr>
        <w:t>以东，东、北、南面以主城区建设规划用地边缘为界。</w:t>
      </w:r>
      <w:r w:rsidR="008B1B3A" w:rsidRPr="00D21565">
        <w:rPr>
          <w:rFonts w:hint="eastAsia"/>
        </w:rPr>
        <w:t>区域内以未建设开发用地为主，现状</w:t>
      </w:r>
      <w:r w:rsidR="002B1235" w:rsidRPr="00D21565">
        <w:rPr>
          <w:rFonts w:hint="eastAsia"/>
        </w:rPr>
        <w:t>主要包含</w:t>
      </w:r>
      <w:r w:rsidR="008B1B3A" w:rsidRPr="00D21565">
        <w:rPr>
          <w:rFonts w:hint="eastAsia"/>
        </w:rPr>
        <w:t>易门以公租房、易门印象影城、东方达晨北区、易门县财富商业广场</w:t>
      </w:r>
      <w:r w:rsidR="002B1235" w:rsidRPr="00D21565">
        <w:rPr>
          <w:rFonts w:hint="eastAsia"/>
        </w:rPr>
        <w:t>等单位，面积</w:t>
      </w:r>
      <w:r w:rsidRPr="00D21565">
        <w:rPr>
          <w:rFonts w:hint="eastAsia"/>
        </w:rPr>
        <w:t>1</w:t>
      </w:r>
      <w:r w:rsidRPr="00D21565">
        <w:t>.91</w:t>
      </w:r>
      <w:r w:rsidR="00F619B2" w:rsidRPr="00D21565">
        <w:rPr>
          <w:rFonts w:hint="eastAsia"/>
        </w:rPr>
        <w:t>km</w:t>
      </w:r>
      <w:r w:rsidR="00F619B2" w:rsidRPr="00D21565">
        <w:rPr>
          <w:rFonts w:hint="eastAsia"/>
          <w:vertAlign w:val="superscript"/>
        </w:rPr>
        <w:t>2</w:t>
      </w:r>
      <w:r w:rsidR="002B1235" w:rsidRPr="00D21565">
        <w:rPr>
          <w:rFonts w:hint="eastAsia"/>
        </w:rPr>
        <w:t>。该区域以居民住宅、</w:t>
      </w:r>
      <w:r w:rsidR="008B1B3A" w:rsidRPr="00D21565">
        <w:rPr>
          <w:rFonts w:hint="eastAsia"/>
        </w:rPr>
        <w:t>公园绿地、商业</w:t>
      </w:r>
      <w:r w:rsidR="002B1235" w:rsidRPr="00D21565">
        <w:rPr>
          <w:rFonts w:hint="eastAsia"/>
        </w:rPr>
        <w:t>为主要用地功能，按</w:t>
      </w:r>
      <w:r w:rsidR="005262CC" w:rsidRPr="00D21565">
        <w:rPr>
          <w:rFonts w:hint="eastAsia"/>
        </w:rPr>
        <w:t>规划用</w:t>
      </w:r>
      <w:r w:rsidR="002B1235" w:rsidRPr="00D21565">
        <w:rPr>
          <w:rFonts w:hint="eastAsia"/>
        </w:rPr>
        <w:t>地类别统计该单元Ⅰ类用地占区划单元总面积的</w:t>
      </w:r>
      <w:r w:rsidRPr="00D21565">
        <w:rPr>
          <w:rFonts w:hint="eastAsia"/>
        </w:rPr>
        <w:t>7</w:t>
      </w:r>
      <w:r w:rsidRPr="00D21565">
        <w:t>4.1</w:t>
      </w:r>
      <w:r w:rsidR="002B1235" w:rsidRPr="00D21565">
        <w:rPr>
          <w:rFonts w:hint="eastAsia"/>
        </w:rPr>
        <w:t>%</w:t>
      </w:r>
      <w:r w:rsidR="002B1235" w:rsidRPr="00D21565">
        <w:rPr>
          <w:rFonts w:hint="eastAsia"/>
        </w:rPr>
        <w:t>。</w:t>
      </w:r>
      <w:proofErr w:type="gramStart"/>
      <w:r w:rsidR="0014497B" w:rsidRPr="00D21565">
        <w:rPr>
          <w:rFonts w:hint="eastAsia"/>
        </w:rPr>
        <w:t>菌乡大道</w:t>
      </w:r>
      <w:proofErr w:type="gramEnd"/>
      <w:r w:rsidR="0014497B" w:rsidRPr="00D21565">
        <w:rPr>
          <w:rFonts w:hint="eastAsia"/>
        </w:rPr>
        <w:t>由该区划单元侧通过，另外</w:t>
      </w:r>
      <w:r w:rsidR="00A732B5" w:rsidRPr="00D21565">
        <w:rPr>
          <w:rFonts w:hint="eastAsia"/>
        </w:rPr>
        <w:t>该区域很多地方处于建设期，</w:t>
      </w:r>
      <w:r w:rsidR="00AF6F6E" w:rsidRPr="00D21565">
        <w:rPr>
          <w:rFonts w:hint="eastAsia"/>
        </w:rPr>
        <w:t>近期内工地很多</w:t>
      </w:r>
      <w:r w:rsidR="0014497B" w:rsidRPr="00D21565">
        <w:rPr>
          <w:rFonts w:hint="eastAsia"/>
        </w:rPr>
        <w:t>。</w:t>
      </w:r>
      <w:r w:rsidR="005D525A" w:rsidRPr="00D21565">
        <w:rPr>
          <w:rFonts w:hint="eastAsia"/>
        </w:rPr>
        <w:t>因此，受建筑施工噪声和</w:t>
      </w:r>
      <w:r w:rsidR="00667D92" w:rsidRPr="00D21565">
        <w:rPr>
          <w:rFonts w:hint="eastAsia"/>
        </w:rPr>
        <w:t>交通噪声影响</w:t>
      </w:r>
      <w:r w:rsidR="00350540" w:rsidRPr="00D21565">
        <w:rPr>
          <w:rFonts w:hint="eastAsia"/>
        </w:rPr>
        <w:t>较大</w:t>
      </w:r>
      <w:r w:rsidR="0014497B" w:rsidRPr="00D21565">
        <w:rPr>
          <w:rFonts w:hint="eastAsia"/>
        </w:rPr>
        <w:t>，</w:t>
      </w:r>
      <w:r w:rsidR="002B1235" w:rsidRPr="00D21565">
        <w:rPr>
          <w:rFonts w:hint="eastAsia"/>
        </w:rPr>
        <w:t>根据</w:t>
      </w:r>
      <w:proofErr w:type="gramStart"/>
      <w:r w:rsidR="00350540" w:rsidRPr="00D21565">
        <w:rPr>
          <w:rFonts w:hint="eastAsia"/>
        </w:rPr>
        <w:t>现状声</w:t>
      </w:r>
      <w:proofErr w:type="gramEnd"/>
      <w:r w:rsidR="00350540" w:rsidRPr="00D21565">
        <w:rPr>
          <w:rFonts w:hint="eastAsia"/>
        </w:rPr>
        <w:t>环境情况该区域</w:t>
      </w:r>
      <w:r w:rsidR="002B1235" w:rsidRPr="00D21565">
        <w:rPr>
          <w:rFonts w:hint="eastAsia"/>
        </w:rPr>
        <w:t>划分为</w:t>
      </w:r>
      <w:r w:rsidR="00350540" w:rsidRPr="00D21565">
        <w:rPr>
          <w:rFonts w:hint="eastAsia"/>
        </w:rPr>
        <w:t>2</w:t>
      </w:r>
      <w:r w:rsidR="002B1235" w:rsidRPr="00D21565">
        <w:rPr>
          <w:rFonts w:hint="eastAsia"/>
        </w:rPr>
        <w:t>类声环境功能区，区划单元编号为</w:t>
      </w:r>
      <w:r w:rsidR="002B1235" w:rsidRPr="00D21565">
        <w:rPr>
          <w:rFonts w:hint="eastAsia"/>
        </w:rPr>
        <w:t>YM0</w:t>
      </w:r>
      <w:r w:rsidR="00350540" w:rsidRPr="00D21565">
        <w:t>206</w:t>
      </w:r>
      <w:r w:rsidR="002B1235" w:rsidRPr="00D21565">
        <w:rPr>
          <w:rFonts w:hint="eastAsia"/>
        </w:rPr>
        <w:t>。</w:t>
      </w:r>
    </w:p>
    <w:p w:rsidR="00D907AD" w:rsidRPr="00D21565" w:rsidRDefault="00D907AD" w:rsidP="00292F22">
      <w:pPr>
        <w:pStyle w:val="4"/>
        <w:ind w:firstLine="560"/>
      </w:pPr>
      <w:r w:rsidRPr="00D21565">
        <w:rPr>
          <w:rFonts w:hint="eastAsia"/>
        </w:rPr>
        <w:t>（</w:t>
      </w:r>
      <w:r w:rsidRPr="00D21565">
        <w:rPr>
          <w:rFonts w:hint="eastAsia"/>
        </w:rPr>
        <w:t>9</w:t>
      </w:r>
      <w:r w:rsidRPr="00D21565">
        <w:rPr>
          <w:rFonts w:hint="eastAsia"/>
        </w:rPr>
        <w:t>）林士桥</w:t>
      </w:r>
      <w:r w:rsidR="00292F22" w:rsidRPr="00D21565">
        <w:rPr>
          <w:rFonts w:hint="eastAsia"/>
        </w:rPr>
        <w:t>单元</w:t>
      </w:r>
    </w:p>
    <w:p w:rsidR="00D907AD" w:rsidRPr="00D21565" w:rsidRDefault="00292F22" w:rsidP="00D907AD">
      <w:pPr>
        <w:ind w:firstLine="560"/>
      </w:pPr>
      <w:r w:rsidRPr="00D21565">
        <w:rPr>
          <w:rFonts w:hint="eastAsia"/>
        </w:rPr>
        <w:t>林士桥单元</w:t>
      </w:r>
      <w:r w:rsidR="00D907AD" w:rsidRPr="00D21565">
        <w:rPr>
          <w:rFonts w:hint="eastAsia"/>
        </w:rPr>
        <w:t>主城区</w:t>
      </w:r>
      <w:r w:rsidRPr="00D21565">
        <w:rPr>
          <w:rFonts w:hint="eastAsia"/>
        </w:rPr>
        <w:t>南面</w:t>
      </w:r>
      <w:r w:rsidR="00D907AD" w:rsidRPr="00D21565">
        <w:rPr>
          <w:rFonts w:hint="eastAsia"/>
        </w:rPr>
        <w:t>新增林士桥片区建设规划用地区域。</w:t>
      </w:r>
      <w:r w:rsidR="002B1235" w:rsidRPr="00D21565">
        <w:rPr>
          <w:rFonts w:hint="eastAsia"/>
        </w:rPr>
        <w:t>主要包含</w:t>
      </w:r>
      <w:r w:rsidR="008B1B3A" w:rsidRPr="00D21565">
        <w:rPr>
          <w:rFonts w:hint="eastAsia"/>
        </w:rPr>
        <w:t>林士桥外、林士桥中、林士桥</w:t>
      </w:r>
      <w:proofErr w:type="gramStart"/>
      <w:r w:rsidR="008B1B3A" w:rsidRPr="00D21565">
        <w:rPr>
          <w:rFonts w:hint="eastAsia"/>
        </w:rPr>
        <w:t>迤</w:t>
      </w:r>
      <w:proofErr w:type="gramEnd"/>
      <w:r w:rsidR="008B1B3A" w:rsidRPr="00D21565">
        <w:rPr>
          <w:rFonts w:hint="eastAsia"/>
        </w:rPr>
        <w:t>、陶庄</w:t>
      </w:r>
      <w:r w:rsidR="002B1235" w:rsidRPr="00D21565">
        <w:rPr>
          <w:rFonts w:hint="eastAsia"/>
        </w:rPr>
        <w:t>等单位，面积</w:t>
      </w:r>
      <w:r w:rsidRPr="00D21565">
        <w:rPr>
          <w:rFonts w:hint="eastAsia"/>
        </w:rPr>
        <w:t>1</w:t>
      </w:r>
      <w:r w:rsidRPr="00D21565">
        <w:t>.35</w:t>
      </w:r>
      <w:r w:rsidR="00F619B2" w:rsidRPr="00D21565">
        <w:rPr>
          <w:rFonts w:hint="eastAsia"/>
        </w:rPr>
        <w:t>km</w:t>
      </w:r>
      <w:r w:rsidR="00F619B2" w:rsidRPr="00D21565">
        <w:rPr>
          <w:rFonts w:hint="eastAsia"/>
          <w:vertAlign w:val="superscript"/>
        </w:rPr>
        <w:t>2</w:t>
      </w:r>
      <w:r w:rsidR="002B1235" w:rsidRPr="00D21565">
        <w:rPr>
          <w:rFonts w:hint="eastAsia"/>
        </w:rPr>
        <w:t>。</w:t>
      </w:r>
      <w:r w:rsidR="008B1B3A" w:rsidRPr="00D21565">
        <w:rPr>
          <w:rFonts w:hint="eastAsia"/>
        </w:rPr>
        <w:t>现状以农林用地、农村居住用地为主，规划以</w:t>
      </w:r>
      <w:r w:rsidR="002B1235" w:rsidRPr="00D21565">
        <w:rPr>
          <w:rFonts w:hint="eastAsia"/>
        </w:rPr>
        <w:t>居住、</w:t>
      </w:r>
      <w:r w:rsidR="00402F2F" w:rsidRPr="00D21565">
        <w:rPr>
          <w:rFonts w:hint="eastAsia"/>
        </w:rPr>
        <w:t>商业</w:t>
      </w:r>
      <w:r w:rsidR="002B1235" w:rsidRPr="00D21565">
        <w:rPr>
          <w:rFonts w:hint="eastAsia"/>
        </w:rPr>
        <w:t>为主要用地功能，按用地类别统计该单元Ⅰ类用地占区划单元总面积的</w:t>
      </w:r>
      <w:r w:rsidRPr="00D21565">
        <w:rPr>
          <w:rFonts w:hint="eastAsia"/>
        </w:rPr>
        <w:t>7</w:t>
      </w:r>
      <w:r w:rsidRPr="00D21565">
        <w:t>9.6</w:t>
      </w:r>
      <w:r w:rsidR="002B1235" w:rsidRPr="00D21565">
        <w:rPr>
          <w:rFonts w:hint="eastAsia"/>
        </w:rPr>
        <w:t>%</w:t>
      </w:r>
      <w:r w:rsidR="002B1235" w:rsidRPr="00D21565">
        <w:rPr>
          <w:rFonts w:hint="eastAsia"/>
        </w:rPr>
        <w:t>。根据区域用地主体功能，划分为</w:t>
      </w:r>
      <w:r w:rsidR="002B1235" w:rsidRPr="00D21565">
        <w:rPr>
          <w:rFonts w:hint="eastAsia"/>
        </w:rPr>
        <w:t>1</w:t>
      </w:r>
      <w:r w:rsidR="002B1235" w:rsidRPr="00D21565">
        <w:rPr>
          <w:rFonts w:hint="eastAsia"/>
        </w:rPr>
        <w:t>类声环境功能区，区划单元编号为</w:t>
      </w:r>
      <w:r w:rsidR="002B1235" w:rsidRPr="00D21565">
        <w:rPr>
          <w:rFonts w:hint="eastAsia"/>
        </w:rPr>
        <w:t>YM0</w:t>
      </w:r>
      <w:r w:rsidRPr="00D21565">
        <w:t>10</w:t>
      </w:r>
      <w:r w:rsidR="00350540" w:rsidRPr="00D21565">
        <w:rPr>
          <w:rFonts w:hint="eastAsia"/>
        </w:rPr>
        <w:t>3</w:t>
      </w:r>
      <w:r w:rsidR="002B1235" w:rsidRPr="00D21565">
        <w:rPr>
          <w:rFonts w:hint="eastAsia"/>
        </w:rPr>
        <w:t>。</w:t>
      </w:r>
    </w:p>
    <w:p w:rsidR="00F85B7A" w:rsidRPr="00D21565" w:rsidRDefault="00F85B7A" w:rsidP="004960CC">
      <w:pPr>
        <w:pStyle w:val="aff2"/>
        <w:spacing w:before="156" w:after="31" w:line="276" w:lineRule="auto"/>
      </w:pPr>
      <w:r w:rsidRPr="00D21565">
        <w:rPr>
          <w:rFonts w:hint="eastAsia"/>
        </w:rPr>
        <w:t>表</w:t>
      </w:r>
      <w:r w:rsidRPr="00D21565">
        <w:rPr>
          <w:rFonts w:hint="eastAsia"/>
        </w:rPr>
        <w:t>5-</w:t>
      </w:r>
      <w:r w:rsidR="00336ACF" w:rsidRPr="00D21565">
        <w:rPr>
          <w:rFonts w:hint="eastAsia"/>
        </w:rPr>
        <w:t>4</w:t>
      </w:r>
      <w:r w:rsidRPr="00D21565">
        <w:t xml:space="preserve">  </w:t>
      </w:r>
      <w:r w:rsidR="0057533F" w:rsidRPr="00D21565">
        <w:rPr>
          <w:rFonts w:hint="eastAsia"/>
        </w:rPr>
        <w:t>主</w:t>
      </w:r>
      <w:proofErr w:type="gramStart"/>
      <w:r w:rsidR="0057533F" w:rsidRPr="00D21565">
        <w:rPr>
          <w:rFonts w:hint="eastAsia"/>
        </w:rPr>
        <w:t>城区</w:t>
      </w:r>
      <w:r w:rsidRPr="00D21565">
        <w:rPr>
          <w:rFonts w:hint="eastAsia"/>
        </w:rPr>
        <w:t>声</w:t>
      </w:r>
      <w:proofErr w:type="gramEnd"/>
      <w:r w:rsidRPr="00D21565">
        <w:rPr>
          <w:rFonts w:hint="eastAsia"/>
        </w:rPr>
        <w:t>环境功能区划情况</w:t>
      </w:r>
    </w:p>
    <w:tbl>
      <w:tblPr>
        <w:tblW w:w="8944" w:type="dxa"/>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1185"/>
        <w:gridCol w:w="1185"/>
        <w:gridCol w:w="1262"/>
        <w:gridCol w:w="1014"/>
        <w:gridCol w:w="785"/>
        <w:gridCol w:w="1312"/>
        <w:gridCol w:w="1312"/>
      </w:tblGrid>
      <w:tr w:rsidR="00D21565" w:rsidRPr="00D21565" w:rsidTr="004960CC">
        <w:trPr>
          <w:trHeight w:val="151"/>
          <w:tblHeader/>
        </w:trPr>
        <w:tc>
          <w:tcPr>
            <w:tcW w:w="889"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片区</w:t>
            </w:r>
          </w:p>
        </w:tc>
        <w:tc>
          <w:tcPr>
            <w:tcW w:w="11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单元</w:t>
            </w:r>
          </w:p>
        </w:tc>
        <w:tc>
          <w:tcPr>
            <w:tcW w:w="11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单元面积（</w:t>
            </w:r>
            <w:r w:rsidR="00F619B2" w:rsidRPr="00D21565">
              <w:rPr>
                <w:rFonts w:eastAsia="宋体"/>
                <w:w w:val="90"/>
                <w:kern w:val="0"/>
                <w:sz w:val="21"/>
                <w:szCs w:val="20"/>
              </w:rPr>
              <w:t>km</w:t>
            </w:r>
            <w:r w:rsidR="00F619B2" w:rsidRPr="00D21565">
              <w:rPr>
                <w:rFonts w:eastAsia="宋体"/>
                <w:w w:val="90"/>
                <w:kern w:val="0"/>
                <w:sz w:val="21"/>
                <w:szCs w:val="20"/>
                <w:vertAlign w:val="superscript"/>
              </w:rPr>
              <w:t>2</w:t>
            </w:r>
            <w:r w:rsidRPr="00D21565">
              <w:rPr>
                <w:rFonts w:eastAsia="宋体"/>
                <w:w w:val="90"/>
                <w:kern w:val="0"/>
                <w:sz w:val="21"/>
                <w:szCs w:val="20"/>
              </w:rPr>
              <w:t>）</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用地类别</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地类面积（</w:t>
            </w:r>
            <w:r w:rsidR="00F619B2" w:rsidRPr="00D21565">
              <w:rPr>
                <w:rFonts w:eastAsia="宋体"/>
                <w:w w:val="90"/>
                <w:kern w:val="0"/>
                <w:sz w:val="21"/>
                <w:szCs w:val="20"/>
              </w:rPr>
              <w:t>km</w:t>
            </w:r>
            <w:r w:rsidR="00F619B2" w:rsidRPr="00D21565">
              <w:rPr>
                <w:rFonts w:eastAsia="宋体"/>
                <w:w w:val="90"/>
                <w:kern w:val="0"/>
                <w:sz w:val="21"/>
                <w:szCs w:val="20"/>
                <w:vertAlign w:val="superscript"/>
              </w:rPr>
              <w:t>2</w:t>
            </w:r>
            <w:r w:rsidRPr="00D21565">
              <w:rPr>
                <w:rFonts w:eastAsia="宋体"/>
                <w:w w:val="90"/>
                <w:kern w:val="0"/>
                <w:sz w:val="21"/>
                <w:szCs w:val="20"/>
              </w:rPr>
              <w:t>）</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比例（</w:t>
            </w:r>
            <w:r w:rsidRPr="00D21565">
              <w:rPr>
                <w:rFonts w:eastAsia="宋体"/>
                <w:w w:val="90"/>
                <w:kern w:val="0"/>
                <w:sz w:val="21"/>
                <w:szCs w:val="20"/>
              </w:rPr>
              <w:t>%</w:t>
            </w:r>
            <w:r w:rsidRPr="00D21565">
              <w:rPr>
                <w:rFonts w:eastAsia="宋体"/>
                <w:w w:val="90"/>
                <w:kern w:val="0"/>
                <w:sz w:val="21"/>
                <w:szCs w:val="20"/>
              </w:rPr>
              <w:t>）</w:t>
            </w:r>
          </w:p>
        </w:tc>
        <w:tc>
          <w:tcPr>
            <w:tcW w:w="131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区划类别</w:t>
            </w:r>
          </w:p>
        </w:tc>
        <w:tc>
          <w:tcPr>
            <w:tcW w:w="131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单元编码</w:t>
            </w:r>
          </w:p>
        </w:tc>
      </w:tr>
      <w:tr w:rsidR="00D21565" w:rsidRPr="00D21565" w:rsidTr="004960CC">
        <w:trPr>
          <w:trHeight w:val="151"/>
        </w:trPr>
        <w:tc>
          <w:tcPr>
            <w:tcW w:w="889"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主城区</w:t>
            </w:r>
          </w:p>
        </w:tc>
        <w:tc>
          <w:tcPr>
            <w:tcW w:w="1185" w:type="dxa"/>
            <w:vMerge w:val="restart"/>
            <w:shd w:val="clear" w:color="auto" w:fill="auto"/>
            <w:noWrap/>
            <w:vAlign w:val="center"/>
            <w:hideMark/>
          </w:tcPr>
          <w:p w:rsidR="0057533F" w:rsidRPr="00D21565" w:rsidRDefault="000C3AD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南屯湖、易门一中单元</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1.86</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1.35</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72.6</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YM0101</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1.2</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B49</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E1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0.22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11.6</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U11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龙泉文化广场</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0.84</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0.49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58.2</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YM0201</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A4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0.06</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7.6</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0.06</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0.9</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G3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0.04</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4.2</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县公安局</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0.77</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50.4</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YM0202</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0.06</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8.4</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B21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G2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U12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U15</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1.6</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U2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县人民政府</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0.78</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50.1</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YM0203</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G3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0.9</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县人民医院</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0.67</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57.8</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YM0204</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0.06</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8.7</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B9</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4.5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3.5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龙泉中学</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1.45</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0.87</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60.2</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YM0205</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A7</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0.04</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2.9</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0.21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14.5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1.9</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B29</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H4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方屯中学</w:t>
            </w:r>
            <w:proofErr w:type="gramEnd"/>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1.58</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1.13</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71.7</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YM0102</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0.12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7.4</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0.7</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H22</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1.4</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易门公租房</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1.91</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1.41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74.1</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w:t>
            </w:r>
            <w:r w:rsidR="00350540" w:rsidRPr="00D21565">
              <w:rPr>
                <w:rFonts w:eastAsia="宋体"/>
                <w:w w:val="90"/>
                <w:kern w:val="0"/>
                <w:sz w:val="21"/>
                <w:szCs w:val="20"/>
              </w:rPr>
              <w:t>206</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A4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1.1</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4.6</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0.5</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E1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0.4</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G3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林士桥</w:t>
            </w:r>
          </w:p>
        </w:tc>
        <w:tc>
          <w:tcPr>
            <w:tcW w:w="1185"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1.35</w:t>
            </w: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1.08</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79.6</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Pr="00D21565">
              <w:rPr>
                <w:rFonts w:eastAsia="宋体"/>
                <w:w w:val="90"/>
                <w:kern w:val="0"/>
                <w:sz w:val="21"/>
                <w:szCs w:val="20"/>
              </w:rPr>
              <w:t>类区</w:t>
            </w:r>
          </w:p>
        </w:tc>
        <w:tc>
          <w:tcPr>
            <w:tcW w:w="1312" w:type="dxa"/>
            <w:vMerge w:val="restart"/>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YM010</w:t>
            </w:r>
            <w:r w:rsidR="00350540" w:rsidRPr="00D21565">
              <w:rPr>
                <w:rFonts w:eastAsia="宋体"/>
                <w:w w:val="90"/>
                <w:kern w:val="0"/>
                <w:sz w:val="21"/>
                <w:szCs w:val="20"/>
              </w:rPr>
              <w:t>3</w:t>
            </w: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0.09</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6.8</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G3</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0.7</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r w:rsidR="00D21565" w:rsidRPr="00D21565" w:rsidTr="004960CC">
        <w:trPr>
          <w:trHeight w:val="151"/>
        </w:trPr>
        <w:tc>
          <w:tcPr>
            <w:tcW w:w="889"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185"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262"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S4</w:t>
            </w:r>
          </w:p>
        </w:tc>
        <w:tc>
          <w:tcPr>
            <w:tcW w:w="1014"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85" w:type="dxa"/>
            <w:shd w:val="clear" w:color="auto" w:fill="auto"/>
            <w:noWrap/>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r w:rsidRPr="00D21565">
              <w:rPr>
                <w:rFonts w:eastAsia="宋体"/>
                <w:w w:val="90"/>
                <w:kern w:val="0"/>
                <w:sz w:val="21"/>
                <w:szCs w:val="20"/>
              </w:rPr>
              <w:t>0.4</w:t>
            </w: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c>
          <w:tcPr>
            <w:tcW w:w="1312" w:type="dxa"/>
            <w:vMerge/>
            <w:shd w:val="clear" w:color="auto" w:fill="auto"/>
            <w:vAlign w:val="center"/>
            <w:hideMark/>
          </w:tcPr>
          <w:p w:rsidR="0057533F" w:rsidRPr="00D21565" w:rsidRDefault="0057533F" w:rsidP="004960CC">
            <w:pPr>
              <w:widowControl/>
              <w:spacing w:line="240" w:lineRule="auto"/>
              <w:ind w:firstLineChars="0" w:firstLine="0"/>
              <w:jc w:val="center"/>
              <w:rPr>
                <w:rFonts w:eastAsia="宋体"/>
                <w:w w:val="90"/>
                <w:kern w:val="0"/>
                <w:sz w:val="21"/>
                <w:szCs w:val="20"/>
              </w:rPr>
            </w:pPr>
          </w:p>
        </w:tc>
      </w:tr>
    </w:tbl>
    <w:p w:rsidR="00F85B7A" w:rsidRPr="00D21565" w:rsidRDefault="00F85B7A" w:rsidP="000010ED">
      <w:pPr>
        <w:pStyle w:val="3"/>
      </w:pPr>
      <w:r w:rsidRPr="00D21565">
        <w:rPr>
          <w:rFonts w:hint="eastAsia"/>
        </w:rPr>
        <w:t>5</w:t>
      </w:r>
      <w:r w:rsidRPr="00D21565">
        <w:t xml:space="preserve">.8.2 </w:t>
      </w:r>
      <w:r w:rsidR="00FF7291" w:rsidRPr="00D21565">
        <w:rPr>
          <w:rFonts w:hint="eastAsia"/>
        </w:rPr>
        <w:t>大椿树循环经济产业片区</w:t>
      </w:r>
    </w:p>
    <w:p w:rsidR="00F85B7A" w:rsidRPr="00D21565" w:rsidRDefault="00161177" w:rsidP="00F85B7A">
      <w:pPr>
        <w:ind w:firstLine="560"/>
      </w:pPr>
      <w:r w:rsidRPr="00D21565">
        <w:rPr>
          <w:rFonts w:hint="eastAsia"/>
        </w:rPr>
        <w:t>按</w:t>
      </w:r>
      <w:r w:rsidR="00FF7291" w:rsidRPr="00D21565">
        <w:rPr>
          <w:rFonts w:hint="eastAsia"/>
        </w:rPr>
        <w:t>用地功能规划布局和</w:t>
      </w:r>
      <w:r w:rsidRPr="00D21565">
        <w:rPr>
          <w:rFonts w:hint="eastAsia"/>
        </w:rPr>
        <w:t>主要道路分布，</w:t>
      </w:r>
      <w:r w:rsidR="00FF7291" w:rsidRPr="00D21565">
        <w:rPr>
          <w:rFonts w:hint="eastAsia"/>
        </w:rPr>
        <w:t>大椿树循环经济产业片区</w:t>
      </w:r>
      <w:r w:rsidRPr="00D21565">
        <w:rPr>
          <w:rFonts w:hint="eastAsia"/>
        </w:rPr>
        <w:t>分为</w:t>
      </w:r>
      <w:r w:rsidR="00FF7291" w:rsidRPr="00D21565">
        <w:rPr>
          <w:rFonts w:hint="eastAsia"/>
        </w:rPr>
        <w:t>大</w:t>
      </w:r>
      <w:proofErr w:type="gramStart"/>
      <w:r w:rsidR="00FF7291" w:rsidRPr="00D21565">
        <w:rPr>
          <w:rFonts w:hint="eastAsia"/>
        </w:rPr>
        <w:t>椿树商</w:t>
      </w:r>
      <w:proofErr w:type="gramEnd"/>
      <w:r w:rsidR="00FF7291" w:rsidRPr="00D21565">
        <w:rPr>
          <w:rFonts w:hint="eastAsia"/>
        </w:rPr>
        <w:t>住</w:t>
      </w:r>
      <w:r w:rsidRPr="00D21565">
        <w:rPr>
          <w:rFonts w:hint="eastAsia"/>
        </w:rPr>
        <w:t>中心、</w:t>
      </w:r>
      <w:r w:rsidR="00FF7291" w:rsidRPr="00D21565">
        <w:rPr>
          <w:rFonts w:hint="eastAsia"/>
        </w:rPr>
        <w:t>大椿树工业区</w:t>
      </w:r>
      <w:r w:rsidR="00FF7291" w:rsidRPr="00D21565">
        <w:rPr>
          <w:rFonts w:hint="eastAsia"/>
        </w:rPr>
        <w:t>2</w:t>
      </w:r>
      <w:r w:rsidRPr="00D21565">
        <w:rPr>
          <w:rFonts w:hint="eastAsia"/>
        </w:rPr>
        <w:t>个区划单元</w:t>
      </w:r>
      <w:r w:rsidR="00F85B7A" w:rsidRPr="00D21565">
        <w:rPr>
          <w:rFonts w:hint="eastAsia"/>
        </w:rPr>
        <w:t>。</w:t>
      </w:r>
    </w:p>
    <w:p w:rsidR="007B25F0" w:rsidRPr="00D21565" w:rsidRDefault="007B25F0" w:rsidP="00292F22">
      <w:pPr>
        <w:pStyle w:val="4"/>
        <w:ind w:firstLine="560"/>
      </w:pPr>
      <w:r w:rsidRPr="00D21565">
        <w:rPr>
          <w:rFonts w:hint="eastAsia"/>
        </w:rPr>
        <w:lastRenderedPageBreak/>
        <w:t>（</w:t>
      </w:r>
      <w:r w:rsidRPr="00D21565">
        <w:rPr>
          <w:rFonts w:hint="eastAsia"/>
        </w:rPr>
        <w:t>1</w:t>
      </w:r>
      <w:r w:rsidRPr="00D21565">
        <w:rPr>
          <w:rFonts w:hint="eastAsia"/>
        </w:rPr>
        <w:t>）</w:t>
      </w:r>
      <w:r w:rsidR="00292F22" w:rsidRPr="00D21565">
        <w:rPr>
          <w:rFonts w:hint="eastAsia"/>
        </w:rPr>
        <w:t>大</w:t>
      </w:r>
      <w:proofErr w:type="gramStart"/>
      <w:r w:rsidR="00292F22" w:rsidRPr="00D21565">
        <w:rPr>
          <w:rFonts w:hint="eastAsia"/>
        </w:rPr>
        <w:t>椿树商</w:t>
      </w:r>
      <w:proofErr w:type="gramEnd"/>
      <w:r w:rsidR="00292F22" w:rsidRPr="00D21565">
        <w:rPr>
          <w:rFonts w:hint="eastAsia"/>
        </w:rPr>
        <w:t>住中心</w:t>
      </w:r>
      <w:r w:rsidRPr="00D21565">
        <w:rPr>
          <w:rFonts w:hint="eastAsia"/>
        </w:rPr>
        <w:t>单元</w:t>
      </w:r>
    </w:p>
    <w:p w:rsidR="00D0137B" w:rsidRPr="00D21565" w:rsidRDefault="00292F22" w:rsidP="00D0137B">
      <w:pPr>
        <w:ind w:firstLine="560"/>
      </w:pPr>
      <w:r w:rsidRPr="00D21565">
        <w:rPr>
          <w:rFonts w:hint="eastAsia"/>
        </w:rPr>
        <w:t>大</w:t>
      </w:r>
      <w:proofErr w:type="gramStart"/>
      <w:r w:rsidRPr="00D21565">
        <w:rPr>
          <w:rFonts w:hint="eastAsia"/>
        </w:rPr>
        <w:t>椿树商</w:t>
      </w:r>
      <w:proofErr w:type="gramEnd"/>
      <w:r w:rsidRPr="00D21565">
        <w:rPr>
          <w:rFonts w:hint="eastAsia"/>
        </w:rPr>
        <w:t>住中心单元大椿树工业区西南部，工业区居住、办公、商业集中区建设规划用地区域</w:t>
      </w:r>
      <w:r w:rsidR="00D422E2" w:rsidRPr="00D21565">
        <w:rPr>
          <w:rFonts w:hint="eastAsia"/>
        </w:rPr>
        <w:t>，</w:t>
      </w:r>
      <w:r w:rsidR="00D0137B" w:rsidRPr="00D21565">
        <w:rPr>
          <w:rFonts w:hint="eastAsia"/>
        </w:rPr>
        <w:t>面积</w:t>
      </w:r>
      <w:r w:rsidRPr="00D21565">
        <w:t>0.24</w:t>
      </w:r>
      <w:r w:rsidR="00F619B2" w:rsidRPr="00D21565">
        <w:rPr>
          <w:rFonts w:hint="eastAsia"/>
        </w:rPr>
        <w:t>km</w:t>
      </w:r>
      <w:r w:rsidR="00F619B2" w:rsidRPr="00D21565">
        <w:rPr>
          <w:rFonts w:hint="eastAsia"/>
          <w:vertAlign w:val="superscript"/>
        </w:rPr>
        <w:t>2</w:t>
      </w:r>
      <w:r w:rsidR="00D422E2" w:rsidRPr="00D21565">
        <w:rPr>
          <w:rFonts w:hint="eastAsia"/>
        </w:rPr>
        <w:t>。该区域</w:t>
      </w:r>
      <w:r w:rsidR="00402F2F" w:rsidRPr="00D21565">
        <w:rPr>
          <w:rFonts w:hint="eastAsia"/>
        </w:rPr>
        <w:t>规划</w:t>
      </w:r>
      <w:r w:rsidR="00D422E2" w:rsidRPr="00D21565">
        <w:rPr>
          <w:rFonts w:hint="eastAsia"/>
        </w:rPr>
        <w:t>以居住、</w:t>
      </w:r>
      <w:r w:rsidR="00402F2F" w:rsidRPr="00D21565">
        <w:rPr>
          <w:rFonts w:hint="eastAsia"/>
        </w:rPr>
        <w:t>、公园绿地、</w:t>
      </w:r>
      <w:r w:rsidR="0099595D" w:rsidRPr="00D21565">
        <w:rPr>
          <w:rFonts w:hint="eastAsia"/>
        </w:rPr>
        <w:t>商</w:t>
      </w:r>
      <w:r w:rsidR="00402F2F" w:rsidRPr="00D21565">
        <w:rPr>
          <w:rFonts w:hint="eastAsia"/>
        </w:rPr>
        <w:t>业</w:t>
      </w:r>
      <w:r w:rsidR="00D422E2" w:rsidRPr="00D21565">
        <w:rPr>
          <w:rFonts w:hint="eastAsia"/>
        </w:rPr>
        <w:t>为主要用地功能，按用地类别统计该单元</w:t>
      </w:r>
      <w:r w:rsidR="00D422E2" w:rsidRPr="00D21565">
        <w:rPr>
          <w:rFonts w:ascii="宋体" w:eastAsia="宋体" w:hAnsi="宋体" w:hint="eastAsia"/>
        </w:rPr>
        <w:t>Ⅰ</w:t>
      </w:r>
      <w:r w:rsidR="00D422E2" w:rsidRPr="00D21565">
        <w:rPr>
          <w:rFonts w:hint="eastAsia"/>
        </w:rPr>
        <w:t>类用地占区划单元总面积的</w:t>
      </w:r>
      <w:r w:rsidRPr="00D21565">
        <w:t>40.3</w:t>
      </w:r>
      <w:r w:rsidR="00D422E2" w:rsidRPr="00D21565">
        <w:rPr>
          <w:rFonts w:hint="eastAsia"/>
        </w:rPr>
        <w:t>%</w:t>
      </w:r>
      <w:r w:rsidR="00D422E2" w:rsidRPr="00D21565">
        <w:rPr>
          <w:rFonts w:hint="eastAsia"/>
        </w:rPr>
        <w:t>。根据区域用地主体功能，划分为</w:t>
      </w:r>
      <w:r w:rsidRPr="00D21565">
        <w:t>2</w:t>
      </w:r>
      <w:r w:rsidR="00D422E2" w:rsidRPr="00D21565">
        <w:rPr>
          <w:rFonts w:hint="eastAsia"/>
        </w:rPr>
        <w:t>类声环境功能区，区划单元编号为</w:t>
      </w:r>
      <w:r w:rsidR="002B1235" w:rsidRPr="00D21565">
        <w:rPr>
          <w:rFonts w:hint="eastAsia"/>
        </w:rPr>
        <w:t>YM0</w:t>
      </w:r>
      <w:r w:rsidRPr="00D21565">
        <w:t>20</w:t>
      </w:r>
      <w:r w:rsidR="00350540" w:rsidRPr="00D21565">
        <w:rPr>
          <w:rFonts w:hint="eastAsia"/>
        </w:rPr>
        <w:t>7</w:t>
      </w:r>
      <w:r w:rsidR="00D422E2" w:rsidRPr="00D21565">
        <w:rPr>
          <w:rFonts w:hint="eastAsia"/>
        </w:rPr>
        <w:t>。</w:t>
      </w:r>
    </w:p>
    <w:p w:rsidR="003714D7" w:rsidRPr="00D21565" w:rsidRDefault="003714D7" w:rsidP="00292F22">
      <w:pPr>
        <w:pStyle w:val="4"/>
        <w:ind w:firstLine="560"/>
      </w:pPr>
      <w:r w:rsidRPr="00D21565">
        <w:rPr>
          <w:rFonts w:hint="eastAsia"/>
        </w:rPr>
        <w:t>（</w:t>
      </w:r>
      <w:r w:rsidRPr="00D21565">
        <w:rPr>
          <w:rFonts w:hint="eastAsia"/>
        </w:rPr>
        <w:t>2</w:t>
      </w:r>
      <w:r w:rsidRPr="00D21565">
        <w:rPr>
          <w:rFonts w:hint="eastAsia"/>
        </w:rPr>
        <w:t>）</w:t>
      </w:r>
      <w:r w:rsidR="00292F22" w:rsidRPr="00D21565">
        <w:rPr>
          <w:rFonts w:hint="eastAsia"/>
        </w:rPr>
        <w:t>大椿树工业区</w:t>
      </w:r>
      <w:r w:rsidR="008C78F5" w:rsidRPr="00D21565">
        <w:rPr>
          <w:rFonts w:hint="eastAsia"/>
        </w:rPr>
        <w:t>单元</w:t>
      </w:r>
    </w:p>
    <w:p w:rsidR="00D0137B" w:rsidRPr="00D21565" w:rsidRDefault="00292F22" w:rsidP="00D0137B">
      <w:pPr>
        <w:ind w:firstLine="560"/>
      </w:pPr>
      <w:r w:rsidRPr="00D21565">
        <w:rPr>
          <w:rFonts w:hint="eastAsia"/>
        </w:rPr>
        <w:t>大椿树工业区单元大椿树工业区范围内除商住中心，农林用地以来的规划区域。</w:t>
      </w:r>
      <w:r w:rsidR="00A544B4" w:rsidRPr="00D21565">
        <w:rPr>
          <w:rFonts w:hint="eastAsia"/>
        </w:rPr>
        <w:t>主要</w:t>
      </w:r>
      <w:r w:rsidR="00402F2F" w:rsidRPr="00D21565">
        <w:rPr>
          <w:rFonts w:hint="eastAsia"/>
        </w:rPr>
        <w:t>亚欧陶瓷、大椿树水泥、嘉禾陶瓷、远方陶瓷、易门冶炼厂</w:t>
      </w:r>
      <w:r w:rsidR="00A544B4" w:rsidRPr="00D21565">
        <w:rPr>
          <w:rFonts w:hint="eastAsia"/>
        </w:rPr>
        <w:t>包含</w:t>
      </w:r>
      <w:r w:rsidR="00C64321" w:rsidRPr="00D21565">
        <w:rPr>
          <w:rFonts w:hint="eastAsia"/>
        </w:rPr>
        <w:t>等单位</w:t>
      </w:r>
      <w:r w:rsidR="00A544B4" w:rsidRPr="00D21565">
        <w:rPr>
          <w:rFonts w:hint="eastAsia"/>
        </w:rPr>
        <w:t>，</w:t>
      </w:r>
      <w:r w:rsidR="00D0137B" w:rsidRPr="00D21565">
        <w:rPr>
          <w:rFonts w:hint="eastAsia"/>
        </w:rPr>
        <w:t>面积</w:t>
      </w:r>
      <w:r w:rsidRPr="00D21565">
        <w:t>11.39</w:t>
      </w:r>
      <w:r w:rsidR="00D0137B" w:rsidRPr="00D21565">
        <w:rPr>
          <w:rFonts w:hint="eastAsia"/>
        </w:rPr>
        <w:t>平方公里</w:t>
      </w:r>
      <w:r w:rsidR="00402F2F" w:rsidRPr="00D21565">
        <w:rPr>
          <w:rFonts w:hint="eastAsia"/>
        </w:rPr>
        <w:t>（不含农林用地）</w:t>
      </w:r>
      <w:r w:rsidR="00A544B4" w:rsidRPr="00D21565">
        <w:rPr>
          <w:rFonts w:hint="eastAsia"/>
        </w:rPr>
        <w:t>。该区域</w:t>
      </w:r>
      <w:r w:rsidR="00402F2F" w:rsidRPr="00D21565">
        <w:rPr>
          <w:rFonts w:hint="eastAsia"/>
        </w:rPr>
        <w:t>工业用地为主，其间夹杂公益用地、农林用地</w:t>
      </w:r>
      <w:r w:rsidR="00A544B4" w:rsidRPr="00D21565">
        <w:rPr>
          <w:rFonts w:hint="eastAsia"/>
        </w:rPr>
        <w:t>，按用地类别统计该单元</w:t>
      </w:r>
      <w:r w:rsidRPr="00D21565">
        <w:rPr>
          <w:rFonts w:ascii="宋体" w:eastAsia="宋体" w:hAnsi="宋体" w:hint="eastAsia"/>
        </w:rPr>
        <w:t>Ⅱ</w:t>
      </w:r>
      <w:r w:rsidR="00A544B4" w:rsidRPr="00D21565">
        <w:rPr>
          <w:rFonts w:hint="eastAsia"/>
        </w:rPr>
        <w:t>类用地占区划单元总面积的</w:t>
      </w:r>
      <w:r w:rsidRPr="00D21565">
        <w:t>71.3</w:t>
      </w:r>
      <w:r w:rsidR="00A544B4" w:rsidRPr="00D21565">
        <w:rPr>
          <w:rFonts w:hint="eastAsia"/>
        </w:rPr>
        <w:t>%</w:t>
      </w:r>
      <w:r w:rsidR="00A544B4" w:rsidRPr="00D21565">
        <w:rPr>
          <w:rFonts w:hint="eastAsia"/>
        </w:rPr>
        <w:t>。根据区域用地主体功能，划分为</w:t>
      </w:r>
      <w:r w:rsidRPr="00D21565">
        <w:t>3</w:t>
      </w:r>
      <w:r w:rsidR="00A544B4" w:rsidRPr="00D21565">
        <w:rPr>
          <w:rFonts w:hint="eastAsia"/>
        </w:rPr>
        <w:t>类声环境功能区，区划单元编号为</w:t>
      </w:r>
      <w:r w:rsidR="002B1235" w:rsidRPr="00D21565">
        <w:rPr>
          <w:rFonts w:hint="eastAsia"/>
        </w:rPr>
        <w:t>YM0</w:t>
      </w:r>
      <w:r w:rsidRPr="00D21565">
        <w:t>301</w:t>
      </w:r>
      <w:r w:rsidR="00A544B4" w:rsidRPr="00D21565">
        <w:rPr>
          <w:rFonts w:hint="eastAsia"/>
        </w:rPr>
        <w:t>。</w:t>
      </w:r>
    </w:p>
    <w:p w:rsidR="00ED1AF8" w:rsidRPr="00D21565" w:rsidRDefault="00F85B7A" w:rsidP="004960CC">
      <w:pPr>
        <w:pStyle w:val="aff2"/>
        <w:spacing w:before="156" w:after="31" w:line="240" w:lineRule="auto"/>
      </w:pPr>
      <w:r w:rsidRPr="00D21565">
        <w:rPr>
          <w:rFonts w:hint="eastAsia"/>
        </w:rPr>
        <w:t>表</w:t>
      </w:r>
      <w:r w:rsidRPr="00D21565">
        <w:rPr>
          <w:rFonts w:hint="eastAsia"/>
        </w:rPr>
        <w:t>5-</w:t>
      </w:r>
      <w:r w:rsidR="00336ACF" w:rsidRPr="00D21565">
        <w:rPr>
          <w:rFonts w:hint="eastAsia"/>
        </w:rPr>
        <w:t>5</w:t>
      </w:r>
      <w:r w:rsidRPr="00D21565">
        <w:t xml:space="preserve">  </w:t>
      </w:r>
      <w:r w:rsidR="00FF7291" w:rsidRPr="00D21565">
        <w:rPr>
          <w:rFonts w:hint="eastAsia"/>
        </w:rPr>
        <w:t>大椿树循环经济产业片区</w:t>
      </w:r>
      <w:r w:rsidRPr="00D21565">
        <w:rPr>
          <w:rFonts w:hint="eastAsia"/>
        </w:rPr>
        <w:t>声环境功能区划情况</w:t>
      </w:r>
    </w:p>
    <w:tbl>
      <w:tblPr>
        <w:tblW w:w="83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134"/>
        <w:gridCol w:w="1042"/>
        <w:gridCol w:w="1045"/>
        <w:gridCol w:w="1042"/>
        <w:gridCol w:w="751"/>
        <w:gridCol w:w="1256"/>
        <w:gridCol w:w="1256"/>
      </w:tblGrid>
      <w:tr w:rsidR="00D21565" w:rsidRPr="00D21565" w:rsidTr="004960CC">
        <w:trPr>
          <w:trHeight w:val="752"/>
        </w:trPr>
        <w:tc>
          <w:tcPr>
            <w:tcW w:w="8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片区</w:t>
            </w:r>
          </w:p>
        </w:tc>
        <w:tc>
          <w:tcPr>
            <w:tcW w:w="1134"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w:t>
            </w:r>
          </w:p>
        </w:tc>
        <w:tc>
          <w:tcPr>
            <w:tcW w:w="1042" w:type="dxa"/>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单元面积</w:t>
            </w:r>
            <w:r w:rsidRPr="00D21565">
              <w:rPr>
                <w:rFonts w:eastAsia="宋体"/>
                <w:w w:val="90"/>
                <w:kern w:val="0"/>
                <w:sz w:val="21"/>
                <w:szCs w:val="21"/>
              </w:rPr>
              <w:t>（</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用地类别</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地类面积</w:t>
            </w:r>
            <w:r w:rsidRPr="00D21565">
              <w:rPr>
                <w:rFonts w:eastAsia="宋体"/>
                <w:w w:val="90"/>
                <w:kern w:val="0"/>
                <w:sz w:val="21"/>
                <w:szCs w:val="21"/>
              </w:rPr>
              <w:t>（</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比例（</w:t>
            </w:r>
            <w:r w:rsidRPr="00D21565">
              <w:rPr>
                <w:rFonts w:eastAsia="宋体"/>
                <w:w w:val="90"/>
                <w:kern w:val="0"/>
                <w:sz w:val="21"/>
                <w:szCs w:val="20"/>
              </w:rPr>
              <w:t>%</w:t>
            </w:r>
            <w:r w:rsidRPr="00D21565">
              <w:rPr>
                <w:rFonts w:eastAsia="宋体"/>
                <w:w w:val="90"/>
                <w:kern w:val="0"/>
                <w:sz w:val="21"/>
                <w:szCs w:val="20"/>
              </w:rPr>
              <w:t>）</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区划类别</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单元编码</w:t>
            </w:r>
          </w:p>
        </w:tc>
      </w:tr>
      <w:tr w:rsidR="00D21565" w:rsidRPr="00D21565" w:rsidTr="004960CC">
        <w:tc>
          <w:tcPr>
            <w:tcW w:w="851"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大椿树循环经济产业片区</w:t>
            </w:r>
          </w:p>
        </w:tc>
        <w:tc>
          <w:tcPr>
            <w:tcW w:w="1134"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w:t>
            </w:r>
            <w:proofErr w:type="gramStart"/>
            <w:r w:rsidRPr="00D21565">
              <w:rPr>
                <w:rFonts w:eastAsia="宋体"/>
                <w:w w:val="90"/>
                <w:kern w:val="0"/>
                <w:sz w:val="21"/>
                <w:szCs w:val="20"/>
              </w:rPr>
              <w:t>椿树商</w:t>
            </w:r>
            <w:proofErr w:type="gramEnd"/>
            <w:r w:rsidRPr="00D21565">
              <w:rPr>
                <w:rFonts w:eastAsia="宋体"/>
                <w:w w:val="90"/>
                <w:kern w:val="0"/>
                <w:sz w:val="21"/>
                <w:szCs w:val="20"/>
              </w:rPr>
              <w:t>住中心</w:t>
            </w:r>
          </w:p>
        </w:tc>
        <w:tc>
          <w:tcPr>
            <w:tcW w:w="1042" w:type="dxa"/>
            <w:vMerge w:val="restart"/>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0.24</w:t>
            </w: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40.3</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w:t>
            </w:r>
            <w:r w:rsidR="00350540" w:rsidRPr="00D21565">
              <w:rPr>
                <w:rFonts w:eastAsia="宋体" w:hint="eastAsia"/>
                <w:w w:val="90"/>
                <w:kern w:val="0"/>
                <w:sz w:val="21"/>
                <w:szCs w:val="20"/>
              </w:rPr>
              <w:t>7</w:t>
            </w: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0.07</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29.6</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B3</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11.5</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E13</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8.8</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w:t>
            </w:r>
          </w:p>
        </w:tc>
        <w:tc>
          <w:tcPr>
            <w:tcW w:w="1042" w:type="dxa"/>
            <w:vMerge w:val="restart"/>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11.39</w:t>
            </w: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1.7</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YM0301</w:t>
            </w: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Ⅱ</w:t>
            </w:r>
            <w:r w:rsidRPr="00D21565">
              <w:rPr>
                <w:rFonts w:eastAsia="宋体"/>
                <w:w w:val="90"/>
                <w:kern w:val="0"/>
                <w:sz w:val="21"/>
                <w:szCs w:val="20"/>
              </w:rPr>
              <w:t>类</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8.12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71.3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0.04</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B2</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0.08</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0.7</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B41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E1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G2</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1.32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11.6</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S42</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U12</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U13</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57533F" w:rsidRPr="00D21565" w:rsidTr="004960CC">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34"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2"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045"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U21</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0.1</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bl>
    <w:p w:rsidR="00F85B7A" w:rsidRPr="00D21565" w:rsidRDefault="00F85B7A" w:rsidP="00FD136E">
      <w:pPr>
        <w:ind w:firstLine="560"/>
      </w:pPr>
    </w:p>
    <w:p w:rsidR="00F85B7A" w:rsidRPr="00D21565" w:rsidRDefault="00F85B7A" w:rsidP="000010ED">
      <w:pPr>
        <w:pStyle w:val="3"/>
      </w:pPr>
      <w:r w:rsidRPr="00D21565">
        <w:rPr>
          <w:rFonts w:hint="eastAsia"/>
        </w:rPr>
        <w:t>5</w:t>
      </w:r>
      <w:r w:rsidRPr="00D21565">
        <w:t xml:space="preserve">.8.3 </w:t>
      </w:r>
      <w:r w:rsidR="00FF7291" w:rsidRPr="00D21565">
        <w:rPr>
          <w:rFonts w:hint="eastAsia"/>
        </w:rPr>
        <w:t>麦子田建材产业片区</w:t>
      </w:r>
    </w:p>
    <w:p w:rsidR="00A73469" w:rsidRPr="00D21565" w:rsidRDefault="00A73469" w:rsidP="00A73469">
      <w:pPr>
        <w:ind w:firstLine="560"/>
      </w:pPr>
      <w:r w:rsidRPr="00D21565">
        <w:rPr>
          <w:rFonts w:hint="eastAsia"/>
        </w:rPr>
        <w:t>按</w:t>
      </w:r>
      <w:r w:rsidR="00FF7291" w:rsidRPr="00D21565">
        <w:rPr>
          <w:rFonts w:hint="eastAsia"/>
        </w:rPr>
        <w:t>工业区用地规划布局、居民点和</w:t>
      </w:r>
      <w:r w:rsidRPr="00D21565">
        <w:rPr>
          <w:rFonts w:hint="eastAsia"/>
        </w:rPr>
        <w:t>主要道路分布，</w:t>
      </w:r>
      <w:r w:rsidR="00FF7291" w:rsidRPr="00D21565">
        <w:rPr>
          <w:rFonts w:hint="eastAsia"/>
        </w:rPr>
        <w:t>麦子田建材产业片区</w:t>
      </w:r>
      <w:r w:rsidRPr="00D21565">
        <w:rPr>
          <w:rFonts w:hint="eastAsia"/>
        </w:rPr>
        <w:t>分为</w:t>
      </w:r>
      <w:r w:rsidR="00FF7291" w:rsidRPr="00D21565">
        <w:rPr>
          <w:rFonts w:hint="eastAsia"/>
        </w:rPr>
        <w:t>麦子田工业区、麦子田、马家</w:t>
      </w:r>
      <w:proofErr w:type="gramStart"/>
      <w:r w:rsidR="00FF7291" w:rsidRPr="00D21565">
        <w:rPr>
          <w:rFonts w:hint="eastAsia"/>
        </w:rPr>
        <w:t>箐</w:t>
      </w:r>
      <w:proofErr w:type="gramEnd"/>
      <w:r w:rsidR="00FF7291" w:rsidRPr="00D21565">
        <w:rPr>
          <w:rFonts w:hint="eastAsia"/>
        </w:rPr>
        <w:t>3</w:t>
      </w:r>
      <w:r w:rsidRPr="00D21565">
        <w:rPr>
          <w:rFonts w:hint="eastAsia"/>
        </w:rPr>
        <w:t>个区划单元。</w:t>
      </w:r>
    </w:p>
    <w:p w:rsidR="00402F2F" w:rsidRPr="00D21565" w:rsidRDefault="00402F2F" w:rsidP="001B336A">
      <w:pPr>
        <w:ind w:firstLine="560"/>
      </w:pPr>
      <w:r w:rsidRPr="00D21565">
        <w:rPr>
          <w:rFonts w:hint="eastAsia"/>
        </w:rPr>
        <w:t>（</w:t>
      </w:r>
      <w:r w:rsidRPr="00D21565">
        <w:rPr>
          <w:rFonts w:hint="eastAsia"/>
        </w:rPr>
        <w:t>1</w:t>
      </w:r>
      <w:r w:rsidRPr="00D21565">
        <w:rPr>
          <w:rFonts w:hint="eastAsia"/>
        </w:rPr>
        <w:t>）</w:t>
      </w:r>
      <w:r w:rsidR="00292F22" w:rsidRPr="00D21565">
        <w:rPr>
          <w:rFonts w:hint="eastAsia"/>
        </w:rPr>
        <w:t>麦子田工业区</w:t>
      </w:r>
      <w:r w:rsidRPr="00D21565">
        <w:rPr>
          <w:rFonts w:hint="eastAsia"/>
        </w:rPr>
        <w:t>单元</w:t>
      </w:r>
    </w:p>
    <w:p w:rsidR="001B336A" w:rsidRPr="00D21565" w:rsidRDefault="00292F22" w:rsidP="001B336A">
      <w:pPr>
        <w:ind w:firstLine="560"/>
      </w:pPr>
      <w:r w:rsidRPr="00D21565">
        <w:rPr>
          <w:rFonts w:hint="eastAsia"/>
        </w:rPr>
        <w:t>麦子田工业区除麦子田、马家</w:t>
      </w:r>
      <w:proofErr w:type="gramStart"/>
      <w:r w:rsidRPr="00D21565">
        <w:rPr>
          <w:rFonts w:hint="eastAsia"/>
        </w:rPr>
        <w:t>箐</w:t>
      </w:r>
      <w:proofErr w:type="gramEnd"/>
      <w:r w:rsidRPr="00D21565">
        <w:rPr>
          <w:rFonts w:hint="eastAsia"/>
        </w:rPr>
        <w:t>2</w:t>
      </w:r>
      <w:r w:rsidRPr="00D21565">
        <w:rPr>
          <w:rFonts w:hint="eastAsia"/>
        </w:rPr>
        <w:t>个村庄以外的区域。</w:t>
      </w:r>
      <w:r w:rsidR="009D194E" w:rsidRPr="00D21565">
        <w:rPr>
          <w:rFonts w:hint="eastAsia"/>
        </w:rPr>
        <w:t>主要包含</w:t>
      </w:r>
      <w:r w:rsidR="00402F2F" w:rsidRPr="00D21565">
        <w:rPr>
          <w:rFonts w:hint="eastAsia"/>
        </w:rPr>
        <w:t>全心包装、</w:t>
      </w:r>
      <w:proofErr w:type="gramStart"/>
      <w:r w:rsidR="00402F2F" w:rsidRPr="00D21565">
        <w:rPr>
          <w:rFonts w:hint="eastAsia"/>
        </w:rPr>
        <w:t>耀博冶金</w:t>
      </w:r>
      <w:proofErr w:type="gramEnd"/>
      <w:r w:rsidR="00402F2F" w:rsidRPr="00D21565">
        <w:rPr>
          <w:rFonts w:hint="eastAsia"/>
        </w:rPr>
        <w:t>、能投天然气</w:t>
      </w:r>
      <w:r w:rsidR="009D194E" w:rsidRPr="00D21565">
        <w:rPr>
          <w:rFonts w:hint="eastAsia"/>
        </w:rPr>
        <w:t>等单位，面积</w:t>
      </w:r>
      <w:r w:rsidR="008E011B" w:rsidRPr="00D21565">
        <w:rPr>
          <w:rFonts w:hint="eastAsia"/>
        </w:rPr>
        <w:t>6</w:t>
      </w:r>
      <w:r w:rsidR="008E011B" w:rsidRPr="00D21565">
        <w:t>.03</w:t>
      </w:r>
      <w:r w:rsidR="00F619B2" w:rsidRPr="00D21565">
        <w:rPr>
          <w:rFonts w:hint="eastAsia"/>
        </w:rPr>
        <w:t>km</w:t>
      </w:r>
      <w:r w:rsidR="00F619B2" w:rsidRPr="00D21565">
        <w:rPr>
          <w:rFonts w:hint="eastAsia"/>
          <w:vertAlign w:val="superscript"/>
        </w:rPr>
        <w:t>2</w:t>
      </w:r>
      <w:r w:rsidR="009D194E" w:rsidRPr="00D21565">
        <w:rPr>
          <w:rFonts w:hint="eastAsia"/>
        </w:rPr>
        <w:t>。该区域以</w:t>
      </w:r>
      <w:r w:rsidR="00402F2F" w:rsidRPr="00D21565">
        <w:rPr>
          <w:rFonts w:hint="eastAsia"/>
        </w:rPr>
        <w:t>工业</w:t>
      </w:r>
      <w:r w:rsidR="009D194E" w:rsidRPr="00D21565">
        <w:rPr>
          <w:rFonts w:hint="eastAsia"/>
        </w:rPr>
        <w:t>为主要用地功能，按用地类别统计该单元</w:t>
      </w:r>
      <w:r w:rsidR="008E011B" w:rsidRPr="00D21565">
        <w:rPr>
          <w:rFonts w:ascii="宋体" w:eastAsia="宋体" w:hAnsi="宋体" w:hint="eastAsia"/>
        </w:rPr>
        <w:t>Ⅱ</w:t>
      </w:r>
      <w:r w:rsidR="009D194E" w:rsidRPr="00D21565">
        <w:rPr>
          <w:rFonts w:hint="eastAsia"/>
        </w:rPr>
        <w:t>类用地占区划单元总面积的</w:t>
      </w:r>
      <w:r w:rsidR="008E011B" w:rsidRPr="00D21565">
        <w:rPr>
          <w:rFonts w:hint="eastAsia"/>
        </w:rPr>
        <w:t>7</w:t>
      </w:r>
      <w:r w:rsidR="008E011B" w:rsidRPr="00D21565">
        <w:t>0.4</w:t>
      </w:r>
      <w:r w:rsidR="009D194E" w:rsidRPr="00D21565">
        <w:rPr>
          <w:rFonts w:hint="eastAsia"/>
        </w:rPr>
        <w:t>%</w:t>
      </w:r>
      <w:r w:rsidR="009D194E" w:rsidRPr="00D21565">
        <w:rPr>
          <w:rFonts w:hint="eastAsia"/>
        </w:rPr>
        <w:t>。根据区域用地主体功能，划分为</w:t>
      </w:r>
      <w:r w:rsidR="008E011B" w:rsidRPr="00D21565">
        <w:rPr>
          <w:rFonts w:hint="eastAsia"/>
        </w:rPr>
        <w:t>3</w:t>
      </w:r>
      <w:r w:rsidR="009D194E" w:rsidRPr="00D21565">
        <w:rPr>
          <w:rFonts w:hint="eastAsia"/>
        </w:rPr>
        <w:t>类声环境功能区，区划单元编号为</w:t>
      </w:r>
      <w:r w:rsidR="009D194E" w:rsidRPr="00D21565">
        <w:rPr>
          <w:rFonts w:hint="eastAsia"/>
        </w:rPr>
        <w:t>YM0</w:t>
      </w:r>
      <w:r w:rsidR="008E011B" w:rsidRPr="00D21565">
        <w:t>302</w:t>
      </w:r>
      <w:r w:rsidR="009D194E" w:rsidRPr="00D21565">
        <w:rPr>
          <w:rFonts w:hint="eastAsia"/>
        </w:rPr>
        <w:t>。</w:t>
      </w:r>
    </w:p>
    <w:p w:rsidR="00292F22" w:rsidRPr="00D21565" w:rsidRDefault="00292F22" w:rsidP="004D3812">
      <w:pPr>
        <w:ind w:firstLine="560"/>
      </w:pPr>
      <w:r w:rsidRPr="00D21565">
        <w:rPr>
          <w:rFonts w:hint="eastAsia"/>
        </w:rPr>
        <w:t>麦子田：麦子田工业区内麦子田村庄用地，面积</w:t>
      </w:r>
      <w:r w:rsidRPr="00D21565">
        <w:rPr>
          <w:rFonts w:hint="eastAsia"/>
        </w:rPr>
        <w:t>0.05</w:t>
      </w:r>
      <w:r w:rsidR="00F619B2" w:rsidRPr="00D21565">
        <w:rPr>
          <w:rFonts w:hint="eastAsia"/>
        </w:rPr>
        <w:t>km</w:t>
      </w:r>
      <w:r w:rsidR="00F619B2" w:rsidRPr="00D21565">
        <w:rPr>
          <w:rFonts w:hint="eastAsia"/>
          <w:vertAlign w:val="superscript"/>
        </w:rPr>
        <w:t>2</w:t>
      </w:r>
      <w:r w:rsidRPr="00D21565">
        <w:rPr>
          <w:rFonts w:hint="eastAsia"/>
        </w:rPr>
        <w:t>。</w:t>
      </w:r>
      <w:r w:rsidR="009D194E" w:rsidRPr="00D21565">
        <w:rPr>
          <w:rFonts w:hint="eastAsia"/>
        </w:rPr>
        <w:t>该区域</w:t>
      </w:r>
      <w:r w:rsidR="00402F2F" w:rsidRPr="00D21565">
        <w:rPr>
          <w:rFonts w:hint="eastAsia"/>
        </w:rPr>
        <w:t>农村居住</w:t>
      </w:r>
      <w:r w:rsidR="009D194E" w:rsidRPr="00D21565">
        <w:rPr>
          <w:rFonts w:hint="eastAsia"/>
        </w:rPr>
        <w:t>用地功能，</w:t>
      </w:r>
      <w:r w:rsidR="004D3812" w:rsidRPr="00D21565">
        <w:rPr>
          <w:rFonts w:hint="eastAsia"/>
        </w:rPr>
        <w:t>按照《声环境功能区划分技术规范》（</w:t>
      </w:r>
      <w:r w:rsidR="004D3812" w:rsidRPr="00D21565">
        <w:rPr>
          <w:rFonts w:hint="eastAsia"/>
        </w:rPr>
        <w:t>GB</w:t>
      </w:r>
      <w:r w:rsidR="004D3812" w:rsidRPr="00D21565">
        <w:rPr>
          <w:rFonts w:hint="eastAsia"/>
        </w:rPr>
        <w:t>／</w:t>
      </w:r>
      <w:r w:rsidR="004D3812" w:rsidRPr="00D21565">
        <w:rPr>
          <w:rFonts w:hint="eastAsia"/>
        </w:rPr>
        <w:t>T15190</w:t>
      </w:r>
      <w:r w:rsidR="004D3812" w:rsidRPr="00D21565">
        <w:rPr>
          <w:rFonts w:hint="eastAsia"/>
        </w:rPr>
        <w:t>–</w:t>
      </w:r>
      <w:r w:rsidR="004D3812" w:rsidRPr="00D21565">
        <w:rPr>
          <w:rFonts w:hint="eastAsia"/>
        </w:rPr>
        <w:t>2014</w:t>
      </w:r>
      <w:r w:rsidR="004D3812" w:rsidRPr="00D21565">
        <w:rPr>
          <w:rFonts w:hint="eastAsia"/>
        </w:rPr>
        <w:t>）和《声环境质量标准》（</w:t>
      </w:r>
      <w:r w:rsidR="004D3812" w:rsidRPr="00D21565">
        <w:rPr>
          <w:rFonts w:hint="eastAsia"/>
        </w:rPr>
        <w:t>GB</w:t>
      </w:r>
      <w:r w:rsidR="004D3812" w:rsidRPr="00D21565">
        <w:t>3096-2008</w:t>
      </w:r>
      <w:r w:rsidR="004D3812" w:rsidRPr="00D21565">
        <w:rPr>
          <w:rFonts w:hint="eastAsia"/>
        </w:rPr>
        <w:t>），“村庄原则上执行</w:t>
      </w:r>
      <w:r w:rsidR="004D3812" w:rsidRPr="00D21565">
        <w:rPr>
          <w:rFonts w:hint="eastAsia"/>
        </w:rPr>
        <w:t>1</w:t>
      </w:r>
      <w:r w:rsidR="004D3812" w:rsidRPr="00D21565">
        <w:rPr>
          <w:rFonts w:hint="eastAsia"/>
        </w:rPr>
        <w:t>类声环境功能区要求，工业活动较多的村庄以及有交通干线经过的村庄（指执行</w:t>
      </w:r>
      <w:r w:rsidR="004D3812" w:rsidRPr="00D21565">
        <w:rPr>
          <w:rFonts w:hint="eastAsia"/>
        </w:rPr>
        <w:t>4</w:t>
      </w:r>
      <w:r w:rsidR="004D3812" w:rsidRPr="00D21565">
        <w:rPr>
          <w:rFonts w:hint="eastAsia"/>
        </w:rPr>
        <w:t>类声环境功能区要求以外的地区）可局部或全部执行</w:t>
      </w:r>
      <w:r w:rsidR="004D3812" w:rsidRPr="00D21565">
        <w:rPr>
          <w:rFonts w:hint="eastAsia"/>
        </w:rPr>
        <w:t>2</w:t>
      </w:r>
      <w:r w:rsidR="004D3812" w:rsidRPr="00D21565">
        <w:rPr>
          <w:rFonts w:hint="eastAsia"/>
        </w:rPr>
        <w:t>类声环境功能区要求”</w:t>
      </w:r>
      <w:r w:rsidR="009D194E" w:rsidRPr="00D21565">
        <w:rPr>
          <w:rFonts w:hint="eastAsia"/>
        </w:rPr>
        <w:t>，划分为</w:t>
      </w:r>
      <w:r w:rsidR="009D194E" w:rsidRPr="00D21565">
        <w:t>2</w:t>
      </w:r>
      <w:r w:rsidR="009D194E" w:rsidRPr="00D21565">
        <w:rPr>
          <w:rFonts w:hint="eastAsia"/>
        </w:rPr>
        <w:t>类声环境功能区，区划单元编号为</w:t>
      </w:r>
      <w:r w:rsidR="009D194E" w:rsidRPr="00D21565">
        <w:rPr>
          <w:rFonts w:hint="eastAsia"/>
        </w:rPr>
        <w:t>YM0</w:t>
      </w:r>
      <w:r w:rsidR="00402F2F" w:rsidRPr="00D21565">
        <w:t>207</w:t>
      </w:r>
      <w:r w:rsidR="009D194E" w:rsidRPr="00D21565">
        <w:rPr>
          <w:rFonts w:hint="eastAsia"/>
        </w:rPr>
        <w:t>。</w:t>
      </w:r>
    </w:p>
    <w:p w:rsidR="00292F22" w:rsidRPr="00D21565" w:rsidRDefault="00292F22" w:rsidP="00292F22">
      <w:pPr>
        <w:ind w:firstLine="560"/>
      </w:pPr>
      <w:r w:rsidRPr="00D21565">
        <w:rPr>
          <w:rFonts w:hint="eastAsia"/>
        </w:rPr>
        <w:t>马家</w:t>
      </w:r>
      <w:proofErr w:type="gramStart"/>
      <w:r w:rsidRPr="00D21565">
        <w:rPr>
          <w:rFonts w:hint="eastAsia"/>
        </w:rPr>
        <w:t>箐</w:t>
      </w:r>
      <w:proofErr w:type="gramEnd"/>
      <w:r w:rsidRPr="00D21565">
        <w:rPr>
          <w:rFonts w:hint="eastAsia"/>
        </w:rPr>
        <w:t>：麦子田工业区内马家</w:t>
      </w:r>
      <w:proofErr w:type="gramStart"/>
      <w:r w:rsidRPr="00D21565">
        <w:rPr>
          <w:rFonts w:hint="eastAsia"/>
        </w:rPr>
        <w:t>箐</w:t>
      </w:r>
      <w:proofErr w:type="gramEnd"/>
      <w:r w:rsidRPr="00D21565">
        <w:rPr>
          <w:rFonts w:hint="eastAsia"/>
        </w:rPr>
        <w:t>村庄用地，面积</w:t>
      </w:r>
      <w:r w:rsidRPr="00D21565">
        <w:rPr>
          <w:rFonts w:hint="eastAsia"/>
        </w:rPr>
        <w:t>0.02</w:t>
      </w:r>
      <w:r w:rsidR="00F619B2" w:rsidRPr="00D21565">
        <w:rPr>
          <w:rFonts w:hint="eastAsia"/>
        </w:rPr>
        <w:t>km</w:t>
      </w:r>
      <w:r w:rsidR="00F619B2" w:rsidRPr="00D21565">
        <w:rPr>
          <w:rFonts w:hint="eastAsia"/>
          <w:vertAlign w:val="superscript"/>
        </w:rPr>
        <w:t>2</w:t>
      </w:r>
      <w:r w:rsidRPr="00D21565">
        <w:rPr>
          <w:rFonts w:hint="eastAsia"/>
        </w:rPr>
        <w:t>。</w:t>
      </w:r>
      <w:r w:rsidR="004D3812" w:rsidRPr="00D21565">
        <w:rPr>
          <w:rFonts w:hint="eastAsia"/>
        </w:rPr>
        <w:t>该区域农村居住用地功能，按照《声环境功能区划分技术规范》（</w:t>
      </w:r>
      <w:r w:rsidR="004D3812" w:rsidRPr="00D21565">
        <w:rPr>
          <w:rFonts w:hint="eastAsia"/>
        </w:rPr>
        <w:t>GB</w:t>
      </w:r>
      <w:r w:rsidR="004D3812" w:rsidRPr="00D21565">
        <w:rPr>
          <w:rFonts w:hint="eastAsia"/>
        </w:rPr>
        <w:t>／</w:t>
      </w:r>
      <w:r w:rsidR="004D3812" w:rsidRPr="00D21565">
        <w:rPr>
          <w:rFonts w:hint="eastAsia"/>
        </w:rPr>
        <w:t>T15190</w:t>
      </w:r>
      <w:r w:rsidR="004D3812" w:rsidRPr="00D21565">
        <w:rPr>
          <w:rFonts w:hint="eastAsia"/>
        </w:rPr>
        <w:t>–</w:t>
      </w:r>
      <w:r w:rsidR="004D3812" w:rsidRPr="00D21565">
        <w:rPr>
          <w:rFonts w:hint="eastAsia"/>
        </w:rPr>
        <w:t>2014</w:t>
      </w:r>
      <w:r w:rsidR="004D3812" w:rsidRPr="00D21565">
        <w:rPr>
          <w:rFonts w:hint="eastAsia"/>
        </w:rPr>
        <w:t>）和《声环境质量标准》（</w:t>
      </w:r>
      <w:r w:rsidR="004D3812" w:rsidRPr="00D21565">
        <w:rPr>
          <w:rFonts w:hint="eastAsia"/>
        </w:rPr>
        <w:t>GB3096-2008</w:t>
      </w:r>
      <w:r w:rsidR="004D3812" w:rsidRPr="00D21565">
        <w:rPr>
          <w:rFonts w:hint="eastAsia"/>
        </w:rPr>
        <w:t>），“村庄原则上执行</w:t>
      </w:r>
      <w:r w:rsidR="004D3812" w:rsidRPr="00D21565">
        <w:rPr>
          <w:rFonts w:hint="eastAsia"/>
        </w:rPr>
        <w:t>1</w:t>
      </w:r>
      <w:r w:rsidR="004D3812" w:rsidRPr="00D21565">
        <w:rPr>
          <w:rFonts w:hint="eastAsia"/>
        </w:rPr>
        <w:t>类声环境功能区要求，工业活动较多的村庄以及有交通干线经过的村庄（指执行</w:t>
      </w:r>
      <w:r w:rsidR="004D3812" w:rsidRPr="00D21565">
        <w:rPr>
          <w:rFonts w:hint="eastAsia"/>
        </w:rPr>
        <w:t>4</w:t>
      </w:r>
      <w:r w:rsidR="004D3812" w:rsidRPr="00D21565">
        <w:rPr>
          <w:rFonts w:hint="eastAsia"/>
        </w:rPr>
        <w:t>类声环境功能区要求以外的地区）可局部或全部执行</w:t>
      </w:r>
      <w:r w:rsidR="004D3812" w:rsidRPr="00D21565">
        <w:rPr>
          <w:rFonts w:hint="eastAsia"/>
        </w:rPr>
        <w:t>2</w:t>
      </w:r>
      <w:r w:rsidR="004D3812" w:rsidRPr="00D21565">
        <w:rPr>
          <w:rFonts w:hint="eastAsia"/>
        </w:rPr>
        <w:t>类声环境功能区要求”，划分为</w:t>
      </w:r>
      <w:r w:rsidR="004D3812" w:rsidRPr="00D21565">
        <w:rPr>
          <w:rFonts w:hint="eastAsia"/>
        </w:rPr>
        <w:t>2</w:t>
      </w:r>
      <w:r w:rsidR="004D3812" w:rsidRPr="00D21565">
        <w:rPr>
          <w:rFonts w:hint="eastAsia"/>
        </w:rPr>
        <w:t>类声环境功能区，</w:t>
      </w:r>
      <w:r w:rsidR="009D194E" w:rsidRPr="00D21565">
        <w:rPr>
          <w:rFonts w:hint="eastAsia"/>
        </w:rPr>
        <w:t>区划单元编号为</w:t>
      </w:r>
      <w:r w:rsidR="009D194E" w:rsidRPr="00D21565">
        <w:rPr>
          <w:rFonts w:hint="eastAsia"/>
        </w:rPr>
        <w:t>YM0</w:t>
      </w:r>
      <w:r w:rsidR="00402F2F" w:rsidRPr="00D21565">
        <w:t>208</w:t>
      </w:r>
      <w:r w:rsidR="009D194E" w:rsidRPr="00D21565">
        <w:rPr>
          <w:rFonts w:hint="eastAsia"/>
        </w:rPr>
        <w:t>。</w:t>
      </w:r>
    </w:p>
    <w:p w:rsidR="00F85B7A" w:rsidRPr="00D21565" w:rsidRDefault="00F85B7A" w:rsidP="00F85B7A">
      <w:pPr>
        <w:pStyle w:val="aff2"/>
        <w:spacing w:before="156" w:after="31"/>
      </w:pPr>
      <w:r w:rsidRPr="00D21565">
        <w:rPr>
          <w:rFonts w:hint="eastAsia"/>
        </w:rPr>
        <w:lastRenderedPageBreak/>
        <w:t>表</w:t>
      </w:r>
      <w:r w:rsidRPr="00D21565">
        <w:rPr>
          <w:rFonts w:hint="eastAsia"/>
        </w:rPr>
        <w:t>5-</w:t>
      </w:r>
      <w:r w:rsidR="004F0FC8" w:rsidRPr="00D21565">
        <w:t>6</w:t>
      </w:r>
      <w:r w:rsidRPr="00D21565">
        <w:t xml:space="preserve">  </w:t>
      </w:r>
      <w:r w:rsidR="00FF7291" w:rsidRPr="00D21565">
        <w:rPr>
          <w:rFonts w:hint="eastAsia"/>
        </w:rPr>
        <w:t>麦子田建材产业片区</w:t>
      </w:r>
      <w:r w:rsidRPr="00D21565">
        <w:rPr>
          <w:rFonts w:hint="eastAsia"/>
        </w:rPr>
        <w:t>声环境功能区划情况</w:t>
      </w:r>
    </w:p>
    <w:tbl>
      <w:tblPr>
        <w:tblW w:w="82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1124"/>
        <w:gridCol w:w="1187"/>
        <w:gridCol w:w="971"/>
        <w:gridCol w:w="751"/>
        <w:gridCol w:w="1256"/>
        <w:gridCol w:w="1256"/>
      </w:tblGrid>
      <w:tr w:rsidR="00D21565" w:rsidRPr="00D21565" w:rsidTr="00350540">
        <w:trPr>
          <w:trHeight w:val="340"/>
          <w:tblHeader/>
        </w:trPr>
        <w:tc>
          <w:tcPr>
            <w:tcW w:w="8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片区</w:t>
            </w:r>
          </w:p>
        </w:tc>
        <w:tc>
          <w:tcPr>
            <w:tcW w:w="850"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w:t>
            </w:r>
          </w:p>
        </w:tc>
        <w:tc>
          <w:tcPr>
            <w:tcW w:w="1124" w:type="dxa"/>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单元面积（</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用地类别</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地类面积（</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比例（</w:t>
            </w:r>
            <w:r w:rsidRPr="00D21565">
              <w:rPr>
                <w:rFonts w:eastAsia="宋体"/>
                <w:w w:val="90"/>
                <w:kern w:val="0"/>
                <w:sz w:val="21"/>
                <w:szCs w:val="21"/>
              </w:rPr>
              <w:t>%</w:t>
            </w:r>
            <w:r w:rsidRPr="00D21565">
              <w:rPr>
                <w:rFonts w:eastAsia="宋体"/>
                <w:w w:val="90"/>
                <w:kern w:val="0"/>
                <w:sz w:val="21"/>
                <w:szCs w:val="21"/>
              </w:rPr>
              <w:t>）</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区划类别</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单元编码</w:t>
            </w:r>
          </w:p>
        </w:tc>
      </w:tr>
      <w:tr w:rsidR="00D21565" w:rsidRPr="00D21565" w:rsidTr="00350540">
        <w:trPr>
          <w:trHeight w:val="312"/>
        </w:trPr>
        <w:tc>
          <w:tcPr>
            <w:tcW w:w="851"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麦子田建材产业片区</w:t>
            </w:r>
          </w:p>
        </w:tc>
        <w:tc>
          <w:tcPr>
            <w:tcW w:w="850"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w:t>
            </w:r>
          </w:p>
        </w:tc>
        <w:tc>
          <w:tcPr>
            <w:tcW w:w="1124" w:type="dxa"/>
            <w:vMerge w:val="restart"/>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6.03</w:t>
            </w: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Ⅰ</w:t>
            </w:r>
            <w:r w:rsidRPr="00D21565">
              <w:rPr>
                <w:rFonts w:eastAsia="宋体"/>
                <w:w w:val="90"/>
                <w:kern w:val="0"/>
                <w:sz w:val="21"/>
                <w:szCs w:val="20"/>
              </w:rPr>
              <w:t>类</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0.03</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0.6</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1256" w:type="dxa"/>
            <w:vMerge w:val="restart"/>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YM0302</w:t>
            </w: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Ⅱ</w:t>
            </w:r>
            <w:r w:rsidRPr="00D21565">
              <w:rPr>
                <w:rFonts w:eastAsia="宋体"/>
                <w:w w:val="90"/>
                <w:kern w:val="0"/>
                <w:sz w:val="21"/>
                <w:szCs w:val="20"/>
              </w:rPr>
              <w:t>类</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4.24</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70.4</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3.6</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G2</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1.05</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17.4</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S42</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U11</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0.4</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U12</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0.04</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0.7</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24" w:type="dxa"/>
            <w:vMerge/>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U13</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w:t>
            </w:r>
          </w:p>
        </w:tc>
        <w:tc>
          <w:tcPr>
            <w:tcW w:w="1124" w:type="dxa"/>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0.05</w:t>
            </w: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H14</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0.05</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100</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w:t>
            </w:r>
            <w:r w:rsidR="00350540" w:rsidRPr="00D21565">
              <w:rPr>
                <w:rFonts w:eastAsia="宋体" w:hint="eastAsia"/>
                <w:w w:val="90"/>
                <w:kern w:val="0"/>
                <w:sz w:val="21"/>
                <w:szCs w:val="20"/>
              </w:rPr>
              <w:t>8</w:t>
            </w:r>
          </w:p>
        </w:tc>
      </w:tr>
      <w:tr w:rsidR="00D21565" w:rsidRPr="00D21565" w:rsidTr="00350540">
        <w:trPr>
          <w:trHeight w:val="312"/>
        </w:trPr>
        <w:tc>
          <w:tcPr>
            <w:tcW w:w="851" w:type="dxa"/>
            <w:vMerge/>
            <w:shd w:val="clear" w:color="auto" w:fill="auto"/>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p>
        </w:tc>
        <w:tc>
          <w:tcPr>
            <w:tcW w:w="850"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马家</w:t>
            </w:r>
            <w:proofErr w:type="gramStart"/>
            <w:r w:rsidRPr="00D21565">
              <w:rPr>
                <w:rFonts w:eastAsia="宋体"/>
                <w:w w:val="90"/>
                <w:kern w:val="0"/>
                <w:sz w:val="21"/>
                <w:szCs w:val="20"/>
              </w:rPr>
              <w:t>箐</w:t>
            </w:r>
            <w:proofErr w:type="gramEnd"/>
          </w:p>
        </w:tc>
        <w:tc>
          <w:tcPr>
            <w:tcW w:w="1124" w:type="dxa"/>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1187"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H14</w:t>
            </w:r>
          </w:p>
        </w:tc>
        <w:tc>
          <w:tcPr>
            <w:tcW w:w="97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100</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w:t>
            </w:r>
            <w:r w:rsidR="00350540" w:rsidRPr="00D21565">
              <w:rPr>
                <w:rFonts w:eastAsia="宋体" w:hint="eastAsia"/>
                <w:w w:val="90"/>
                <w:kern w:val="0"/>
                <w:sz w:val="21"/>
                <w:szCs w:val="20"/>
              </w:rPr>
              <w:t>9</w:t>
            </w:r>
          </w:p>
        </w:tc>
      </w:tr>
    </w:tbl>
    <w:p w:rsidR="00F85B7A" w:rsidRPr="00D21565" w:rsidRDefault="00F85B7A" w:rsidP="00F16A58">
      <w:pPr>
        <w:pStyle w:val="3"/>
        <w:spacing w:beforeLines="50" w:before="156"/>
      </w:pPr>
      <w:r w:rsidRPr="00D21565">
        <w:t xml:space="preserve">5.8.4 </w:t>
      </w:r>
      <w:r w:rsidR="00FF7291" w:rsidRPr="00D21565">
        <w:rPr>
          <w:rFonts w:hint="eastAsia"/>
        </w:rPr>
        <w:t>生物资源产业片区</w:t>
      </w:r>
    </w:p>
    <w:p w:rsidR="00CD5DED" w:rsidRPr="00D21565" w:rsidRDefault="00CD5DED" w:rsidP="00CD5DED">
      <w:pPr>
        <w:ind w:firstLine="560"/>
      </w:pPr>
      <w:r w:rsidRPr="00D21565">
        <w:rPr>
          <w:rFonts w:hint="eastAsia"/>
        </w:rPr>
        <w:t>按</w:t>
      </w:r>
      <w:r w:rsidR="00FF7291" w:rsidRPr="00D21565">
        <w:rPr>
          <w:rFonts w:hint="eastAsia"/>
        </w:rPr>
        <w:t>工业区空间布局和主要</w:t>
      </w:r>
      <w:r w:rsidRPr="00D21565">
        <w:rPr>
          <w:rFonts w:hint="eastAsia"/>
        </w:rPr>
        <w:t>道路分布，</w:t>
      </w:r>
      <w:r w:rsidR="00FF7291" w:rsidRPr="00D21565">
        <w:rPr>
          <w:rFonts w:hint="eastAsia"/>
        </w:rPr>
        <w:t>生物资源产业片区</w:t>
      </w:r>
      <w:r w:rsidRPr="00D21565">
        <w:rPr>
          <w:rFonts w:hint="eastAsia"/>
        </w:rPr>
        <w:t>分为</w:t>
      </w:r>
      <w:r w:rsidR="00FF7291" w:rsidRPr="00D21565">
        <w:rPr>
          <w:rFonts w:hint="eastAsia"/>
        </w:rPr>
        <w:t>曾所区块、</w:t>
      </w:r>
      <w:proofErr w:type="gramStart"/>
      <w:r w:rsidR="00FF7291" w:rsidRPr="00D21565">
        <w:rPr>
          <w:rFonts w:hint="eastAsia"/>
        </w:rPr>
        <w:t>浦贝区块</w:t>
      </w:r>
      <w:proofErr w:type="gramEnd"/>
      <w:r w:rsidR="00FF7291" w:rsidRPr="00D21565">
        <w:rPr>
          <w:rFonts w:hint="eastAsia"/>
        </w:rPr>
        <w:t>、六街区块</w:t>
      </w:r>
      <w:r w:rsidR="00FF7291" w:rsidRPr="00D21565">
        <w:rPr>
          <w:rFonts w:hint="eastAsia"/>
        </w:rPr>
        <w:t>3</w:t>
      </w:r>
      <w:r w:rsidRPr="00D21565">
        <w:rPr>
          <w:rFonts w:hint="eastAsia"/>
        </w:rPr>
        <w:t>个区划单元。</w:t>
      </w:r>
    </w:p>
    <w:p w:rsidR="00292F22" w:rsidRPr="00D21565" w:rsidRDefault="00292F22" w:rsidP="00292F22">
      <w:pPr>
        <w:ind w:firstLine="560"/>
      </w:pPr>
      <w:r w:rsidRPr="00D21565">
        <w:rPr>
          <w:rFonts w:hint="eastAsia"/>
        </w:rPr>
        <w:t>曾所区块：县城东侧，东至龙潭寺村一带，西至曾所村一带，南至三五大河，北至代所村东北侧的山脚一带。</w:t>
      </w:r>
      <w:r w:rsidR="009D194E" w:rsidRPr="00D21565">
        <w:rPr>
          <w:rFonts w:hint="eastAsia"/>
        </w:rPr>
        <w:t>主要包含</w:t>
      </w:r>
      <w:r w:rsidR="00A97B16" w:rsidRPr="00D21565">
        <w:rPr>
          <w:rFonts w:hint="eastAsia"/>
        </w:rPr>
        <w:t>康贝特、黎瑞经贸、山源食品、粮食储备库、园区污水处理厂</w:t>
      </w:r>
      <w:r w:rsidR="009D194E" w:rsidRPr="00D21565">
        <w:rPr>
          <w:rFonts w:hint="eastAsia"/>
        </w:rPr>
        <w:t>等单位，面积</w:t>
      </w:r>
      <w:r w:rsidR="008E011B" w:rsidRPr="00D21565">
        <w:rPr>
          <w:rFonts w:hint="eastAsia"/>
        </w:rPr>
        <w:t>1.6</w:t>
      </w:r>
      <w:r w:rsidR="00F619B2" w:rsidRPr="00D21565">
        <w:rPr>
          <w:rFonts w:hint="eastAsia"/>
        </w:rPr>
        <w:t>km</w:t>
      </w:r>
      <w:r w:rsidR="00F619B2" w:rsidRPr="00D21565">
        <w:rPr>
          <w:rFonts w:hint="eastAsia"/>
          <w:vertAlign w:val="superscript"/>
        </w:rPr>
        <w:t>2</w:t>
      </w:r>
      <w:r w:rsidR="009D194E" w:rsidRPr="00D21565">
        <w:rPr>
          <w:rFonts w:hint="eastAsia"/>
        </w:rPr>
        <w:t>。该区域</w:t>
      </w:r>
      <w:r w:rsidR="00A97B16" w:rsidRPr="00D21565">
        <w:rPr>
          <w:rFonts w:hint="eastAsia"/>
        </w:rPr>
        <w:t>用地以</w:t>
      </w:r>
      <w:r w:rsidR="009D194E" w:rsidRPr="00D21565">
        <w:rPr>
          <w:rFonts w:hint="eastAsia"/>
        </w:rPr>
        <w:t>主要</w:t>
      </w:r>
      <w:r w:rsidR="00A97B16" w:rsidRPr="00D21565">
        <w:rPr>
          <w:rFonts w:hint="eastAsia"/>
        </w:rPr>
        <w:t>工业</w:t>
      </w:r>
      <w:r w:rsidR="009D194E" w:rsidRPr="00D21565">
        <w:rPr>
          <w:rFonts w:hint="eastAsia"/>
        </w:rPr>
        <w:t>用地功能，按用地类别统计该单元</w:t>
      </w:r>
      <w:r w:rsidR="00A97B16" w:rsidRPr="00D21565">
        <w:rPr>
          <w:rFonts w:ascii="宋体" w:eastAsia="宋体" w:hAnsi="宋体" w:hint="eastAsia"/>
        </w:rPr>
        <w:t>Ⅱ</w:t>
      </w:r>
      <w:r w:rsidR="009D194E" w:rsidRPr="00D21565">
        <w:rPr>
          <w:rFonts w:hint="eastAsia"/>
        </w:rPr>
        <w:t>类用地占区划单元总面积的</w:t>
      </w:r>
      <w:r w:rsidR="00A97B16" w:rsidRPr="00D21565">
        <w:rPr>
          <w:rFonts w:hint="eastAsia"/>
        </w:rPr>
        <w:t>8</w:t>
      </w:r>
      <w:r w:rsidR="00A97B16" w:rsidRPr="00D21565">
        <w:t>4.5</w:t>
      </w:r>
      <w:r w:rsidR="009D194E" w:rsidRPr="00D21565">
        <w:rPr>
          <w:rFonts w:hint="eastAsia"/>
        </w:rPr>
        <w:t>%</w:t>
      </w:r>
      <w:r w:rsidR="009D194E" w:rsidRPr="00D21565">
        <w:rPr>
          <w:rFonts w:hint="eastAsia"/>
        </w:rPr>
        <w:t>。根据区域用地主体功能，划分为</w:t>
      </w:r>
      <w:r w:rsidR="00A97B16" w:rsidRPr="00D21565">
        <w:rPr>
          <w:rFonts w:hint="eastAsia"/>
        </w:rPr>
        <w:t>3</w:t>
      </w:r>
      <w:r w:rsidR="009D194E" w:rsidRPr="00D21565">
        <w:rPr>
          <w:rFonts w:hint="eastAsia"/>
        </w:rPr>
        <w:t>类声环境功能区，区划单元编号为</w:t>
      </w:r>
      <w:r w:rsidR="009D194E" w:rsidRPr="00D21565">
        <w:rPr>
          <w:rFonts w:hint="eastAsia"/>
        </w:rPr>
        <w:t>YM0</w:t>
      </w:r>
      <w:r w:rsidR="008E011B" w:rsidRPr="00D21565">
        <w:t>303</w:t>
      </w:r>
      <w:r w:rsidR="009D194E" w:rsidRPr="00D21565">
        <w:rPr>
          <w:rFonts w:hint="eastAsia"/>
        </w:rPr>
        <w:t>。</w:t>
      </w:r>
    </w:p>
    <w:p w:rsidR="00292F22" w:rsidRPr="00D21565" w:rsidRDefault="00292F22" w:rsidP="00292F22">
      <w:pPr>
        <w:ind w:firstLine="560"/>
      </w:pPr>
      <w:proofErr w:type="gramStart"/>
      <w:r w:rsidRPr="00D21565">
        <w:rPr>
          <w:rFonts w:hint="eastAsia"/>
        </w:rPr>
        <w:t>浦贝区块</w:t>
      </w:r>
      <w:proofErr w:type="gramEnd"/>
      <w:r w:rsidRPr="00D21565">
        <w:rPr>
          <w:rFonts w:hint="eastAsia"/>
        </w:rPr>
        <w:t>：</w:t>
      </w:r>
      <w:proofErr w:type="gramStart"/>
      <w:r w:rsidRPr="00D21565">
        <w:rPr>
          <w:rFonts w:hint="eastAsia"/>
        </w:rPr>
        <w:t>浦贝集镇</w:t>
      </w:r>
      <w:proofErr w:type="gramEnd"/>
      <w:r w:rsidRPr="00D21565">
        <w:rPr>
          <w:rFonts w:hint="eastAsia"/>
        </w:rPr>
        <w:t>北侧，</w:t>
      </w:r>
      <w:proofErr w:type="gramStart"/>
      <w:r w:rsidRPr="00D21565">
        <w:rPr>
          <w:rFonts w:hint="eastAsia"/>
        </w:rPr>
        <w:t>东至旱坝村</w:t>
      </w:r>
      <w:proofErr w:type="gramEnd"/>
      <w:r w:rsidRPr="00D21565">
        <w:rPr>
          <w:rFonts w:hint="eastAsia"/>
        </w:rPr>
        <w:t>山脚一带，西至易峨二级公路，南</w:t>
      </w:r>
      <w:proofErr w:type="gramStart"/>
      <w:r w:rsidRPr="00D21565">
        <w:rPr>
          <w:rFonts w:hint="eastAsia"/>
        </w:rPr>
        <w:t>至规划</w:t>
      </w:r>
      <w:proofErr w:type="gramEnd"/>
      <w:r w:rsidRPr="00D21565">
        <w:rPr>
          <w:rFonts w:hint="eastAsia"/>
        </w:rPr>
        <w:t>高速公路出口，北至西冲村。</w:t>
      </w:r>
      <w:r w:rsidR="00450E42" w:rsidRPr="00D21565">
        <w:rPr>
          <w:rFonts w:hint="eastAsia"/>
        </w:rPr>
        <w:t>该区域为新规划的特色食品制造、轻工制造和物流及仓储服务区</w:t>
      </w:r>
      <w:r w:rsidR="009D194E" w:rsidRPr="00D21565">
        <w:rPr>
          <w:rFonts w:hint="eastAsia"/>
        </w:rPr>
        <w:t>，面积</w:t>
      </w:r>
      <w:r w:rsidR="008E011B" w:rsidRPr="00D21565">
        <w:rPr>
          <w:rFonts w:hint="eastAsia"/>
        </w:rPr>
        <w:t>4.</w:t>
      </w:r>
      <w:r w:rsidR="008E011B" w:rsidRPr="00D21565">
        <w:t>78</w:t>
      </w:r>
      <w:r w:rsidR="00F619B2" w:rsidRPr="00D21565">
        <w:rPr>
          <w:rFonts w:hint="eastAsia"/>
        </w:rPr>
        <w:t>km</w:t>
      </w:r>
      <w:r w:rsidR="00F619B2" w:rsidRPr="00D21565">
        <w:rPr>
          <w:rFonts w:hint="eastAsia"/>
          <w:vertAlign w:val="superscript"/>
        </w:rPr>
        <w:t>2</w:t>
      </w:r>
      <w:r w:rsidR="009D194E" w:rsidRPr="00D21565">
        <w:rPr>
          <w:rFonts w:hint="eastAsia"/>
        </w:rPr>
        <w:t>。该区域</w:t>
      </w:r>
      <w:r w:rsidR="00450E42" w:rsidRPr="00D21565">
        <w:rPr>
          <w:rFonts w:hint="eastAsia"/>
        </w:rPr>
        <w:t>工业、物流仓储</w:t>
      </w:r>
      <w:r w:rsidR="009D194E" w:rsidRPr="00D21565">
        <w:rPr>
          <w:rFonts w:hint="eastAsia"/>
        </w:rPr>
        <w:t>为主要用地功能，按用地类别统计该单元</w:t>
      </w:r>
      <w:r w:rsidR="00450E42" w:rsidRPr="00D21565">
        <w:rPr>
          <w:rFonts w:ascii="宋体" w:eastAsia="宋体" w:hAnsi="宋体" w:hint="eastAsia"/>
        </w:rPr>
        <w:t>Ⅱ</w:t>
      </w:r>
      <w:r w:rsidR="009D194E" w:rsidRPr="00D21565">
        <w:rPr>
          <w:rFonts w:hint="eastAsia"/>
        </w:rPr>
        <w:t>类用地占区划单元总面积的</w:t>
      </w:r>
      <w:r w:rsidR="00450E42" w:rsidRPr="00D21565">
        <w:rPr>
          <w:rFonts w:hint="eastAsia"/>
        </w:rPr>
        <w:t>7</w:t>
      </w:r>
      <w:r w:rsidR="00450E42" w:rsidRPr="00D21565">
        <w:t>0.5</w:t>
      </w:r>
      <w:r w:rsidR="009D194E" w:rsidRPr="00D21565">
        <w:rPr>
          <w:rFonts w:hint="eastAsia"/>
        </w:rPr>
        <w:t>%</w:t>
      </w:r>
      <w:r w:rsidR="009D194E" w:rsidRPr="00D21565">
        <w:rPr>
          <w:rFonts w:hint="eastAsia"/>
        </w:rPr>
        <w:t>。根据区域用地主体功能，划分为</w:t>
      </w:r>
      <w:r w:rsidR="00450E42" w:rsidRPr="00D21565">
        <w:t>3</w:t>
      </w:r>
      <w:r w:rsidR="009D194E" w:rsidRPr="00D21565">
        <w:rPr>
          <w:rFonts w:hint="eastAsia"/>
        </w:rPr>
        <w:t>类声环境功能区，区划单元编号为</w:t>
      </w:r>
      <w:r w:rsidR="009D194E" w:rsidRPr="00D21565">
        <w:rPr>
          <w:rFonts w:hint="eastAsia"/>
        </w:rPr>
        <w:t>YM0</w:t>
      </w:r>
      <w:r w:rsidR="008E011B" w:rsidRPr="00D21565">
        <w:t>304</w:t>
      </w:r>
      <w:r w:rsidR="009D194E" w:rsidRPr="00D21565">
        <w:rPr>
          <w:rFonts w:hint="eastAsia"/>
        </w:rPr>
        <w:t>。</w:t>
      </w:r>
    </w:p>
    <w:p w:rsidR="0093387A" w:rsidRPr="00D21565" w:rsidRDefault="00292F22" w:rsidP="00292F22">
      <w:pPr>
        <w:ind w:firstLine="560"/>
      </w:pPr>
      <w:r w:rsidRPr="00D21565">
        <w:rPr>
          <w:rFonts w:hint="eastAsia"/>
        </w:rPr>
        <w:t>六街区块：六街街道办事处西侧，东至现状安易公路，</w:t>
      </w:r>
      <w:proofErr w:type="gramStart"/>
      <w:r w:rsidRPr="00D21565">
        <w:rPr>
          <w:rFonts w:hint="eastAsia"/>
        </w:rPr>
        <w:t>西至佑生药</w:t>
      </w:r>
      <w:proofErr w:type="gramEnd"/>
      <w:r w:rsidRPr="00D21565">
        <w:rPr>
          <w:rFonts w:hint="eastAsia"/>
        </w:rPr>
        <w:t>业西侧的山脚一带，南至现状</w:t>
      </w:r>
      <w:r w:rsidRPr="00D21565">
        <w:rPr>
          <w:rFonts w:hint="eastAsia"/>
        </w:rPr>
        <w:t>121</w:t>
      </w:r>
      <w:r w:rsidRPr="00D21565">
        <w:rPr>
          <w:rFonts w:hint="eastAsia"/>
        </w:rPr>
        <w:t>乡道爬山道段，北至益生食品公</w:t>
      </w:r>
      <w:r w:rsidRPr="00D21565">
        <w:rPr>
          <w:rFonts w:hint="eastAsia"/>
        </w:rPr>
        <w:lastRenderedPageBreak/>
        <w:t>司。</w:t>
      </w:r>
      <w:r w:rsidR="009D194E" w:rsidRPr="00D21565">
        <w:rPr>
          <w:rFonts w:hint="eastAsia"/>
        </w:rPr>
        <w:t>主要包含</w:t>
      </w:r>
      <w:r w:rsidR="00450E42" w:rsidRPr="00D21565">
        <w:rPr>
          <w:rFonts w:hint="eastAsia"/>
        </w:rPr>
        <w:t>云南</w:t>
      </w:r>
      <w:proofErr w:type="gramStart"/>
      <w:r w:rsidR="00450E42" w:rsidRPr="00D21565">
        <w:rPr>
          <w:rFonts w:hint="eastAsia"/>
        </w:rPr>
        <w:t>佑</w:t>
      </w:r>
      <w:proofErr w:type="gramEnd"/>
      <w:r w:rsidR="00450E42" w:rsidRPr="00D21565">
        <w:rPr>
          <w:rFonts w:hint="eastAsia"/>
        </w:rPr>
        <w:t>生药业、林缘香料、益生食品、米三全</w:t>
      </w:r>
      <w:r w:rsidR="009D194E" w:rsidRPr="00D21565">
        <w:rPr>
          <w:rFonts w:hint="eastAsia"/>
        </w:rPr>
        <w:t>等</w:t>
      </w:r>
      <w:r w:rsidR="00450E42" w:rsidRPr="00D21565">
        <w:rPr>
          <w:rFonts w:hint="eastAsia"/>
        </w:rPr>
        <w:t>企业</w:t>
      </w:r>
      <w:r w:rsidR="009D194E" w:rsidRPr="00D21565">
        <w:rPr>
          <w:rFonts w:hint="eastAsia"/>
        </w:rPr>
        <w:t>，面积</w:t>
      </w:r>
      <w:r w:rsidR="008E011B" w:rsidRPr="00D21565">
        <w:rPr>
          <w:rFonts w:hint="eastAsia"/>
        </w:rPr>
        <w:t>0.37</w:t>
      </w:r>
      <w:r w:rsidR="00F619B2" w:rsidRPr="00D21565">
        <w:rPr>
          <w:rFonts w:hint="eastAsia"/>
        </w:rPr>
        <w:t>km</w:t>
      </w:r>
      <w:r w:rsidR="00F619B2" w:rsidRPr="00D21565">
        <w:rPr>
          <w:rFonts w:hint="eastAsia"/>
          <w:vertAlign w:val="superscript"/>
        </w:rPr>
        <w:t>2</w:t>
      </w:r>
      <w:r w:rsidR="009D194E" w:rsidRPr="00D21565">
        <w:rPr>
          <w:rFonts w:hint="eastAsia"/>
        </w:rPr>
        <w:t>。该区域以</w:t>
      </w:r>
      <w:r w:rsidR="00450E42" w:rsidRPr="00D21565">
        <w:rPr>
          <w:rFonts w:hint="eastAsia"/>
        </w:rPr>
        <w:t>工业</w:t>
      </w:r>
      <w:r w:rsidR="009D194E" w:rsidRPr="00D21565">
        <w:rPr>
          <w:rFonts w:hint="eastAsia"/>
        </w:rPr>
        <w:t>为主要用地功能，按用地类别统计该单元</w:t>
      </w:r>
      <w:r w:rsidR="00450E42" w:rsidRPr="00D21565">
        <w:rPr>
          <w:rFonts w:ascii="宋体" w:eastAsia="宋体" w:hAnsi="宋体" w:hint="eastAsia"/>
        </w:rPr>
        <w:t>Ⅱ</w:t>
      </w:r>
      <w:r w:rsidR="009D194E" w:rsidRPr="00D21565">
        <w:rPr>
          <w:rFonts w:hint="eastAsia"/>
        </w:rPr>
        <w:t>类用地占区划单元总面积的</w:t>
      </w:r>
      <w:r w:rsidR="00450E42" w:rsidRPr="00D21565">
        <w:rPr>
          <w:rFonts w:hint="eastAsia"/>
        </w:rPr>
        <w:t>9</w:t>
      </w:r>
      <w:r w:rsidR="00450E42" w:rsidRPr="00D21565">
        <w:t>4.6</w:t>
      </w:r>
      <w:r w:rsidR="009D194E" w:rsidRPr="00D21565">
        <w:rPr>
          <w:rFonts w:hint="eastAsia"/>
        </w:rPr>
        <w:t>%</w:t>
      </w:r>
      <w:r w:rsidR="009D194E" w:rsidRPr="00D21565">
        <w:rPr>
          <w:rFonts w:hint="eastAsia"/>
        </w:rPr>
        <w:t>。根据区域用地主体功能，划分为</w:t>
      </w:r>
      <w:r w:rsidR="00450E42" w:rsidRPr="00D21565">
        <w:rPr>
          <w:rFonts w:hint="eastAsia"/>
        </w:rPr>
        <w:t>3</w:t>
      </w:r>
      <w:r w:rsidR="009D194E" w:rsidRPr="00D21565">
        <w:rPr>
          <w:rFonts w:hint="eastAsia"/>
        </w:rPr>
        <w:t>类声环境功能区，区划单元编号为</w:t>
      </w:r>
      <w:r w:rsidR="009D194E" w:rsidRPr="00D21565">
        <w:rPr>
          <w:rFonts w:hint="eastAsia"/>
        </w:rPr>
        <w:t>YM0</w:t>
      </w:r>
      <w:r w:rsidR="008E011B" w:rsidRPr="00D21565">
        <w:t>305</w:t>
      </w:r>
      <w:r w:rsidR="009D194E" w:rsidRPr="00D21565">
        <w:rPr>
          <w:rFonts w:hint="eastAsia"/>
        </w:rPr>
        <w:t>。</w:t>
      </w:r>
    </w:p>
    <w:p w:rsidR="0057533F" w:rsidRPr="00D21565" w:rsidRDefault="00F85B7A" w:rsidP="0057533F">
      <w:pPr>
        <w:pStyle w:val="aff2"/>
        <w:spacing w:before="156" w:after="31"/>
      </w:pPr>
      <w:r w:rsidRPr="00D21565">
        <w:rPr>
          <w:rFonts w:hint="eastAsia"/>
        </w:rPr>
        <w:t>表</w:t>
      </w:r>
      <w:r w:rsidRPr="00D21565">
        <w:rPr>
          <w:rFonts w:hint="eastAsia"/>
        </w:rPr>
        <w:t>5-</w:t>
      </w:r>
      <w:r w:rsidR="004F0FC8" w:rsidRPr="00D21565">
        <w:t>7</w:t>
      </w:r>
      <w:r w:rsidRPr="00D21565">
        <w:t xml:space="preserve">  </w:t>
      </w:r>
      <w:r w:rsidR="0057533F" w:rsidRPr="00D21565">
        <w:rPr>
          <w:rFonts w:hint="eastAsia"/>
        </w:rPr>
        <w:t>生物资源产业片区</w:t>
      </w:r>
      <w:r w:rsidRPr="00D21565">
        <w:rPr>
          <w:rFonts w:hint="eastAsia"/>
        </w:rPr>
        <w:t>声环境功能区划情况</w:t>
      </w:r>
    </w:p>
    <w:tbl>
      <w:tblPr>
        <w:tblW w:w="84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1"/>
        <w:gridCol w:w="982"/>
        <w:gridCol w:w="1136"/>
        <w:gridCol w:w="1042"/>
        <w:gridCol w:w="751"/>
        <w:gridCol w:w="1256"/>
        <w:gridCol w:w="1256"/>
      </w:tblGrid>
      <w:tr w:rsidR="00D21565" w:rsidRPr="00D21565" w:rsidTr="007E7DC5">
        <w:trPr>
          <w:trHeight w:val="312"/>
          <w:tblHeader/>
        </w:trPr>
        <w:tc>
          <w:tcPr>
            <w:tcW w:w="1134"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片区</w:t>
            </w:r>
          </w:p>
        </w:tc>
        <w:tc>
          <w:tcPr>
            <w:tcW w:w="8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w:t>
            </w:r>
          </w:p>
        </w:tc>
        <w:tc>
          <w:tcPr>
            <w:tcW w:w="982" w:type="dxa"/>
            <w:vAlign w:val="center"/>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单元面积（</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113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用地类别</w:t>
            </w:r>
          </w:p>
        </w:tc>
        <w:tc>
          <w:tcPr>
            <w:tcW w:w="1042"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地类面积（</w:t>
            </w:r>
            <w:r w:rsidR="00F619B2" w:rsidRPr="00D21565">
              <w:rPr>
                <w:rFonts w:eastAsia="宋体"/>
                <w:sz w:val="21"/>
                <w:szCs w:val="21"/>
              </w:rPr>
              <w:t>km</w:t>
            </w:r>
            <w:r w:rsidR="00F619B2" w:rsidRPr="00D21565">
              <w:rPr>
                <w:rFonts w:eastAsia="宋体"/>
                <w:sz w:val="21"/>
                <w:szCs w:val="21"/>
                <w:vertAlign w:val="superscript"/>
              </w:rPr>
              <w:t>2</w:t>
            </w:r>
            <w:r w:rsidRPr="00D21565">
              <w:rPr>
                <w:rFonts w:eastAsia="宋体"/>
                <w:w w:val="90"/>
                <w:kern w:val="0"/>
                <w:sz w:val="21"/>
                <w:szCs w:val="21"/>
              </w:rPr>
              <w:t>）</w:t>
            </w:r>
          </w:p>
        </w:tc>
        <w:tc>
          <w:tcPr>
            <w:tcW w:w="751"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比例（</w:t>
            </w:r>
            <w:r w:rsidRPr="00D21565">
              <w:rPr>
                <w:rFonts w:eastAsia="宋体"/>
                <w:w w:val="90"/>
                <w:kern w:val="0"/>
                <w:sz w:val="21"/>
                <w:szCs w:val="21"/>
              </w:rPr>
              <w:t>%</w:t>
            </w:r>
            <w:r w:rsidRPr="00D21565">
              <w:rPr>
                <w:rFonts w:eastAsia="宋体"/>
                <w:w w:val="90"/>
                <w:kern w:val="0"/>
                <w:sz w:val="21"/>
                <w:szCs w:val="21"/>
              </w:rPr>
              <w:t>）</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区划类别</w:t>
            </w:r>
          </w:p>
        </w:tc>
        <w:tc>
          <w:tcPr>
            <w:tcW w:w="1256" w:type="dxa"/>
            <w:shd w:val="clear" w:color="auto" w:fill="auto"/>
            <w:noWrap/>
            <w:vAlign w:val="center"/>
            <w:hideMark/>
          </w:tcPr>
          <w:p w:rsidR="0057533F" w:rsidRPr="00D21565" w:rsidRDefault="0057533F" w:rsidP="0057533F">
            <w:pPr>
              <w:widowControl/>
              <w:adjustRightInd/>
              <w:snapToGrid/>
              <w:spacing w:line="240" w:lineRule="auto"/>
              <w:ind w:firstLineChars="0" w:firstLine="0"/>
              <w:jc w:val="center"/>
              <w:rPr>
                <w:rFonts w:eastAsia="宋体"/>
                <w:w w:val="90"/>
                <w:kern w:val="0"/>
                <w:sz w:val="21"/>
                <w:szCs w:val="21"/>
              </w:rPr>
            </w:pPr>
            <w:r w:rsidRPr="00D21565">
              <w:rPr>
                <w:rFonts w:eastAsia="宋体"/>
                <w:w w:val="90"/>
                <w:kern w:val="0"/>
                <w:sz w:val="21"/>
                <w:szCs w:val="21"/>
              </w:rPr>
              <w:t>单元编码</w:t>
            </w:r>
          </w:p>
        </w:tc>
      </w:tr>
      <w:tr w:rsidR="00D21565" w:rsidRPr="00D21565" w:rsidTr="007E7DC5">
        <w:trPr>
          <w:trHeight w:val="312"/>
        </w:trPr>
        <w:tc>
          <w:tcPr>
            <w:tcW w:w="1134" w:type="dxa"/>
            <w:vMerge w:val="restart"/>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生物资源产业片区</w:t>
            </w:r>
          </w:p>
        </w:tc>
        <w:tc>
          <w:tcPr>
            <w:tcW w:w="851" w:type="dxa"/>
            <w:vMerge w:val="restart"/>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曾所区块</w:t>
            </w:r>
          </w:p>
        </w:tc>
        <w:tc>
          <w:tcPr>
            <w:tcW w:w="982" w:type="dxa"/>
            <w:vMerge w:val="restart"/>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1.60</w:t>
            </w: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Ⅱ</w:t>
            </w:r>
            <w:r w:rsidRPr="00D21565">
              <w:rPr>
                <w:rFonts w:eastAsia="宋体"/>
                <w:w w:val="90"/>
                <w:kern w:val="0"/>
                <w:sz w:val="21"/>
                <w:szCs w:val="20"/>
              </w:rPr>
              <w:t>类</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1.35</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84.5</w:t>
            </w:r>
          </w:p>
        </w:tc>
        <w:tc>
          <w:tcPr>
            <w:tcW w:w="1256" w:type="dxa"/>
            <w:vMerge w:val="restart"/>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1256" w:type="dxa"/>
            <w:vMerge w:val="restart"/>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YM0303</w:t>
            </w:r>
          </w:p>
        </w:tc>
      </w:tr>
      <w:tr w:rsidR="00D21565" w:rsidRPr="00D21565" w:rsidTr="007E7DC5">
        <w:trPr>
          <w:trHeight w:val="312"/>
        </w:trPr>
        <w:tc>
          <w:tcPr>
            <w:tcW w:w="1134"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0.7</w:t>
            </w: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G2</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0.09</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5.3</w:t>
            </w: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S42</w:t>
            </w:r>
          </w:p>
        </w:tc>
        <w:tc>
          <w:tcPr>
            <w:tcW w:w="1042" w:type="dxa"/>
            <w:shd w:val="clear" w:color="auto" w:fill="auto"/>
            <w:noWrap/>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0.5</w:t>
            </w:r>
          </w:p>
        </w:tc>
        <w:tc>
          <w:tcPr>
            <w:tcW w:w="1256" w:type="dxa"/>
            <w:vMerge/>
            <w:shd w:val="clear" w:color="auto" w:fill="auto"/>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943579">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U11</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0.5</w:t>
            </w: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U12</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0.5</w:t>
            </w: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U21</w:t>
            </w:r>
          </w:p>
        </w:tc>
        <w:tc>
          <w:tcPr>
            <w:tcW w:w="1042"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1.4</w:t>
            </w: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57533F">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val="restart"/>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浦贝区块</w:t>
            </w:r>
            <w:proofErr w:type="gramEnd"/>
          </w:p>
        </w:tc>
        <w:tc>
          <w:tcPr>
            <w:tcW w:w="982" w:type="dxa"/>
            <w:vMerge w:val="restart"/>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4.78</w:t>
            </w: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Ⅱ</w:t>
            </w:r>
            <w:r w:rsidRPr="00D21565">
              <w:rPr>
                <w:rFonts w:eastAsia="宋体"/>
                <w:w w:val="90"/>
                <w:kern w:val="0"/>
                <w:sz w:val="21"/>
                <w:szCs w:val="20"/>
              </w:rPr>
              <w:t>类</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3.37</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70.5</w:t>
            </w:r>
          </w:p>
        </w:tc>
        <w:tc>
          <w:tcPr>
            <w:tcW w:w="1256" w:type="dxa"/>
            <w:vMerge w:val="restart"/>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1256" w:type="dxa"/>
            <w:vMerge w:val="restart"/>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YM0304</w:t>
            </w: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B1</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0.09</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1.9</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B2</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G2</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0.68</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14.2</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S3</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0.4</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S42</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0.04</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0.9</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U11</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0.4</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U12</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D21565"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982" w:type="dxa"/>
            <w:vMerge/>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136"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U31</w:t>
            </w:r>
          </w:p>
        </w:tc>
        <w:tc>
          <w:tcPr>
            <w:tcW w:w="1042"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0.01</w:t>
            </w:r>
          </w:p>
        </w:tc>
        <w:tc>
          <w:tcPr>
            <w:tcW w:w="751" w:type="dxa"/>
            <w:shd w:val="clear" w:color="auto" w:fill="auto"/>
            <w:noWrap/>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w:t>
            </w: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1256"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r>
      <w:tr w:rsidR="00350540" w:rsidRPr="00D21565" w:rsidTr="007E7DC5">
        <w:trPr>
          <w:trHeight w:val="312"/>
        </w:trPr>
        <w:tc>
          <w:tcPr>
            <w:tcW w:w="1134" w:type="dxa"/>
            <w:vMerge/>
            <w:shd w:val="clear" w:color="auto" w:fill="auto"/>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p>
        </w:tc>
        <w:tc>
          <w:tcPr>
            <w:tcW w:w="851"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六街区块</w:t>
            </w:r>
          </w:p>
        </w:tc>
        <w:tc>
          <w:tcPr>
            <w:tcW w:w="982" w:type="dxa"/>
            <w:vAlign w:val="center"/>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0.37</w:t>
            </w:r>
          </w:p>
        </w:tc>
        <w:tc>
          <w:tcPr>
            <w:tcW w:w="1136"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Ⅱ</w:t>
            </w:r>
            <w:r w:rsidRPr="00D21565">
              <w:rPr>
                <w:rFonts w:eastAsia="宋体"/>
                <w:w w:val="90"/>
                <w:kern w:val="0"/>
                <w:sz w:val="21"/>
                <w:szCs w:val="20"/>
              </w:rPr>
              <w:t>类</w:t>
            </w:r>
          </w:p>
        </w:tc>
        <w:tc>
          <w:tcPr>
            <w:tcW w:w="1042"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0.35</w:t>
            </w:r>
          </w:p>
        </w:tc>
        <w:tc>
          <w:tcPr>
            <w:tcW w:w="751"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94.6</w:t>
            </w:r>
          </w:p>
        </w:tc>
        <w:tc>
          <w:tcPr>
            <w:tcW w:w="1256"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1256" w:type="dxa"/>
            <w:shd w:val="clear" w:color="auto" w:fill="auto"/>
            <w:noWrap/>
            <w:vAlign w:val="center"/>
            <w:hideMark/>
          </w:tcPr>
          <w:p w:rsidR="00350540" w:rsidRPr="00D21565" w:rsidRDefault="00350540" w:rsidP="00350540">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YM0305</w:t>
            </w:r>
          </w:p>
        </w:tc>
      </w:tr>
    </w:tbl>
    <w:p w:rsidR="0057533F" w:rsidRPr="00D21565" w:rsidRDefault="0057533F" w:rsidP="0057533F">
      <w:pPr>
        <w:ind w:firstLine="560"/>
      </w:pPr>
    </w:p>
    <w:p w:rsidR="00425275" w:rsidRPr="00D21565" w:rsidRDefault="00311718" w:rsidP="0086165D">
      <w:pPr>
        <w:pStyle w:val="2"/>
      </w:pPr>
      <w:bookmarkStart w:id="53" w:name="_Toc12996043"/>
      <w:r w:rsidRPr="00D21565">
        <w:rPr>
          <w:rFonts w:hint="eastAsia"/>
        </w:rPr>
        <w:t>5</w:t>
      </w:r>
      <w:r w:rsidRPr="00D21565">
        <w:t>.</w:t>
      </w:r>
      <w:r w:rsidR="00200E06" w:rsidRPr="00D21565">
        <w:t>9</w:t>
      </w:r>
      <w:r w:rsidRPr="00D21565">
        <w:t xml:space="preserve"> </w:t>
      </w:r>
      <w:r w:rsidR="00EA1173" w:rsidRPr="00D21565">
        <w:t xml:space="preserve"> </w:t>
      </w:r>
      <w:r w:rsidRPr="00D21565">
        <w:t>4</w:t>
      </w:r>
      <w:r w:rsidRPr="00D21565">
        <w:rPr>
          <w:rFonts w:hint="eastAsia"/>
        </w:rPr>
        <w:t>类功能区划分结果</w:t>
      </w:r>
      <w:bookmarkEnd w:id="53"/>
    </w:p>
    <w:p w:rsidR="00B52643" w:rsidRPr="00D21565" w:rsidRDefault="00B52643" w:rsidP="000010ED">
      <w:pPr>
        <w:pStyle w:val="3"/>
      </w:pPr>
      <w:r w:rsidRPr="00D21565">
        <w:rPr>
          <w:rFonts w:hint="eastAsia"/>
        </w:rPr>
        <w:t>5</w:t>
      </w:r>
      <w:r w:rsidRPr="00D21565">
        <w:t xml:space="preserve">.9.1 </w:t>
      </w:r>
      <w:r w:rsidR="000010ED" w:rsidRPr="00D21565">
        <w:rPr>
          <w:rFonts w:hint="eastAsia"/>
        </w:rPr>
        <w:t xml:space="preserve"> </w:t>
      </w:r>
      <w:r w:rsidRPr="00D21565">
        <w:rPr>
          <w:rFonts w:hint="eastAsia"/>
        </w:rPr>
        <w:t>4a</w:t>
      </w:r>
      <w:r w:rsidRPr="00D21565">
        <w:rPr>
          <w:rFonts w:hint="eastAsia"/>
        </w:rPr>
        <w:t>类区</w:t>
      </w:r>
    </w:p>
    <w:p w:rsidR="00B52643" w:rsidRPr="00D21565" w:rsidRDefault="00B52643" w:rsidP="00B52643">
      <w:pPr>
        <w:pStyle w:val="3"/>
        <w:ind w:firstLine="643"/>
      </w:pPr>
      <w:r w:rsidRPr="00D21565">
        <w:rPr>
          <w:rFonts w:ascii="宋体" w:eastAsia="宋体" w:hAnsi="宋体" w:hint="eastAsia"/>
        </w:rPr>
        <w:t>①</w:t>
      </w:r>
      <w:r w:rsidRPr="00D21565">
        <w:t xml:space="preserve"> </w:t>
      </w:r>
      <w:r w:rsidRPr="00D21565">
        <w:rPr>
          <w:rFonts w:hint="eastAsia"/>
        </w:rPr>
        <w:t>高速公路</w:t>
      </w:r>
    </w:p>
    <w:p w:rsidR="004145BA" w:rsidRPr="00D21565" w:rsidRDefault="00B751C9" w:rsidP="004145BA">
      <w:pPr>
        <w:ind w:firstLine="560"/>
      </w:pPr>
      <w:r w:rsidRPr="00D21565">
        <w:rPr>
          <w:rFonts w:hint="eastAsia"/>
        </w:rPr>
        <w:t>武易</w:t>
      </w:r>
      <w:r w:rsidR="007B25F0" w:rsidRPr="00D21565">
        <w:rPr>
          <w:rFonts w:hint="eastAsia"/>
        </w:rPr>
        <w:t>高速：起点：</w:t>
      </w:r>
      <w:r w:rsidR="003E148D" w:rsidRPr="00D21565">
        <w:rPr>
          <w:rFonts w:hint="eastAsia"/>
        </w:rPr>
        <w:t>六街立交</w:t>
      </w:r>
      <w:r w:rsidR="00B3008F" w:rsidRPr="00D21565">
        <w:rPr>
          <w:rFonts w:hint="eastAsia"/>
        </w:rPr>
        <w:t>；终点：</w:t>
      </w:r>
      <w:proofErr w:type="gramStart"/>
      <w:r w:rsidR="003E148D" w:rsidRPr="00D21565">
        <w:rPr>
          <w:rFonts w:hint="eastAsia"/>
        </w:rPr>
        <w:t>浦贝武易</w:t>
      </w:r>
      <w:proofErr w:type="gramEnd"/>
      <w:r w:rsidR="00B3008F" w:rsidRPr="00D21565">
        <w:rPr>
          <w:rFonts w:hint="eastAsia"/>
        </w:rPr>
        <w:t>高速与城市规划</w:t>
      </w:r>
      <w:r w:rsidR="003E148D" w:rsidRPr="00D21565">
        <w:rPr>
          <w:rFonts w:hint="eastAsia"/>
        </w:rPr>
        <w:t>区</w:t>
      </w:r>
      <w:r w:rsidR="00B3008F" w:rsidRPr="00D21565">
        <w:rPr>
          <w:rFonts w:hint="eastAsia"/>
        </w:rPr>
        <w:t>界线交点。</w:t>
      </w:r>
    </w:p>
    <w:p w:rsidR="006416AB" w:rsidRPr="00D21565" w:rsidRDefault="006416AB" w:rsidP="006416AB">
      <w:pPr>
        <w:ind w:firstLine="560"/>
      </w:pPr>
      <w:proofErr w:type="gramStart"/>
      <w:r w:rsidRPr="00D21565">
        <w:rPr>
          <w:rFonts w:hint="eastAsia"/>
        </w:rPr>
        <w:t>弥楚高速</w:t>
      </w:r>
      <w:proofErr w:type="gramEnd"/>
      <w:r w:rsidRPr="00D21565">
        <w:rPr>
          <w:rFonts w:hint="eastAsia"/>
        </w:rPr>
        <w:t>：</w:t>
      </w:r>
      <w:r w:rsidR="00E655D2" w:rsidRPr="00D21565">
        <w:rPr>
          <w:rFonts w:hint="eastAsia"/>
        </w:rPr>
        <w:t>从主城区林士桥、将门生物资源</w:t>
      </w:r>
      <w:proofErr w:type="gramStart"/>
      <w:r w:rsidR="00E655D2" w:rsidRPr="00D21565">
        <w:rPr>
          <w:rFonts w:hint="eastAsia"/>
        </w:rPr>
        <w:t>产业区浦贝区块</w:t>
      </w:r>
      <w:proofErr w:type="gramEnd"/>
      <w:r w:rsidR="00E655D2" w:rsidRPr="00D21565">
        <w:rPr>
          <w:rFonts w:hint="eastAsia"/>
        </w:rPr>
        <w:t>穿过</w:t>
      </w:r>
      <w:r w:rsidRPr="00D21565">
        <w:rPr>
          <w:rFonts w:hint="eastAsia"/>
        </w:rPr>
        <w:t>，与</w:t>
      </w:r>
      <w:r w:rsidR="00E655D2" w:rsidRPr="00D21565">
        <w:rPr>
          <w:rFonts w:hint="eastAsia"/>
        </w:rPr>
        <w:t>1</w:t>
      </w:r>
      <w:r w:rsidRPr="00D21565">
        <w:rPr>
          <w:rFonts w:hint="eastAsia"/>
        </w:rPr>
        <w:t>类、</w:t>
      </w:r>
      <w:r w:rsidRPr="00D21565">
        <w:rPr>
          <w:rFonts w:hint="eastAsia"/>
        </w:rPr>
        <w:t>3</w:t>
      </w:r>
      <w:r w:rsidRPr="00D21565">
        <w:rPr>
          <w:rFonts w:hint="eastAsia"/>
        </w:rPr>
        <w:t>类区均有相交。</w:t>
      </w:r>
    </w:p>
    <w:p w:rsidR="00B52643" w:rsidRPr="00D21565" w:rsidRDefault="00B52643" w:rsidP="00B52643">
      <w:pPr>
        <w:pStyle w:val="aff2"/>
        <w:spacing w:before="156" w:after="31"/>
        <w:ind w:firstLine="560"/>
      </w:pPr>
      <w:bookmarkStart w:id="54" w:name="_Toc6171654"/>
      <w:r w:rsidRPr="00D21565">
        <w:rPr>
          <w:rFonts w:hint="eastAsia"/>
        </w:rPr>
        <w:lastRenderedPageBreak/>
        <w:t>表</w:t>
      </w:r>
      <w:r w:rsidRPr="00D21565">
        <w:rPr>
          <w:rFonts w:hint="eastAsia"/>
        </w:rPr>
        <w:t>5-</w:t>
      </w:r>
      <w:r w:rsidR="00BB3F77" w:rsidRPr="00D21565">
        <w:rPr>
          <w:rFonts w:hint="eastAsia"/>
        </w:rPr>
        <w:t>8</w:t>
      </w:r>
      <w:r w:rsidRPr="00D21565">
        <w:t xml:space="preserve">  </w:t>
      </w:r>
      <w:r w:rsidRPr="00D21565">
        <w:rPr>
          <w:rFonts w:hint="eastAsia"/>
        </w:rPr>
        <w:t>划分</w:t>
      </w:r>
      <w:r w:rsidRPr="00D21565">
        <w:rPr>
          <w:rFonts w:hint="eastAsia"/>
        </w:rPr>
        <w:t>4a</w:t>
      </w:r>
      <w:proofErr w:type="gramStart"/>
      <w:r w:rsidRPr="00D21565">
        <w:rPr>
          <w:rFonts w:hint="eastAsia"/>
        </w:rPr>
        <w:t>类声环境</w:t>
      </w:r>
      <w:proofErr w:type="gramEnd"/>
      <w:r w:rsidRPr="00D21565">
        <w:rPr>
          <w:rFonts w:hint="eastAsia"/>
        </w:rPr>
        <w:t>功能区的高速公路</w:t>
      </w:r>
      <w:bookmarkEnd w:id="54"/>
    </w:p>
    <w:tbl>
      <w:tblPr>
        <w:tblStyle w:val="af6"/>
        <w:tblW w:w="7938" w:type="dxa"/>
        <w:tblLook w:val="04A0" w:firstRow="1" w:lastRow="0" w:firstColumn="1" w:lastColumn="0" w:noHBand="0" w:noVBand="1"/>
      </w:tblPr>
      <w:tblGrid>
        <w:gridCol w:w="1820"/>
        <w:gridCol w:w="2039"/>
        <w:gridCol w:w="2039"/>
        <w:gridCol w:w="2040"/>
      </w:tblGrid>
      <w:tr w:rsidR="00D21565" w:rsidRPr="00D21565" w:rsidTr="00970AF6">
        <w:trPr>
          <w:trHeight w:val="340"/>
        </w:trPr>
        <w:tc>
          <w:tcPr>
            <w:tcW w:w="1820" w:type="dxa"/>
            <w:vAlign w:val="center"/>
          </w:tcPr>
          <w:p w:rsidR="00B52643" w:rsidRPr="00D21565" w:rsidRDefault="00B52643" w:rsidP="00E36973">
            <w:pPr>
              <w:spacing w:line="240" w:lineRule="auto"/>
              <w:ind w:firstLineChars="0" w:firstLine="0"/>
              <w:jc w:val="center"/>
              <w:rPr>
                <w:rFonts w:eastAsia="宋体"/>
                <w:b/>
                <w:bCs/>
                <w:sz w:val="18"/>
                <w:szCs w:val="18"/>
              </w:rPr>
            </w:pPr>
            <w:r w:rsidRPr="00D21565">
              <w:rPr>
                <w:rFonts w:eastAsia="宋体"/>
                <w:b/>
                <w:bCs/>
                <w:sz w:val="18"/>
                <w:szCs w:val="18"/>
              </w:rPr>
              <w:t>道路名称</w:t>
            </w:r>
          </w:p>
        </w:tc>
        <w:tc>
          <w:tcPr>
            <w:tcW w:w="2039" w:type="dxa"/>
            <w:vAlign w:val="center"/>
          </w:tcPr>
          <w:p w:rsidR="00B52643" w:rsidRPr="00D21565" w:rsidRDefault="00B52643" w:rsidP="00E36973">
            <w:pPr>
              <w:spacing w:line="240" w:lineRule="auto"/>
              <w:ind w:firstLineChars="0" w:firstLine="0"/>
              <w:jc w:val="center"/>
              <w:rPr>
                <w:rFonts w:eastAsia="宋体"/>
                <w:b/>
                <w:bCs/>
                <w:sz w:val="18"/>
                <w:szCs w:val="18"/>
              </w:rPr>
            </w:pPr>
            <w:r w:rsidRPr="00D21565">
              <w:rPr>
                <w:rFonts w:eastAsia="宋体"/>
                <w:b/>
                <w:bCs/>
                <w:sz w:val="18"/>
                <w:szCs w:val="18"/>
              </w:rPr>
              <w:t>起点</w:t>
            </w:r>
          </w:p>
        </w:tc>
        <w:tc>
          <w:tcPr>
            <w:tcW w:w="2039" w:type="dxa"/>
            <w:vAlign w:val="center"/>
          </w:tcPr>
          <w:p w:rsidR="00B52643" w:rsidRPr="00D21565" w:rsidRDefault="00B52643" w:rsidP="00E36973">
            <w:pPr>
              <w:spacing w:line="240" w:lineRule="auto"/>
              <w:ind w:firstLineChars="0" w:firstLine="0"/>
              <w:jc w:val="center"/>
              <w:rPr>
                <w:rFonts w:eastAsia="宋体"/>
                <w:b/>
                <w:bCs/>
                <w:sz w:val="18"/>
                <w:szCs w:val="18"/>
              </w:rPr>
            </w:pPr>
            <w:r w:rsidRPr="00D21565">
              <w:rPr>
                <w:rFonts w:eastAsia="宋体"/>
                <w:b/>
                <w:bCs/>
                <w:sz w:val="18"/>
                <w:szCs w:val="18"/>
              </w:rPr>
              <w:t>终点</w:t>
            </w:r>
          </w:p>
        </w:tc>
        <w:tc>
          <w:tcPr>
            <w:tcW w:w="2040" w:type="dxa"/>
            <w:vAlign w:val="center"/>
          </w:tcPr>
          <w:p w:rsidR="00B52643" w:rsidRPr="00D21565" w:rsidRDefault="00B52643" w:rsidP="00E36973">
            <w:pPr>
              <w:spacing w:line="240" w:lineRule="auto"/>
              <w:ind w:firstLineChars="0" w:firstLine="0"/>
              <w:jc w:val="center"/>
              <w:rPr>
                <w:rFonts w:eastAsia="宋体"/>
                <w:b/>
                <w:bCs/>
                <w:sz w:val="18"/>
                <w:szCs w:val="18"/>
              </w:rPr>
            </w:pPr>
            <w:r w:rsidRPr="00D21565">
              <w:rPr>
                <w:rFonts w:eastAsia="宋体"/>
                <w:b/>
                <w:bCs/>
                <w:sz w:val="18"/>
                <w:szCs w:val="18"/>
              </w:rPr>
              <w:t>里程（</w:t>
            </w:r>
            <w:r w:rsidRPr="00D21565">
              <w:rPr>
                <w:rFonts w:eastAsia="宋体"/>
                <w:b/>
                <w:bCs/>
                <w:sz w:val="18"/>
                <w:szCs w:val="18"/>
              </w:rPr>
              <w:t>km</w:t>
            </w:r>
            <w:r w:rsidRPr="00D21565">
              <w:rPr>
                <w:rFonts w:eastAsia="宋体"/>
                <w:b/>
                <w:bCs/>
                <w:sz w:val="18"/>
                <w:szCs w:val="18"/>
              </w:rPr>
              <w:t>）</w:t>
            </w:r>
          </w:p>
        </w:tc>
      </w:tr>
      <w:tr w:rsidR="00D21565" w:rsidRPr="00D21565" w:rsidTr="00970AF6">
        <w:trPr>
          <w:trHeight w:val="340"/>
        </w:trPr>
        <w:tc>
          <w:tcPr>
            <w:tcW w:w="1820" w:type="dxa"/>
            <w:vAlign w:val="center"/>
          </w:tcPr>
          <w:p w:rsidR="00B52643" w:rsidRPr="00D21565" w:rsidRDefault="00970AF6" w:rsidP="00E36973">
            <w:pPr>
              <w:spacing w:line="240" w:lineRule="auto"/>
              <w:ind w:firstLineChars="0" w:firstLine="0"/>
              <w:jc w:val="center"/>
              <w:rPr>
                <w:rFonts w:eastAsia="宋体"/>
                <w:bCs/>
                <w:sz w:val="18"/>
                <w:szCs w:val="18"/>
              </w:rPr>
            </w:pPr>
            <w:r w:rsidRPr="00D21565">
              <w:rPr>
                <w:rFonts w:eastAsia="宋体"/>
                <w:bCs/>
                <w:sz w:val="18"/>
                <w:szCs w:val="18"/>
              </w:rPr>
              <w:t>武易</w:t>
            </w:r>
            <w:r w:rsidR="006416AB" w:rsidRPr="00D21565">
              <w:rPr>
                <w:rFonts w:eastAsia="宋体"/>
                <w:bCs/>
                <w:sz w:val="18"/>
                <w:szCs w:val="18"/>
              </w:rPr>
              <w:t>高速</w:t>
            </w:r>
          </w:p>
        </w:tc>
        <w:tc>
          <w:tcPr>
            <w:tcW w:w="2039" w:type="dxa"/>
            <w:vAlign w:val="center"/>
          </w:tcPr>
          <w:p w:rsidR="00B52643" w:rsidRPr="00D21565" w:rsidRDefault="004B4ABE" w:rsidP="00E36973">
            <w:pPr>
              <w:spacing w:line="240" w:lineRule="auto"/>
              <w:ind w:firstLineChars="0" w:firstLine="0"/>
              <w:jc w:val="center"/>
              <w:rPr>
                <w:rFonts w:eastAsia="宋体"/>
                <w:bCs/>
                <w:sz w:val="18"/>
                <w:szCs w:val="18"/>
              </w:rPr>
            </w:pPr>
            <w:r w:rsidRPr="00D21565">
              <w:rPr>
                <w:rFonts w:eastAsia="宋体"/>
                <w:bCs/>
                <w:sz w:val="18"/>
                <w:szCs w:val="18"/>
              </w:rPr>
              <w:t>214</w:t>
            </w:r>
            <w:r w:rsidRPr="00D21565">
              <w:rPr>
                <w:rFonts w:eastAsia="宋体"/>
                <w:bCs/>
                <w:sz w:val="18"/>
                <w:szCs w:val="18"/>
              </w:rPr>
              <w:t>省道</w:t>
            </w:r>
            <w:proofErr w:type="gramStart"/>
            <w:r w:rsidRPr="00D21565">
              <w:rPr>
                <w:rFonts w:eastAsia="宋体"/>
                <w:bCs/>
                <w:sz w:val="18"/>
                <w:szCs w:val="18"/>
              </w:rPr>
              <w:t>与通建高速</w:t>
            </w:r>
            <w:proofErr w:type="gramEnd"/>
            <w:r w:rsidRPr="00D21565">
              <w:rPr>
                <w:rFonts w:eastAsia="宋体"/>
                <w:bCs/>
                <w:sz w:val="18"/>
                <w:szCs w:val="18"/>
              </w:rPr>
              <w:t>交叉口</w:t>
            </w:r>
          </w:p>
        </w:tc>
        <w:tc>
          <w:tcPr>
            <w:tcW w:w="2039" w:type="dxa"/>
            <w:vAlign w:val="center"/>
          </w:tcPr>
          <w:p w:rsidR="00B52643" w:rsidRPr="00D21565" w:rsidRDefault="004B4ABE" w:rsidP="00E36973">
            <w:pPr>
              <w:spacing w:line="240" w:lineRule="auto"/>
              <w:ind w:firstLineChars="0" w:firstLine="0"/>
              <w:jc w:val="center"/>
              <w:rPr>
                <w:rFonts w:eastAsia="宋体"/>
                <w:bCs/>
                <w:sz w:val="18"/>
                <w:szCs w:val="18"/>
              </w:rPr>
            </w:pPr>
            <w:proofErr w:type="gramStart"/>
            <w:r w:rsidRPr="00D21565">
              <w:rPr>
                <w:rFonts w:eastAsia="宋体"/>
                <w:bCs/>
                <w:sz w:val="18"/>
                <w:szCs w:val="18"/>
              </w:rPr>
              <w:t>通建高速</w:t>
            </w:r>
            <w:proofErr w:type="gramEnd"/>
            <w:r w:rsidRPr="00D21565">
              <w:rPr>
                <w:rFonts w:eastAsia="宋体"/>
                <w:bCs/>
                <w:sz w:val="18"/>
                <w:szCs w:val="18"/>
              </w:rPr>
              <w:t>与城市规划界线交点</w:t>
            </w:r>
          </w:p>
        </w:tc>
        <w:tc>
          <w:tcPr>
            <w:tcW w:w="2040" w:type="dxa"/>
            <w:vAlign w:val="center"/>
          </w:tcPr>
          <w:p w:rsidR="00B52643" w:rsidRPr="00D21565" w:rsidRDefault="00970AF6" w:rsidP="00E36973">
            <w:pPr>
              <w:spacing w:line="240" w:lineRule="auto"/>
              <w:ind w:firstLineChars="0" w:firstLine="0"/>
              <w:jc w:val="center"/>
              <w:rPr>
                <w:rFonts w:eastAsia="宋体"/>
                <w:bCs/>
                <w:sz w:val="18"/>
                <w:szCs w:val="18"/>
              </w:rPr>
            </w:pPr>
            <w:r w:rsidRPr="00D21565">
              <w:rPr>
                <w:rFonts w:eastAsia="宋体"/>
                <w:bCs/>
                <w:sz w:val="18"/>
                <w:szCs w:val="18"/>
              </w:rPr>
              <w:t>12.7</w:t>
            </w:r>
          </w:p>
        </w:tc>
      </w:tr>
      <w:tr w:rsidR="006416AB" w:rsidRPr="00D21565" w:rsidTr="00970AF6">
        <w:trPr>
          <w:trHeight w:val="340"/>
        </w:trPr>
        <w:tc>
          <w:tcPr>
            <w:tcW w:w="1820" w:type="dxa"/>
            <w:vAlign w:val="center"/>
          </w:tcPr>
          <w:p w:rsidR="006416AB" w:rsidRPr="00D21565" w:rsidRDefault="004B4ABE" w:rsidP="00E36973">
            <w:pPr>
              <w:spacing w:line="240" w:lineRule="auto"/>
              <w:ind w:firstLineChars="0" w:firstLine="0"/>
              <w:jc w:val="center"/>
              <w:rPr>
                <w:rFonts w:eastAsia="宋体"/>
                <w:bCs/>
                <w:sz w:val="18"/>
                <w:szCs w:val="18"/>
              </w:rPr>
            </w:pPr>
            <w:proofErr w:type="gramStart"/>
            <w:r w:rsidRPr="00D21565">
              <w:rPr>
                <w:rFonts w:eastAsia="宋体"/>
                <w:bCs/>
                <w:sz w:val="18"/>
                <w:szCs w:val="18"/>
              </w:rPr>
              <w:t>弥楚高速</w:t>
            </w:r>
            <w:proofErr w:type="gramEnd"/>
          </w:p>
        </w:tc>
        <w:tc>
          <w:tcPr>
            <w:tcW w:w="2039" w:type="dxa"/>
            <w:vAlign w:val="center"/>
          </w:tcPr>
          <w:p w:rsidR="006416AB" w:rsidRPr="00D21565" w:rsidRDefault="00335DB0" w:rsidP="00E36973">
            <w:pPr>
              <w:spacing w:line="240" w:lineRule="auto"/>
              <w:ind w:firstLineChars="0" w:firstLine="0"/>
              <w:jc w:val="center"/>
              <w:rPr>
                <w:rFonts w:eastAsia="宋体"/>
                <w:bCs/>
                <w:sz w:val="18"/>
                <w:szCs w:val="18"/>
              </w:rPr>
            </w:pPr>
            <w:proofErr w:type="gramStart"/>
            <w:r w:rsidRPr="00D21565">
              <w:rPr>
                <w:rFonts w:eastAsia="宋体"/>
                <w:bCs/>
                <w:sz w:val="18"/>
                <w:szCs w:val="18"/>
              </w:rPr>
              <w:t>浦贝立交</w:t>
            </w:r>
            <w:proofErr w:type="gramEnd"/>
          </w:p>
        </w:tc>
        <w:tc>
          <w:tcPr>
            <w:tcW w:w="2039" w:type="dxa"/>
            <w:vAlign w:val="center"/>
          </w:tcPr>
          <w:p w:rsidR="006416AB" w:rsidRPr="00D21565" w:rsidRDefault="00335DB0" w:rsidP="00E36973">
            <w:pPr>
              <w:spacing w:line="240" w:lineRule="auto"/>
              <w:ind w:firstLineChars="0" w:firstLine="0"/>
              <w:jc w:val="center"/>
              <w:rPr>
                <w:rFonts w:eastAsia="宋体"/>
                <w:bCs/>
                <w:sz w:val="18"/>
                <w:szCs w:val="18"/>
              </w:rPr>
            </w:pPr>
            <w:proofErr w:type="gramStart"/>
            <w:r w:rsidRPr="00D21565">
              <w:rPr>
                <w:rFonts w:eastAsia="宋体"/>
                <w:bCs/>
                <w:sz w:val="18"/>
                <w:szCs w:val="18"/>
              </w:rPr>
              <w:t>弥楚高速</w:t>
            </w:r>
            <w:proofErr w:type="gramEnd"/>
            <w:r w:rsidRPr="00D21565">
              <w:rPr>
                <w:rFonts w:eastAsia="宋体"/>
                <w:bCs/>
                <w:sz w:val="18"/>
                <w:szCs w:val="18"/>
              </w:rPr>
              <w:t>与林士桥区划单元西侧边缘交点</w:t>
            </w:r>
          </w:p>
        </w:tc>
        <w:tc>
          <w:tcPr>
            <w:tcW w:w="2040" w:type="dxa"/>
            <w:vAlign w:val="center"/>
          </w:tcPr>
          <w:p w:rsidR="006416AB" w:rsidRPr="00D21565" w:rsidRDefault="00970AF6" w:rsidP="00E36973">
            <w:pPr>
              <w:spacing w:line="240" w:lineRule="auto"/>
              <w:ind w:firstLineChars="0" w:firstLine="0"/>
              <w:jc w:val="center"/>
              <w:rPr>
                <w:rFonts w:eastAsia="宋体"/>
                <w:bCs/>
                <w:sz w:val="18"/>
                <w:szCs w:val="18"/>
              </w:rPr>
            </w:pPr>
            <w:r w:rsidRPr="00D21565">
              <w:rPr>
                <w:rFonts w:eastAsia="宋体"/>
                <w:bCs/>
                <w:sz w:val="18"/>
                <w:szCs w:val="18"/>
              </w:rPr>
              <w:t>3.0</w:t>
            </w:r>
          </w:p>
        </w:tc>
      </w:tr>
    </w:tbl>
    <w:p w:rsidR="00B52643" w:rsidRPr="00D21565" w:rsidRDefault="00B52643" w:rsidP="00B52643">
      <w:pPr>
        <w:ind w:firstLine="560"/>
      </w:pPr>
    </w:p>
    <w:p w:rsidR="00B52643" w:rsidRPr="00D21565" w:rsidRDefault="00B52643" w:rsidP="00B52643">
      <w:pPr>
        <w:pStyle w:val="3"/>
        <w:ind w:firstLine="643"/>
      </w:pPr>
      <w:r w:rsidRPr="00D21565">
        <w:rPr>
          <w:rFonts w:ascii="宋体" w:eastAsia="宋体" w:hAnsi="宋体" w:hint="eastAsia"/>
        </w:rPr>
        <w:t>②</w:t>
      </w:r>
      <w:r w:rsidRPr="00D21565">
        <w:t xml:space="preserve"> </w:t>
      </w:r>
      <w:r w:rsidRPr="00D21565">
        <w:rPr>
          <w:rFonts w:hint="eastAsia"/>
        </w:rPr>
        <w:t>城市</w:t>
      </w:r>
      <w:r w:rsidR="00970AF6" w:rsidRPr="00D21565">
        <w:rPr>
          <w:rFonts w:hint="eastAsia"/>
        </w:rPr>
        <w:t>快速</w:t>
      </w:r>
      <w:r w:rsidRPr="00D21565">
        <w:rPr>
          <w:rFonts w:hint="eastAsia"/>
        </w:rPr>
        <w:t>路</w:t>
      </w:r>
    </w:p>
    <w:p w:rsidR="00B52643" w:rsidRPr="00D21565" w:rsidRDefault="00335DB0" w:rsidP="00B52643">
      <w:pPr>
        <w:ind w:firstLine="560"/>
      </w:pPr>
      <w:r w:rsidRPr="00D21565">
        <w:rPr>
          <w:rFonts w:hint="eastAsia"/>
        </w:rPr>
        <w:t>易门</w:t>
      </w:r>
      <w:proofErr w:type="gramStart"/>
      <w:r w:rsidRPr="00D21565">
        <w:rPr>
          <w:rFonts w:hint="eastAsia"/>
        </w:rPr>
        <w:t>县</w:t>
      </w:r>
      <w:proofErr w:type="gramEnd"/>
      <w:r w:rsidRPr="00D21565">
        <w:rPr>
          <w:rFonts w:hint="eastAsia"/>
        </w:rPr>
        <w:t>县城总体规划打通易兴路，由规划大环城路和易兴</w:t>
      </w:r>
      <w:proofErr w:type="gramStart"/>
      <w:r w:rsidRPr="00D21565">
        <w:rPr>
          <w:rFonts w:hint="eastAsia"/>
        </w:rPr>
        <w:t>路共同</w:t>
      </w:r>
      <w:proofErr w:type="gramEnd"/>
      <w:r w:rsidRPr="00D21565">
        <w:rPr>
          <w:rFonts w:hint="eastAsia"/>
        </w:rPr>
        <w:t>组成城市外环，</w:t>
      </w:r>
      <w:proofErr w:type="gramStart"/>
      <w:r w:rsidRPr="00D21565">
        <w:rPr>
          <w:rFonts w:hint="eastAsia"/>
        </w:rPr>
        <w:t>菌乡大道</w:t>
      </w:r>
      <w:proofErr w:type="gramEnd"/>
      <w:r w:rsidRPr="00D21565">
        <w:rPr>
          <w:rFonts w:hint="eastAsia"/>
        </w:rPr>
        <w:t>、安易公路、易峨高速承担城市快速交通</w:t>
      </w:r>
      <w:r w:rsidR="00B52643" w:rsidRPr="00D21565">
        <w:rPr>
          <w:rFonts w:hint="eastAsia"/>
        </w:rPr>
        <w:t>。</w:t>
      </w:r>
      <w:r w:rsidR="00111656" w:rsidRPr="00D21565">
        <w:rPr>
          <w:rFonts w:hint="eastAsia"/>
        </w:rPr>
        <w:t>区划涉及城市快速路主要有易兴路、</w:t>
      </w:r>
      <w:proofErr w:type="gramStart"/>
      <w:r w:rsidR="00111656" w:rsidRPr="00D21565">
        <w:rPr>
          <w:rFonts w:hint="eastAsia"/>
        </w:rPr>
        <w:t>菌乡大道</w:t>
      </w:r>
      <w:proofErr w:type="gramEnd"/>
      <w:r w:rsidR="00111656" w:rsidRPr="00D21565">
        <w:rPr>
          <w:rFonts w:hint="eastAsia"/>
        </w:rPr>
        <w:t>、安易公路、易峨高速等，区划</w:t>
      </w:r>
      <w:r w:rsidR="00111656" w:rsidRPr="00D21565">
        <w:rPr>
          <w:rFonts w:hint="eastAsia"/>
        </w:rPr>
        <w:t>4a</w:t>
      </w:r>
      <w:r w:rsidR="00111656" w:rsidRPr="00D21565">
        <w:rPr>
          <w:rFonts w:hint="eastAsia"/>
        </w:rPr>
        <w:t>类城市快速路总长</w:t>
      </w:r>
      <w:r w:rsidR="00111656" w:rsidRPr="00D21565">
        <w:t>61.2km</w:t>
      </w:r>
      <w:r w:rsidR="00111656" w:rsidRPr="00D21565">
        <w:rPr>
          <w:rFonts w:hint="eastAsia"/>
        </w:rPr>
        <w:t>。</w:t>
      </w:r>
    </w:p>
    <w:p w:rsidR="00B52643" w:rsidRPr="00D21565" w:rsidRDefault="00B52643" w:rsidP="00B52643">
      <w:pPr>
        <w:pStyle w:val="aff2"/>
        <w:spacing w:before="156" w:after="31"/>
        <w:ind w:firstLine="560"/>
      </w:pPr>
      <w:bookmarkStart w:id="55" w:name="_Toc6171656"/>
      <w:bookmarkStart w:id="56" w:name="_Hlk8640242"/>
      <w:r w:rsidRPr="00D21565">
        <w:rPr>
          <w:rFonts w:hint="eastAsia"/>
        </w:rPr>
        <w:t>表</w:t>
      </w:r>
      <w:r w:rsidRPr="00D21565">
        <w:rPr>
          <w:rFonts w:hint="eastAsia"/>
        </w:rPr>
        <w:t>5-</w:t>
      </w:r>
      <w:r w:rsidR="00BB3F77" w:rsidRPr="00D21565">
        <w:rPr>
          <w:rFonts w:hint="eastAsia"/>
        </w:rPr>
        <w:t>9</w:t>
      </w:r>
      <w:r w:rsidRPr="00D21565">
        <w:t xml:space="preserve">  </w:t>
      </w:r>
      <w:r w:rsidRPr="00D21565">
        <w:rPr>
          <w:rFonts w:hint="eastAsia"/>
        </w:rPr>
        <w:t>划分</w:t>
      </w:r>
      <w:r w:rsidRPr="00D21565">
        <w:rPr>
          <w:rFonts w:hint="eastAsia"/>
        </w:rPr>
        <w:t>4a</w:t>
      </w:r>
      <w:proofErr w:type="gramStart"/>
      <w:r w:rsidRPr="00D21565">
        <w:rPr>
          <w:rFonts w:hint="eastAsia"/>
        </w:rPr>
        <w:t>类声环境</w:t>
      </w:r>
      <w:proofErr w:type="gramEnd"/>
      <w:r w:rsidRPr="00D21565">
        <w:rPr>
          <w:rFonts w:hint="eastAsia"/>
        </w:rPr>
        <w:t>功能区的城市</w:t>
      </w:r>
      <w:r w:rsidR="00111656" w:rsidRPr="00D21565">
        <w:rPr>
          <w:rFonts w:hint="eastAsia"/>
        </w:rPr>
        <w:t>快速</w:t>
      </w:r>
      <w:r w:rsidRPr="00D21565">
        <w:rPr>
          <w:rFonts w:hint="eastAsia"/>
        </w:rPr>
        <w:t>路</w:t>
      </w:r>
      <w:bookmarkEnd w:id="55"/>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3125"/>
        <w:gridCol w:w="1345"/>
        <w:gridCol w:w="1345"/>
        <w:gridCol w:w="1063"/>
      </w:tblGrid>
      <w:tr w:rsidR="00D21565" w:rsidRPr="00D21565" w:rsidTr="007E7DC5">
        <w:trPr>
          <w:trHeight w:val="340"/>
        </w:trPr>
        <w:tc>
          <w:tcPr>
            <w:tcW w:w="1344"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序号</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道路名称</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路段长度（</w:t>
            </w:r>
            <w:r w:rsidRPr="00D21565">
              <w:rPr>
                <w:rFonts w:eastAsia="宋体"/>
                <w:kern w:val="0"/>
                <w:sz w:val="21"/>
                <w:szCs w:val="20"/>
              </w:rPr>
              <w:t>km</w:t>
            </w:r>
            <w:r w:rsidRPr="00D21565">
              <w:rPr>
                <w:rFonts w:eastAsia="宋体"/>
                <w:kern w:val="0"/>
                <w:sz w:val="21"/>
                <w:szCs w:val="20"/>
              </w:rPr>
              <w:t>）</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道路宽度（</w:t>
            </w:r>
            <w:r w:rsidRPr="00D21565">
              <w:rPr>
                <w:rFonts w:eastAsia="宋体"/>
                <w:kern w:val="0"/>
                <w:sz w:val="21"/>
                <w:szCs w:val="20"/>
              </w:rPr>
              <w:t>m</w:t>
            </w:r>
            <w:r w:rsidRPr="00D21565">
              <w:rPr>
                <w:rFonts w:eastAsia="宋体"/>
                <w:kern w:val="0"/>
                <w:sz w:val="21"/>
                <w:szCs w:val="20"/>
              </w:rPr>
              <w:t>）</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性质</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45</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3.2</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43</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安易公路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13.8</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安易公路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8.3</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大椿树</w:t>
            </w:r>
            <w:r w:rsidRPr="00D21565">
              <w:rPr>
                <w:rFonts w:eastAsia="宋体"/>
                <w:kern w:val="0"/>
                <w:sz w:val="21"/>
                <w:szCs w:val="20"/>
              </w:rPr>
              <w:t>1</w:t>
            </w:r>
            <w:r w:rsidRPr="00D21565">
              <w:rPr>
                <w:rFonts w:eastAsia="宋体"/>
                <w:kern w:val="0"/>
                <w:sz w:val="21"/>
                <w:szCs w:val="20"/>
              </w:rPr>
              <w:t>号路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3.5</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武易高速易门出口连接线</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大军路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1.7</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r w:rsidRPr="00D21565">
              <w:rPr>
                <w:rFonts w:eastAsia="宋体"/>
                <w:kern w:val="0"/>
                <w:sz w:val="21"/>
                <w:szCs w:val="20"/>
              </w:rPr>
              <w:t>东延长线</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43</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易兴路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易峨高速</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7.3</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45</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11</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r w:rsidRPr="00D21565">
              <w:rPr>
                <w:rFonts w:eastAsia="宋体"/>
                <w:kern w:val="0"/>
                <w:sz w:val="21"/>
                <w:szCs w:val="20"/>
              </w:rPr>
              <w:t>号规划路</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5.6</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970AF6" w:rsidRPr="00D21565" w:rsidTr="007E7DC5">
        <w:trPr>
          <w:trHeight w:val="340"/>
        </w:trPr>
        <w:tc>
          <w:tcPr>
            <w:tcW w:w="1344"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12</w:t>
            </w:r>
          </w:p>
        </w:tc>
        <w:tc>
          <w:tcPr>
            <w:tcW w:w="312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菌乡大道</w:t>
            </w:r>
            <w:proofErr w:type="gramEnd"/>
            <w:r w:rsidRPr="00D21565">
              <w:rPr>
                <w:rFonts w:eastAsia="宋体"/>
                <w:kern w:val="0"/>
                <w:sz w:val="21"/>
                <w:szCs w:val="20"/>
              </w:rPr>
              <w:t>北延长线</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5.4</w:t>
            </w:r>
          </w:p>
        </w:tc>
        <w:tc>
          <w:tcPr>
            <w:tcW w:w="1345"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45</w:t>
            </w:r>
          </w:p>
        </w:tc>
        <w:tc>
          <w:tcPr>
            <w:tcW w:w="106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bl>
    <w:p w:rsidR="00B52643" w:rsidRPr="00D21565" w:rsidRDefault="00B52643" w:rsidP="00B52643">
      <w:pPr>
        <w:ind w:firstLine="560"/>
      </w:pPr>
    </w:p>
    <w:p w:rsidR="00970AF6" w:rsidRPr="00D21565" w:rsidRDefault="00970AF6" w:rsidP="00970AF6">
      <w:pPr>
        <w:pStyle w:val="3"/>
        <w:ind w:firstLine="643"/>
      </w:pPr>
      <w:r w:rsidRPr="00D21565">
        <w:rPr>
          <w:rFonts w:ascii="宋体" w:eastAsia="宋体" w:hAnsi="宋体" w:hint="eastAsia"/>
        </w:rPr>
        <w:t>③</w:t>
      </w:r>
      <w:r w:rsidRPr="00D21565">
        <w:rPr>
          <w:rFonts w:ascii="宋体" w:eastAsia="宋体" w:hAnsi="宋体"/>
        </w:rPr>
        <w:t xml:space="preserve"> </w:t>
      </w:r>
      <w:r w:rsidRPr="00D21565">
        <w:rPr>
          <w:rFonts w:hint="eastAsia"/>
        </w:rPr>
        <w:t>城市主干路</w:t>
      </w:r>
    </w:p>
    <w:p w:rsidR="00970AF6" w:rsidRPr="00D21565" w:rsidRDefault="00970AF6" w:rsidP="00970AF6">
      <w:pPr>
        <w:ind w:firstLine="560"/>
      </w:pPr>
      <w:r w:rsidRPr="00D21565">
        <w:rPr>
          <w:rFonts w:hint="eastAsia"/>
        </w:rPr>
        <w:t>主干道路体系由</w:t>
      </w:r>
      <w:r w:rsidR="00111656" w:rsidRPr="00D21565">
        <w:rPr>
          <w:rFonts w:hint="eastAsia"/>
        </w:rPr>
        <w:t>西环路、东环路、龙泉路、朝阳路、水城大街</w:t>
      </w:r>
      <w:r w:rsidRPr="00D21565">
        <w:rPr>
          <w:rFonts w:hint="eastAsia"/>
        </w:rPr>
        <w:t>及</w:t>
      </w:r>
      <w:r w:rsidR="00111656" w:rsidRPr="00D21565">
        <w:rPr>
          <w:rFonts w:hint="eastAsia"/>
        </w:rPr>
        <w:t>规划道路</w:t>
      </w:r>
      <w:r w:rsidRPr="00D21565">
        <w:rPr>
          <w:rFonts w:hint="eastAsia"/>
        </w:rPr>
        <w:t>大道组成，是城市发展的重要交通支撑。</w:t>
      </w:r>
      <w:r w:rsidR="00111656" w:rsidRPr="00D21565">
        <w:rPr>
          <w:rFonts w:hint="eastAsia"/>
        </w:rPr>
        <w:t>区划</w:t>
      </w:r>
      <w:r w:rsidR="00111656" w:rsidRPr="00D21565">
        <w:rPr>
          <w:rFonts w:hint="eastAsia"/>
        </w:rPr>
        <w:t>4a</w:t>
      </w:r>
      <w:r w:rsidR="00111656" w:rsidRPr="00D21565">
        <w:rPr>
          <w:rFonts w:hint="eastAsia"/>
        </w:rPr>
        <w:t>类城市主干路</w:t>
      </w:r>
      <w:r w:rsidR="00111656" w:rsidRPr="00D21565">
        <w:rPr>
          <w:rFonts w:hint="eastAsia"/>
        </w:rPr>
        <w:t>4</w:t>
      </w:r>
      <w:r w:rsidR="00111656" w:rsidRPr="00D21565">
        <w:t>2.8km</w:t>
      </w:r>
      <w:r w:rsidR="00111656" w:rsidRPr="00D21565">
        <w:rPr>
          <w:rFonts w:hint="eastAsia"/>
        </w:rPr>
        <w:t>。</w:t>
      </w:r>
    </w:p>
    <w:p w:rsidR="00970AF6" w:rsidRPr="00D21565" w:rsidRDefault="00970AF6" w:rsidP="00970AF6">
      <w:pPr>
        <w:pStyle w:val="aff2"/>
        <w:spacing w:before="156" w:after="31"/>
        <w:ind w:firstLine="560"/>
      </w:pPr>
      <w:r w:rsidRPr="00D21565">
        <w:rPr>
          <w:rFonts w:hint="eastAsia"/>
        </w:rPr>
        <w:lastRenderedPageBreak/>
        <w:t>表</w:t>
      </w:r>
      <w:r w:rsidRPr="00D21565">
        <w:rPr>
          <w:rFonts w:hint="eastAsia"/>
        </w:rPr>
        <w:t>5-</w:t>
      </w:r>
      <w:r w:rsidRPr="00D21565">
        <w:t>1</w:t>
      </w:r>
      <w:r w:rsidR="00BB3F77" w:rsidRPr="00D21565">
        <w:t>0</w:t>
      </w:r>
      <w:r w:rsidRPr="00D21565">
        <w:t xml:space="preserve">  </w:t>
      </w:r>
      <w:r w:rsidRPr="00D21565">
        <w:rPr>
          <w:rFonts w:hint="eastAsia"/>
        </w:rPr>
        <w:t>划分</w:t>
      </w:r>
      <w:r w:rsidRPr="00D21565">
        <w:rPr>
          <w:rFonts w:hint="eastAsia"/>
        </w:rPr>
        <w:t>4a</w:t>
      </w:r>
      <w:proofErr w:type="gramStart"/>
      <w:r w:rsidRPr="00D21565">
        <w:rPr>
          <w:rFonts w:hint="eastAsia"/>
        </w:rPr>
        <w:t>类声环境</w:t>
      </w:r>
      <w:proofErr w:type="gramEnd"/>
      <w:r w:rsidRPr="00D21565">
        <w:rPr>
          <w:rFonts w:hint="eastAsia"/>
        </w:rPr>
        <w:t>功能区的城市主干路</w:t>
      </w:r>
    </w:p>
    <w:tbl>
      <w:tblPr>
        <w:tblW w:w="8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3125"/>
        <w:gridCol w:w="1345"/>
        <w:gridCol w:w="1345"/>
        <w:gridCol w:w="1345"/>
      </w:tblGrid>
      <w:tr w:rsidR="00D21565" w:rsidRPr="00D21565" w:rsidTr="00943579">
        <w:trPr>
          <w:trHeight w:val="340"/>
          <w:tblHeader/>
        </w:trPr>
        <w:tc>
          <w:tcPr>
            <w:tcW w:w="1012"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序号</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道路名称</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路段长度（</w:t>
            </w:r>
            <w:r w:rsidRPr="00D21565">
              <w:rPr>
                <w:rFonts w:eastAsia="宋体"/>
                <w:kern w:val="0"/>
                <w:sz w:val="21"/>
                <w:szCs w:val="20"/>
              </w:rPr>
              <w:t>km</w:t>
            </w:r>
            <w:r w:rsidRPr="00D21565">
              <w:rPr>
                <w:rFonts w:eastAsia="宋体"/>
                <w:kern w:val="0"/>
                <w:sz w:val="21"/>
                <w:szCs w:val="20"/>
              </w:rPr>
              <w:t>）</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道路宽度（</w:t>
            </w:r>
            <w:r w:rsidRPr="00D21565">
              <w:rPr>
                <w:rFonts w:eastAsia="宋体"/>
                <w:kern w:val="0"/>
                <w:sz w:val="21"/>
                <w:szCs w:val="20"/>
              </w:rPr>
              <w:t>m</w:t>
            </w:r>
            <w:r w:rsidRPr="00D21565">
              <w:rPr>
                <w:rFonts w:eastAsia="宋体"/>
                <w:kern w:val="0"/>
                <w:sz w:val="21"/>
                <w:szCs w:val="20"/>
              </w:rPr>
              <w:t>）</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性质</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西环路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文昌路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0.3</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履和路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0.7</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龙泉东路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1.3</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龙泉中路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6</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龙泉西路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0.3</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7</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北山路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8</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东环路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2.7</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9</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朝阳路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1.9</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南园路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0.7</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11</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南华街</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12</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水城大街</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13</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proofErr w:type="gramStart"/>
            <w:r w:rsidRPr="00D21565">
              <w:rPr>
                <w:rFonts w:eastAsia="宋体"/>
                <w:kern w:val="0"/>
                <w:sz w:val="21"/>
                <w:szCs w:val="20"/>
              </w:rPr>
              <w:t>方屯路</w:t>
            </w:r>
            <w:proofErr w:type="gramEnd"/>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1.7</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14</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曾所路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5.7</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建成</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15</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朝阳路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24</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16</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南园路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3.6</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17</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南华街</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2.3</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18</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水城大街</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1.8</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19</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4</w:t>
            </w:r>
            <w:r w:rsidRPr="00D21565">
              <w:rPr>
                <w:rFonts w:eastAsia="宋体"/>
                <w:kern w:val="0"/>
                <w:sz w:val="21"/>
                <w:szCs w:val="20"/>
              </w:rPr>
              <w:t>号规划路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12.5</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D21565"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20</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1</w:t>
            </w:r>
            <w:r w:rsidRPr="00D21565">
              <w:rPr>
                <w:rFonts w:eastAsia="宋体"/>
                <w:kern w:val="0"/>
                <w:sz w:val="21"/>
                <w:szCs w:val="20"/>
              </w:rPr>
              <w:t>号规划路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2.2</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r w:rsidR="00970AF6" w:rsidRPr="00D21565" w:rsidTr="00970AF6">
        <w:trPr>
          <w:trHeight w:val="340"/>
        </w:trPr>
        <w:tc>
          <w:tcPr>
            <w:tcW w:w="1012" w:type="dxa"/>
            <w:shd w:val="clear" w:color="auto" w:fill="auto"/>
            <w:noWrap/>
            <w:vAlign w:val="center"/>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21</w:t>
            </w:r>
          </w:p>
        </w:tc>
        <w:tc>
          <w:tcPr>
            <w:tcW w:w="235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w:t>
            </w:r>
            <w:r w:rsidRPr="00D21565">
              <w:rPr>
                <w:rFonts w:eastAsia="宋体"/>
                <w:kern w:val="0"/>
                <w:sz w:val="21"/>
                <w:szCs w:val="20"/>
              </w:rPr>
              <w:t>号规划路</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0.8</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30</w:t>
            </w:r>
          </w:p>
        </w:tc>
        <w:tc>
          <w:tcPr>
            <w:tcW w:w="1013" w:type="dxa"/>
            <w:shd w:val="clear" w:color="auto" w:fill="auto"/>
            <w:noWrap/>
            <w:vAlign w:val="center"/>
            <w:hideMark/>
          </w:tcPr>
          <w:p w:rsidR="00970AF6" w:rsidRPr="00D21565" w:rsidRDefault="00970AF6" w:rsidP="00970AF6">
            <w:pPr>
              <w:widowControl/>
              <w:adjustRightInd/>
              <w:snapToGrid/>
              <w:spacing w:line="240" w:lineRule="auto"/>
              <w:ind w:firstLineChars="0" w:firstLine="0"/>
              <w:jc w:val="center"/>
              <w:rPr>
                <w:rFonts w:eastAsia="宋体"/>
                <w:kern w:val="0"/>
                <w:sz w:val="21"/>
                <w:szCs w:val="20"/>
              </w:rPr>
            </w:pPr>
            <w:r w:rsidRPr="00D21565">
              <w:rPr>
                <w:rFonts w:eastAsia="宋体"/>
                <w:kern w:val="0"/>
                <w:sz w:val="21"/>
                <w:szCs w:val="20"/>
              </w:rPr>
              <w:t>规划</w:t>
            </w:r>
          </w:p>
        </w:tc>
      </w:tr>
    </w:tbl>
    <w:p w:rsidR="00970AF6" w:rsidRPr="00D21565" w:rsidRDefault="00970AF6" w:rsidP="00B52643">
      <w:pPr>
        <w:ind w:firstLine="560"/>
      </w:pPr>
    </w:p>
    <w:bookmarkEnd w:id="56"/>
    <w:p w:rsidR="00B52643" w:rsidRPr="00D21565" w:rsidRDefault="00B52643" w:rsidP="000010ED">
      <w:pPr>
        <w:pStyle w:val="3"/>
        <w:rPr>
          <w:rStyle w:val="30"/>
        </w:rPr>
      </w:pPr>
      <w:r w:rsidRPr="00D21565">
        <w:rPr>
          <w:rStyle w:val="30"/>
          <w:rFonts w:hint="eastAsia"/>
        </w:rPr>
        <w:t>5.</w:t>
      </w:r>
      <w:r w:rsidRPr="00D21565">
        <w:rPr>
          <w:rStyle w:val="30"/>
        </w:rPr>
        <w:t>9.</w:t>
      </w:r>
      <w:r w:rsidR="00F9285A" w:rsidRPr="00D21565">
        <w:rPr>
          <w:rStyle w:val="30"/>
          <w:rFonts w:hint="eastAsia"/>
        </w:rPr>
        <w:t>3</w:t>
      </w:r>
      <w:r w:rsidRPr="00D21565">
        <w:rPr>
          <w:rStyle w:val="30"/>
        </w:rPr>
        <w:t xml:space="preserve"> </w:t>
      </w:r>
      <w:r w:rsidR="00B3008F" w:rsidRPr="00D21565">
        <w:rPr>
          <w:rStyle w:val="30"/>
        </w:rPr>
        <w:t xml:space="preserve"> 4</w:t>
      </w:r>
      <w:r w:rsidR="00B3008F" w:rsidRPr="00D21565">
        <w:rPr>
          <w:rStyle w:val="30"/>
          <w:rFonts w:hint="eastAsia"/>
        </w:rPr>
        <w:t>b</w:t>
      </w:r>
      <w:r w:rsidR="00B3008F" w:rsidRPr="00D21565">
        <w:rPr>
          <w:rStyle w:val="30"/>
          <w:rFonts w:hint="eastAsia"/>
        </w:rPr>
        <w:t>类区</w:t>
      </w:r>
    </w:p>
    <w:p w:rsidR="00930FF7" w:rsidRPr="00D21565" w:rsidRDefault="000D5B5B" w:rsidP="000D5B5B">
      <w:pPr>
        <w:ind w:firstLine="560"/>
        <w:rPr>
          <w:b/>
          <w:bCs/>
        </w:rPr>
      </w:pPr>
      <w:r w:rsidRPr="00D21565">
        <w:rPr>
          <w:rFonts w:hint="eastAsia"/>
        </w:rPr>
        <w:t>县城总</w:t>
      </w:r>
      <w:proofErr w:type="gramStart"/>
      <w:r w:rsidRPr="00D21565">
        <w:rPr>
          <w:rFonts w:hint="eastAsia"/>
        </w:rPr>
        <w:t>规</w:t>
      </w:r>
      <w:proofErr w:type="gramEnd"/>
      <w:r w:rsidRPr="00D21565">
        <w:rPr>
          <w:rFonts w:hint="eastAsia"/>
        </w:rPr>
        <w:t>修编中，规划落实仁</w:t>
      </w:r>
      <w:proofErr w:type="gramStart"/>
      <w:r w:rsidRPr="00D21565">
        <w:rPr>
          <w:rFonts w:hint="eastAsia"/>
        </w:rPr>
        <w:t>兴—碧城</w:t>
      </w:r>
      <w:proofErr w:type="gramEnd"/>
      <w:r w:rsidRPr="00D21565">
        <w:rPr>
          <w:rFonts w:hint="eastAsia"/>
        </w:rPr>
        <w:t>—易门—玉溪普通铁路，总体与武易高速共用交通走廊。该铁路兼有客货运输功能。规划建设的铁路从韩所附近进入城市规划区，至</w:t>
      </w:r>
      <w:proofErr w:type="gramStart"/>
      <w:r w:rsidRPr="00D21565">
        <w:rPr>
          <w:rFonts w:hint="eastAsia"/>
        </w:rPr>
        <w:t>浦贝出</w:t>
      </w:r>
      <w:proofErr w:type="gramEnd"/>
      <w:r w:rsidRPr="00D21565">
        <w:rPr>
          <w:rFonts w:hint="eastAsia"/>
        </w:rPr>
        <w:t>城市规划区</w:t>
      </w:r>
      <w:r w:rsidR="00D57A87" w:rsidRPr="00D21565">
        <w:rPr>
          <w:rFonts w:hint="eastAsia"/>
        </w:rPr>
        <w:t>，涉及</w:t>
      </w:r>
      <w:r w:rsidR="00D57A87" w:rsidRPr="00D21565">
        <w:rPr>
          <w:rFonts w:hint="eastAsia"/>
        </w:rPr>
        <w:t>4b</w:t>
      </w:r>
      <w:proofErr w:type="gramStart"/>
      <w:r w:rsidR="00D57A87" w:rsidRPr="00D21565">
        <w:rPr>
          <w:rFonts w:hint="eastAsia"/>
        </w:rPr>
        <w:t>类声功能</w:t>
      </w:r>
      <w:proofErr w:type="gramEnd"/>
      <w:r w:rsidR="00D57A87" w:rsidRPr="00D21565">
        <w:rPr>
          <w:rFonts w:hint="eastAsia"/>
        </w:rPr>
        <w:t>区划</w:t>
      </w:r>
      <w:r w:rsidR="00D57A87" w:rsidRPr="00D21565">
        <w:rPr>
          <w:rFonts w:hint="eastAsia"/>
        </w:rPr>
        <w:t>1</w:t>
      </w:r>
      <w:r w:rsidR="00D57A87" w:rsidRPr="00D21565">
        <w:t>2.7km</w:t>
      </w:r>
      <w:r w:rsidRPr="00D21565">
        <w:rPr>
          <w:rFonts w:hint="eastAsia"/>
        </w:rPr>
        <w:t>。</w:t>
      </w:r>
    </w:p>
    <w:p w:rsidR="00B52643" w:rsidRPr="00D21565" w:rsidRDefault="00B52643" w:rsidP="00B52643">
      <w:pPr>
        <w:pStyle w:val="aff2"/>
        <w:spacing w:before="156" w:after="31"/>
        <w:ind w:firstLine="560"/>
      </w:pPr>
      <w:r w:rsidRPr="00D21565">
        <w:t>表</w:t>
      </w:r>
      <w:r w:rsidRPr="00D21565">
        <w:t>5-1</w:t>
      </w:r>
      <w:r w:rsidR="00BB3F77" w:rsidRPr="00D21565">
        <w:rPr>
          <w:rFonts w:hint="eastAsia"/>
        </w:rPr>
        <w:t>1</w:t>
      </w:r>
      <w:r w:rsidRPr="00D21565">
        <w:t xml:space="preserve">  </w:t>
      </w:r>
      <w:r w:rsidRPr="00D21565">
        <w:t>划分</w:t>
      </w:r>
      <w:r w:rsidRPr="00D21565">
        <w:t>4b</w:t>
      </w:r>
      <w:proofErr w:type="gramStart"/>
      <w:r w:rsidRPr="00D21565">
        <w:t>类声环境</w:t>
      </w:r>
      <w:proofErr w:type="gramEnd"/>
      <w:r w:rsidRPr="00D21565">
        <w:t>功能区的铁路</w:t>
      </w:r>
    </w:p>
    <w:tbl>
      <w:tblPr>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1935"/>
        <w:gridCol w:w="2272"/>
        <w:gridCol w:w="2104"/>
        <w:gridCol w:w="813"/>
      </w:tblGrid>
      <w:tr w:rsidR="00D21565" w:rsidRPr="00D21565" w:rsidTr="00930FF7">
        <w:trPr>
          <w:trHeight w:val="240"/>
        </w:trPr>
        <w:tc>
          <w:tcPr>
            <w:tcW w:w="814" w:type="dxa"/>
            <w:shd w:val="clear" w:color="auto" w:fill="auto"/>
            <w:noWrap/>
            <w:vAlign w:val="center"/>
            <w:hideMark/>
          </w:tcPr>
          <w:p w:rsidR="00B52643" w:rsidRPr="00D21565" w:rsidRDefault="00B52643" w:rsidP="00E36973">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序号</w:t>
            </w:r>
          </w:p>
        </w:tc>
        <w:tc>
          <w:tcPr>
            <w:tcW w:w="1935" w:type="dxa"/>
            <w:shd w:val="clear" w:color="auto" w:fill="auto"/>
            <w:noWrap/>
            <w:vAlign w:val="center"/>
            <w:hideMark/>
          </w:tcPr>
          <w:p w:rsidR="00B52643" w:rsidRPr="00D21565" w:rsidRDefault="00B52643" w:rsidP="00E36973">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道路名称</w:t>
            </w:r>
          </w:p>
        </w:tc>
        <w:tc>
          <w:tcPr>
            <w:tcW w:w="2272" w:type="dxa"/>
            <w:shd w:val="clear" w:color="auto" w:fill="auto"/>
            <w:noWrap/>
            <w:vAlign w:val="center"/>
            <w:hideMark/>
          </w:tcPr>
          <w:p w:rsidR="00B52643" w:rsidRPr="00D21565" w:rsidRDefault="00B52643" w:rsidP="00E36973">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路段长度（</w:t>
            </w:r>
            <w:r w:rsidRPr="00D21565">
              <w:rPr>
                <w:rFonts w:eastAsia="宋体"/>
                <w:kern w:val="0"/>
                <w:sz w:val="20"/>
                <w:szCs w:val="20"/>
              </w:rPr>
              <w:t>km</w:t>
            </w:r>
            <w:r w:rsidRPr="00D21565">
              <w:rPr>
                <w:rFonts w:eastAsia="宋体"/>
                <w:kern w:val="0"/>
                <w:sz w:val="20"/>
                <w:szCs w:val="20"/>
              </w:rPr>
              <w:t>）</w:t>
            </w:r>
          </w:p>
        </w:tc>
        <w:tc>
          <w:tcPr>
            <w:tcW w:w="2104" w:type="dxa"/>
            <w:shd w:val="clear" w:color="auto" w:fill="auto"/>
            <w:noWrap/>
            <w:vAlign w:val="center"/>
          </w:tcPr>
          <w:p w:rsidR="00B52643" w:rsidRPr="00D21565" w:rsidRDefault="00B52643" w:rsidP="00E36973">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铁路类型</w:t>
            </w:r>
          </w:p>
        </w:tc>
        <w:tc>
          <w:tcPr>
            <w:tcW w:w="813" w:type="dxa"/>
            <w:shd w:val="clear" w:color="auto" w:fill="auto"/>
            <w:noWrap/>
            <w:vAlign w:val="center"/>
            <w:hideMark/>
          </w:tcPr>
          <w:p w:rsidR="00B52643" w:rsidRPr="00D21565" w:rsidRDefault="00B52643" w:rsidP="00E36973">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备注</w:t>
            </w:r>
          </w:p>
        </w:tc>
      </w:tr>
      <w:tr w:rsidR="00930FF7" w:rsidRPr="00D21565" w:rsidTr="00930FF7">
        <w:trPr>
          <w:trHeight w:val="240"/>
        </w:trPr>
        <w:tc>
          <w:tcPr>
            <w:tcW w:w="814" w:type="dxa"/>
            <w:shd w:val="clear" w:color="auto" w:fill="auto"/>
            <w:noWrap/>
            <w:vAlign w:val="center"/>
          </w:tcPr>
          <w:p w:rsidR="00930FF7" w:rsidRPr="00D21565" w:rsidRDefault="00930FF7" w:rsidP="00930FF7">
            <w:pPr>
              <w:widowControl/>
              <w:adjustRightInd/>
              <w:snapToGrid/>
              <w:spacing w:line="240" w:lineRule="auto"/>
              <w:ind w:firstLineChars="0" w:firstLine="0"/>
              <w:jc w:val="center"/>
              <w:rPr>
                <w:rFonts w:eastAsia="宋体"/>
                <w:kern w:val="0"/>
                <w:sz w:val="20"/>
                <w:szCs w:val="20"/>
              </w:rPr>
            </w:pPr>
            <w:r w:rsidRPr="00D21565">
              <w:rPr>
                <w:rFonts w:eastAsia="宋体"/>
                <w:kern w:val="0"/>
                <w:sz w:val="20"/>
                <w:szCs w:val="20"/>
              </w:rPr>
              <w:t>1</w:t>
            </w:r>
          </w:p>
        </w:tc>
        <w:tc>
          <w:tcPr>
            <w:tcW w:w="1935" w:type="dxa"/>
            <w:shd w:val="clear" w:color="auto" w:fill="auto"/>
            <w:noWrap/>
            <w:vAlign w:val="center"/>
          </w:tcPr>
          <w:p w:rsidR="00930FF7" w:rsidRPr="00D21565" w:rsidRDefault="00970AF6" w:rsidP="006809E0">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武易铁路</w:t>
            </w:r>
          </w:p>
        </w:tc>
        <w:tc>
          <w:tcPr>
            <w:tcW w:w="2272" w:type="dxa"/>
            <w:shd w:val="clear" w:color="auto" w:fill="auto"/>
            <w:noWrap/>
            <w:vAlign w:val="center"/>
          </w:tcPr>
          <w:p w:rsidR="00930FF7" w:rsidRPr="00D21565" w:rsidRDefault="00970AF6" w:rsidP="00191A33">
            <w:pPr>
              <w:widowControl/>
              <w:adjustRightInd/>
              <w:snapToGrid/>
              <w:spacing w:line="240" w:lineRule="auto"/>
              <w:ind w:firstLineChars="0" w:firstLine="0"/>
              <w:jc w:val="center"/>
              <w:rPr>
                <w:rFonts w:eastAsia="宋体"/>
                <w:kern w:val="0"/>
                <w:sz w:val="20"/>
                <w:szCs w:val="20"/>
              </w:rPr>
            </w:pPr>
            <w:r w:rsidRPr="00D21565">
              <w:rPr>
                <w:rFonts w:eastAsia="宋体"/>
                <w:kern w:val="0"/>
                <w:sz w:val="20"/>
                <w:szCs w:val="20"/>
              </w:rPr>
              <w:t>12.7</w:t>
            </w:r>
          </w:p>
        </w:tc>
        <w:tc>
          <w:tcPr>
            <w:tcW w:w="2104" w:type="dxa"/>
            <w:shd w:val="clear" w:color="auto" w:fill="auto"/>
            <w:noWrap/>
            <w:vAlign w:val="center"/>
          </w:tcPr>
          <w:p w:rsidR="00930FF7" w:rsidRPr="00D21565" w:rsidRDefault="00930FF7" w:rsidP="006809E0">
            <w:pPr>
              <w:widowControl/>
              <w:adjustRightInd/>
              <w:snapToGrid/>
              <w:spacing w:line="240" w:lineRule="auto"/>
              <w:ind w:firstLineChars="0" w:firstLine="0"/>
              <w:jc w:val="right"/>
              <w:rPr>
                <w:rFonts w:eastAsia="宋体"/>
                <w:kern w:val="0"/>
                <w:sz w:val="20"/>
                <w:szCs w:val="20"/>
              </w:rPr>
            </w:pPr>
            <w:r w:rsidRPr="00D21565">
              <w:rPr>
                <w:rFonts w:eastAsia="宋体"/>
                <w:kern w:val="0"/>
                <w:sz w:val="20"/>
                <w:szCs w:val="20"/>
              </w:rPr>
              <w:t>普通铁路</w:t>
            </w:r>
          </w:p>
        </w:tc>
        <w:tc>
          <w:tcPr>
            <w:tcW w:w="813" w:type="dxa"/>
            <w:shd w:val="clear" w:color="auto" w:fill="auto"/>
            <w:noWrap/>
            <w:vAlign w:val="center"/>
          </w:tcPr>
          <w:p w:rsidR="00930FF7" w:rsidRPr="00D21565" w:rsidRDefault="00970AF6" w:rsidP="006809E0">
            <w:pPr>
              <w:widowControl/>
              <w:adjustRightInd/>
              <w:snapToGrid/>
              <w:spacing w:line="240" w:lineRule="auto"/>
              <w:ind w:firstLineChars="0" w:firstLine="0"/>
              <w:jc w:val="left"/>
              <w:rPr>
                <w:rFonts w:eastAsia="宋体"/>
                <w:kern w:val="0"/>
                <w:sz w:val="20"/>
                <w:szCs w:val="20"/>
              </w:rPr>
            </w:pPr>
            <w:r w:rsidRPr="00D21565">
              <w:rPr>
                <w:rFonts w:eastAsia="宋体"/>
                <w:kern w:val="0"/>
                <w:sz w:val="20"/>
                <w:szCs w:val="20"/>
              </w:rPr>
              <w:t>规划</w:t>
            </w:r>
          </w:p>
        </w:tc>
      </w:tr>
    </w:tbl>
    <w:p w:rsidR="00B52643" w:rsidRPr="00D21565" w:rsidRDefault="00B52643" w:rsidP="00B52643">
      <w:pPr>
        <w:ind w:firstLine="560"/>
      </w:pPr>
    </w:p>
    <w:p w:rsidR="00B52643" w:rsidRPr="00D21565" w:rsidRDefault="00B52643" w:rsidP="000010ED">
      <w:pPr>
        <w:pStyle w:val="3"/>
      </w:pPr>
      <w:r w:rsidRPr="00D21565">
        <w:rPr>
          <w:rStyle w:val="30"/>
        </w:rPr>
        <w:lastRenderedPageBreak/>
        <w:t>5.9.</w:t>
      </w:r>
      <w:r w:rsidR="00F9285A" w:rsidRPr="00D21565">
        <w:rPr>
          <w:rStyle w:val="30"/>
          <w:rFonts w:hint="eastAsia"/>
        </w:rPr>
        <w:t>4</w:t>
      </w:r>
      <w:r w:rsidRPr="00D21565">
        <w:t xml:space="preserve"> </w:t>
      </w:r>
      <w:r w:rsidRPr="00D21565">
        <w:t>交通枢纽、服务区</w:t>
      </w:r>
    </w:p>
    <w:p w:rsidR="00B52643" w:rsidRPr="00D21565" w:rsidRDefault="00B52643" w:rsidP="00B52643">
      <w:pPr>
        <w:pStyle w:val="aff2"/>
        <w:spacing w:before="156" w:after="31"/>
        <w:ind w:firstLine="560"/>
      </w:pPr>
      <w:bookmarkStart w:id="57" w:name="_Toc6171658"/>
      <w:r w:rsidRPr="00D21565">
        <w:t>表</w:t>
      </w:r>
      <w:r w:rsidRPr="00D21565">
        <w:rPr>
          <w:rFonts w:hint="eastAsia"/>
        </w:rPr>
        <w:t>5</w:t>
      </w:r>
      <w:r w:rsidRPr="00D21565">
        <w:t>-1</w:t>
      </w:r>
      <w:r w:rsidR="00BB3F77" w:rsidRPr="00D21565">
        <w:rPr>
          <w:rFonts w:hint="eastAsia"/>
        </w:rPr>
        <w:t>2</w:t>
      </w:r>
      <w:r w:rsidRPr="00D21565">
        <w:t xml:space="preserve">  </w:t>
      </w:r>
      <w:r w:rsidRPr="00D21565">
        <w:t>划分</w:t>
      </w:r>
      <w:r w:rsidRPr="00D21565">
        <w:t>4a</w:t>
      </w:r>
      <w:proofErr w:type="gramStart"/>
      <w:r w:rsidRPr="00D21565">
        <w:t>类声环境</w:t>
      </w:r>
      <w:proofErr w:type="gramEnd"/>
      <w:r w:rsidRPr="00D21565">
        <w:t>功能区的交通站场</w:t>
      </w:r>
      <w:bookmarkEnd w:id="57"/>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9"/>
        <w:gridCol w:w="2978"/>
        <w:gridCol w:w="1884"/>
        <w:gridCol w:w="1883"/>
      </w:tblGrid>
      <w:tr w:rsidR="00D21565" w:rsidRPr="00D21565" w:rsidTr="00387983">
        <w:trPr>
          <w:trHeight w:val="340"/>
          <w:tblHeader/>
          <w:jc w:val="center"/>
        </w:trPr>
        <w:tc>
          <w:tcPr>
            <w:tcW w:w="1034"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站场类型</w:t>
            </w:r>
          </w:p>
        </w:tc>
        <w:tc>
          <w:tcPr>
            <w:tcW w:w="1751"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名称</w:t>
            </w:r>
          </w:p>
        </w:tc>
        <w:tc>
          <w:tcPr>
            <w:tcW w:w="1108" w:type="pct"/>
            <w:shd w:val="clear" w:color="auto" w:fill="auto"/>
            <w:vAlign w:val="center"/>
          </w:tcPr>
          <w:p w:rsidR="00387983" w:rsidRPr="00D21565" w:rsidRDefault="00404A8B"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1107"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备注</w:t>
            </w:r>
          </w:p>
        </w:tc>
      </w:tr>
      <w:tr w:rsidR="00D21565" w:rsidRPr="00D21565" w:rsidTr="00387983">
        <w:trPr>
          <w:trHeight w:val="340"/>
          <w:jc w:val="center"/>
        </w:trPr>
        <w:tc>
          <w:tcPr>
            <w:tcW w:w="1034"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汽车客运站</w:t>
            </w:r>
          </w:p>
        </w:tc>
        <w:tc>
          <w:tcPr>
            <w:tcW w:w="1751"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客运站</w:t>
            </w:r>
          </w:p>
        </w:tc>
        <w:tc>
          <w:tcPr>
            <w:tcW w:w="1108" w:type="pct"/>
            <w:shd w:val="clear" w:color="auto" w:fill="auto"/>
            <w:vAlign w:val="center"/>
          </w:tcPr>
          <w:p w:rsidR="00387983" w:rsidRPr="00D21565" w:rsidRDefault="00093DBB"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0.024</w:t>
            </w:r>
          </w:p>
        </w:tc>
        <w:tc>
          <w:tcPr>
            <w:tcW w:w="1107" w:type="pct"/>
            <w:shd w:val="clear" w:color="auto" w:fill="auto"/>
            <w:vAlign w:val="center"/>
          </w:tcPr>
          <w:p w:rsidR="00387983" w:rsidRPr="00D21565" w:rsidRDefault="00387983" w:rsidP="00387983">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建成</w:t>
            </w:r>
          </w:p>
        </w:tc>
      </w:tr>
    </w:tbl>
    <w:p w:rsidR="00B52643" w:rsidRPr="00D21565" w:rsidRDefault="00B52643" w:rsidP="00F16A58">
      <w:pPr>
        <w:pStyle w:val="3"/>
        <w:spacing w:beforeLines="50" w:before="156"/>
      </w:pPr>
      <w:r w:rsidRPr="00D21565">
        <w:rPr>
          <w:rFonts w:hint="eastAsia"/>
        </w:rPr>
        <w:t>5.</w:t>
      </w:r>
      <w:r w:rsidRPr="00D21565">
        <w:t>9</w:t>
      </w:r>
      <w:r w:rsidRPr="00D21565">
        <w:rPr>
          <w:rFonts w:hint="eastAsia"/>
        </w:rPr>
        <w:t>.</w:t>
      </w:r>
      <w:r w:rsidRPr="00D21565">
        <w:t>6</w:t>
      </w:r>
      <w:r w:rsidRPr="00D21565">
        <w:rPr>
          <w:rFonts w:hint="eastAsia"/>
        </w:rPr>
        <w:t xml:space="preserve"> </w:t>
      </w:r>
      <w:r w:rsidRPr="00D21565">
        <w:rPr>
          <w:rFonts w:hint="eastAsia"/>
        </w:rPr>
        <w:t>声环境功能区划结果</w:t>
      </w:r>
    </w:p>
    <w:p w:rsidR="00B52643" w:rsidRPr="00D21565" w:rsidRDefault="005F63ED" w:rsidP="00B52643">
      <w:pPr>
        <w:ind w:firstLine="560"/>
      </w:pPr>
      <w:r w:rsidRPr="00D21565">
        <w:rPr>
          <w:rFonts w:hint="eastAsia"/>
        </w:rPr>
        <w:t>易门</w:t>
      </w:r>
      <w:r w:rsidR="00B52643" w:rsidRPr="00D21565">
        <w:rPr>
          <w:rFonts w:hint="eastAsia"/>
        </w:rPr>
        <w:t>县城市环境噪声功能区划分结果及各功能区分类汇总情况见表</w:t>
      </w:r>
      <w:r w:rsidR="00B52643" w:rsidRPr="00D21565">
        <w:rPr>
          <w:rFonts w:hint="eastAsia"/>
        </w:rPr>
        <w:t>5-</w:t>
      </w:r>
      <w:r w:rsidR="00B52643" w:rsidRPr="00D21565">
        <w:t>13</w:t>
      </w:r>
      <w:r w:rsidR="00B52643" w:rsidRPr="00D21565">
        <w:rPr>
          <w:rFonts w:hint="eastAsia"/>
        </w:rPr>
        <w:t>至表</w:t>
      </w:r>
      <w:r w:rsidR="00B52643" w:rsidRPr="00D21565">
        <w:rPr>
          <w:rFonts w:hint="eastAsia"/>
        </w:rPr>
        <w:t>5-15</w:t>
      </w:r>
      <w:r w:rsidR="00B52643" w:rsidRPr="00D21565">
        <w:rPr>
          <w:rFonts w:hint="eastAsia"/>
        </w:rPr>
        <w:t>和图</w:t>
      </w:r>
      <w:r w:rsidR="00B52643" w:rsidRPr="00D21565">
        <w:rPr>
          <w:rFonts w:hint="eastAsia"/>
        </w:rPr>
        <w:t>5-</w:t>
      </w:r>
      <w:r w:rsidR="00B52643" w:rsidRPr="00D21565">
        <w:t>3</w:t>
      </w:r>
      <w:r w:rsidR="00B52643" w:rsidRPr="00D21565">
        <w:rPr>
          <w:rFonts w:hint="eastAsia"/>
        </w:rPr>
        <w:t>。</w:t>
      </w:r>
    </w:p>
    <w:p w:rsidR="00B52643" w:rsidRPr="00D21565" w:rsidRDefault="00B52643" w:rsidP="00BA2087">
      <w:pPr>
        <w:keepNext/>
        <w:widowControl/>
        <w:spacing w:beforeLines="50" w:before="156" w:afterLines="10" w:after="31"/>
        <w:ind w:firstLineChars="0" w:firstLine="0"/>
        <w:jc w:val="left"/>
        <w:rPr>
          <w:rFonts w:ascii="宋体" w:eastAsia="黑体" w:hAnsi="宋体" w:cs="仿宋_GB2312"/>
          <w:sz w:val="24"/>
          <w:szCs w:val="22"/>
        </w:rPr>
      </w:pPr>
      <w:r w:rsidRPr="00D21565">
        <w:rPr>
          <w:rFonts w:ascii="宋体" w:eastAsia="黑体" w:hAnsi="宋体" w:cstheme="minorBidi" w:hint="eastAsia"/>
          <w:sz w:val="24"/>
          <w:szCs w:val="22"/>
        </w:rPr>
        <w:t>表</w:t>
      </w:r>
      <w:r w:rsidRPr="00D21565">
        <w:rPr>
          <w:rFonts w:ascii="宋体" w:eastAsia="黑体" w:hAnsi="宋体" w:cstheme="minorBidi" w:hint="eastAsia"/>
          <w:sz w:val="24"/>
          <w:szCs w:val="22"/>
        </w:rPr>
        <w:t>5-1</w:t>
      </w:r>
      <w:r w:rsidR="00A66156" w:rsidRPr="00D21565">
        <w:rPr>
          <w:rFonts w:ascii="宋体" w:eastAsia="黑体" w:hAnsi="宋体" w:cstheme="minorBidi" w:hint="eastAsia"/>
          <w:sz w:val="24"/>
          <w:szCs w:val="22"/>
        </w:rPr>
        <w:t>3</w:t>
      </w:r>
      <w:r w:rsidRPr="00D21565">
        <w:rPr>
          <w:rFonts w:ascii="宋体" w:eastAsia="黑体" w:hAnsi="宋体" w:cstheme="minorBidi"/>
          <w:sz w:val="24"/>
          <w:szCs w:val="22"/>
        </w:rPr>
        <w:t xml:space="preserve">  </w:t>
      </w:r>
      <w:proofErr w:type="gramStart"/>
      <w:r w:rsidR="00D47973" w:rsidRPr="00D21565">
        <w:rPr>
          <w:rFonts w:ascii="宋体" w:eastAsia="黑体" w:hAnsi="宋体" w:cstheme="minorBidi" w:hint="eastAsia"/>
          <w:sz w:val="24"/>
          <w:szCs w:val="22"/>
        </w:rPr>
        <w:t>易门</w:t>
      </w:r>
      <w:r w:rsidRPr="00D21565">
        <w:rPr>
          <w:rFonts w:ascii="宋体" w:eastAsia="黑体" w:hAnsi="宋体" w:cstheme="minorBidi" w:hint="eastAsia"/>
          <w:sz w:val="24"/>
          <w:szCs w:val="22"/>
        </w:rPr>
        <w:t>县声环境</w:t>
      </w:r>
      <w:proofErr w:type="gramEnd"/>
      <w:r w:rsidRPr="00D21565">
        <w:rPr>
          <w:rFonts w:ascii="宋体" w:eastAsia="黑体" w:hAnsi="宋体" w:cstheme="minorBidi" w:hint="eastAsia"/>
          <w:sz w:val="24"/>
          <w:szCs w:val="22"/>
        </w:rPr>
        <w:t>功能区划分</w:t>
      </w:r>
      <w:r w:rsidRPr="00D21565">
        <w:rPr>
          <w:rFonts w:ascii="宋体" w:eastAsia="黑体" w:hAnsi="宋体" w:cs="仿宋_GB2312" w:hint="eastAsia"/>
          <w:sz w:val="24"/>
          <w:szCs w:val="22"/>
        </w:rPr>
        <w:t>结果汇总表</w:t>
      </w:r>
    </w:p>
    <w:tbl>
      <w:tblPr>
        <w:tblW w:w="86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7"/>
        <w:gridCol w:w="738"/>
        <w:gridCol w:w="909"/>
        <w:gridCol w:w="785"/>
        <w:gridCol w:w="785"/>
        <w:gridCol w:w="624"/>
        <w:gridCol w:w="4274"/>
      </w:tblGrid>
      <w:tr w:rsidR="00D21565" w:rsidRPr="00D21565" w:rsidTr="00094C63">
        <w:trPr>
          <w:trHeight w:val="340"/>
          <w:tblHeader/>
        </w:trPr>
        <w:tc>
          <w:tcPr>
            <w:tcW w:w="487"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功能类别</w:t>
            </w: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单元编号</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单元名称</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单元</w:t>
            </w:r>
            <w:r w:rsidR="00404A8B" w:rsidRPr="00D21565">
              <w:rPr>
                <w:rFonts w:eastAsia="宋体"/>
                <w:w w:val="90"/>
                <w:sz w:val="21"/>
                <w:szCs w:val="21"/>
              </w:rPr>
              <w:t>面积（</w:t>
            </w:r>
            <w:r w:rsidR="00404A8B" w:rsidRPr="00D21565">
              <w:rPr>
                <w:rFonts w:eastAsia="宋体"/>
                <w:w w:val="90"/>
                <w:sz w:val="21"/>
                <w:szCs w:val="21"/>
              </w:rPr>
              <w:t>km</w:t>
            </w:r>
            <w:r w:rsidR="00404A8B" w:rsidRPr="00D21565">
              <w:rPr>
                <w:rFonts w:eastAsia="宋体"/>
                <w:w w:val="90"/>
                <w:sz w:val="21"/>
                <w:szCs w:val="21"/>
                <w:vertAlign w:val="superscript"/>
              </w:rPr>
              <w:t>2</w:t>
            </w:r>
            <w:r w:rsidR="00404A8B" w:rsidRPr="00D21565">
              <w:rPr>
                <w:rFonts w:eastAsia="宋体"/>
                <w:w w:val="90"/>
                <w:sz w:val="21"/>
                <w:szCs w:val="21"/>
              </w:rPr>
              <w:t>）</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功能区</w:t>
            </w:r>
            <w:r w:rsidR="00404A8B" w:rsidRPr="00D21565">
              <w:rPr>
                <w:rFonts w:eastAsia="宋体"/>
                <w:w w:val="90"/>
                <w:sz w:val="21"/>
                <w:szCs w:val="21"/>
              </w:rPr>
              <w:t>面积（</w:t>
            </w:r>
            <w:r w:rsidR="00404A8B" w:rsidRPr="00D21565">
              <w:rPr>
                <w:rFonts w:eastAsia="宋体"/>
                <w:w w:val="90"/>
                <w:sz w:val="21"/>
                <w:szCs w:val="21"/>
              </w:rPr>
              <w:t>km</w:t>
            </w:r>
            <w:r w:rsidR="00404A8B" w:rsidRPr="00D21565">
              <w:rPr>
                <w:rFonts w:eastAsia="宋体"/>
                <w:w w:val="90"/>
                <w:sz w:val="21"/>
                <w:szCs w:val="21"/>
                <w:vertAlign w:val="superscript"/>
              </w:rPr>
              <w:t>2</w:t>
            </w:r>
            <w:r w:rsidR="00404A8B" w:rsidRPr="00D21565">
              <w:rPr>
                <w:rFonts w:eastAsia="宋体"/>
                <w:w w:val="90"/>
                <w:sz w:val="21"/>
                <w:szCs w:val="21"/>
              </w:rPr>
              <w:t>）</w:t>
            </w:r>
          </w:p>
        </w:tc>
        <w:tc>
          <w:tcPr>
            <w:tcW w:w="62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占区划面积（</w:t>
            </w:r>
            <w:r w:rsidRPr="00D21565">
              <w:rPr>
                <w:rFonts w:eastAsia="宋体"/>
                <w:w w:val="90"/>
                <w:kern w:val="0"/>
                <w:sz w:val="21"/>
                <w:szCs w:val="20"/>
              </w:rPr>
              <w:t>%</w:t>
            </w:r>
            <w:r w:rsidRPr="00D21565">
              <w:rPr>
                <w:rFonts w:eastAsia="宋体"/>
                <w:w w:val="90"/>
                <w:kern w:val="0"/>
                <w:sz w:val="21"/>
                <w:szCs w:val="20"/>
              </w:rPr>
              <w:t>）</w:t>
            </w: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说明</w:t>
            </w:r>
          </w:p>
        </w:tc>
      </w:tr>
      <w:tr w:rsidR="00D21565" w:rsidRPr="00D21565" w:rsidTr="00094C63">
        <w:trPr>
          <w:trHeight w:val="340"/>
        </w:trPr>
        <w:tc>
          <w:tcPr>
            <w:tcW w:w="487" w:type="dxa"/>
            <w:vMerge w:val="restart"/>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Pr="00D21565">
              <w:rPr>
                <w:rFonts w:eastAsia="宋体"/>
                <w:w w:val="90"/>
                <w:kern w:val="0"/>
                <w:sz w:val="21"/>
                <w:szCs w:val="20"/>
              </w:rPr>
              <w:t>类区</w:t>
            </w: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YM0101</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南屯湖</w:t>
            </w:r>
            <w:r w:rsidR="00191A33" w:rsidRPr="00D21565">
              <w:rPr>
                <w:rFonts w:eastAsia="宋体" w:hint="eastAsia"/>
                <w:w w:val="90"/>
                <w:kern w:val="0"/>
                <w:sz w:val="21"/>
                <w:szCs w:val="20"/>
              </w:rPr>
              <w:t>、易门一中</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1.86</w:t>
            </w:r>
          </w:p>
        </w:tc>
        <w:tc>
          <w:tcPr>
            <w:tcW w:w="785" w:type="dxa"/>
            <w:vMerge w:val="restart"/>
            <w:shd w:val="clear" w:color="auto" w:fill="auto"/>
            <w:noWrap/>
            <w:vAlign w:val="center"/>
            <w:hideMark/>
          </w:tcPr>
          <w:p w:rsidR="00A66156" w:rsidRPr="00D21565" w:rsidRDefault="00285299"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4.79</w:t>
            </w:r>
          </w:p>
        </w:tc>
        <w:tc>
          <w:tcPr>
            <w:tcW w:w="624" w:type="dxa"/>
            <w:vMerge w:val="restart"/>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w:t>
            </w:r>
            <w:r w:rsidR="00285299" w:rsidRPr="00D21565">
              <w:rPr>
                <w:rFonts w:eastAsia="宋体"/>
                <w:w w:val="90"/>
                <w:kern w:val="0"/>
                <w:sz w:val="21"/>
                <w:szCs w:val="20"/>
              </w:rPr>
              <w:t>3.4</w:t>
            </w: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南起朝阳路，北至大椿树工业区南缘，东至环城西路至易兴路，西以主城区规划建设用地边缘。</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YM0102</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方屯中学</w:t>
            </w:r>
            <w:proofErr w:type="gramEnd"/>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1.58</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东南、东北，</w:t>
            </w:r>
            <w:proofErr w:type="gramStart"/>
            <w:r w:rsidRPr="00D21565">
              <w:rPr>
                <w:rFonts w:eastAsia="宋体"/>
                <w:w w:val="90"/>
                <w:kern w:val="0"/>
                <w:sz w:val="21"/>
                <w:szCs w:val="20"/>
              </w:rPr>
              <w:t>以菌乡大道</w:t>
            </w:r>
            <w:proofErr w:type="gramEnd"/>
            <w:r w:rsidRPr="00D21565">
              <w:rPr>
                <w:rFonts w:eastAsia="宋体"/>
                <w:w w:val="90"/>
                <w:kern w:val="0"/>
                <w:sz w:val="21"/>
                <w:szCs w:val="20"/>
              </w:rPr>
              <w:t>为界，西北至水城大道，</w:t>
            </w:r>
            <w:proofErr w:type="gramStart"/>
            <w:r w:rsidRPr="00D21565">
              <w:rPr>
                <w:rFonts w:eastAsia="宋体"/>
                <w:w w:val="90"/>
                <w:kern w:val="0"/>
                <w:sz w:val="21"/>
                <w:szCs w:val="20"/>
              </w:rPr>
              <w:t>西南至主城区</w:t>
            </w:r>
            <w:proofErr w:type="gramEnd"/>
            <w:r w:rsidRPr="00D21565">
              <w:rPr>
                <w:rFonts w:eastAsia="宋体"/>
                <w:w w:val="90"/>
                <w:kern w:val="0"/>
                <w:sz w:val="21"/>
                <w:szCs w:val="20"/>
              </w:rPr>
              <w:t>建设规划区边缘。</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YM010</w:t>
            </w:r>
            <w:r w:rsidR="00094C63" w:rsidRPr="00D21565">
              <w:rPr>
                <w:rFonts w:eastAsia="宋体"/>
                <w:w w:val="90"/>
                <w:kern w:val="0"/>
                <w:sz w:val="21"/>
                <w:szCs w:val="20"/>
              </w:rPr>
              <w:t>3</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林士桥</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1.35</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主城区新增林士桥片区建设规划用地区域。</w:t>
            </w:r>
          </w:p>
        </w:tc>
      </w:tr>
      <w:tr w:rsidR="00D21565" w:rsidRPr="00D21565" w:rsidTr="00094C63">
        <w:trPr>
          <w:trHeight w:val="340"/>
        </w:trPr>
        <w:tc>
          <w:tcPr>
            <w:tcW w:w="487" w:type="dxa"/>
            <w:vMerge w:val="restart"/>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w:t>
            </w:r>
            <w:r w:rsidRPr="00D21565">
              <w:rPr>
                <w:rFonts w:eastAsia="宋体"/>
                <w:w w:val="90"/>
                <w:kern w:val="0"/>
                <w:sz w:val="21"/>
                <w:szCs w:val="20"/>
              </w:rPr>
              <w:t>类区</w:t>
            </w: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YM0201</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龙泉文化广场</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0.84</w:t>
            </w:r>
          </w:p>
        </w:tc>
        <w:tc>
          <w:tcPr>
            <w:tcW w:w="785" w:type="dxa"/>
            <w:vMerge w:val="restart"/>
            <w:shd w:val="clear" w:color="auto" w:fill="auto"/>
            <w:noWrap/>
            <w:vAlign w:val="center"/>
            <w:hideMark/>
          </w:tcPr>
          <w:p w:rsidR="00A66156" w:rsidRPr="00D21565" w:rsidRDefault="00285299"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6.73</w:t>
            </w:r>
          </w:p>
        </w:tc>
        <w:tc>
          <w:tcPr>
            <w:tcW w:w="624" w:type="dxa"/>
            <w:vMerge w:val="restart"/>
            <w:shd w:val="clear" w:color="auto" w:fill="auto"/>
            <w:noWrap/>
            <w:vAlign w:val="center"/>
            <w:hideMark/>
          </w:tcPr>
          <w:p w:rsidR="00A66156" w:rsidRPr="00D21565" w:rsidRDefault="00285299"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18.9</w:t>
            </w: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w:t>
            </w:r>
            <w:proofErr w:type="gramStart"/>
            <w:r w:rsidRPr="00D21565">
              <w:rPr>
                <w:rFonts w:eastAsia="宋体"/>
                <w:w w:val="90"/>
                <w:kern w:val="0"/>
                <w:sz w:val="21"/>
                <w:szCs w:val="20"/>
              </w:rPr>
              <w:t>梨园湖</w:t>
            </w:r>
            <w:proofErr w:type="gramEnd"/>
            <w:r w:rsidRPr="00D21565">
              <w:rPr>
                <w:rFonts w:eastAsia="宋体"/>
                <w:w w:val="90"/>
                <w:kern w:val="0"/>
                <w:sz w:val="21"/>
                <w:szCs w:val="20"/>
              </w:rPr>
              <w:t>公园北面边缘，东至易兴路，西至环城西路。</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YM0202</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县公安局</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0.77</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南起履和</w:t>
            </w:r>
            <w:proofErr w:type="gramEnd"/>
            <w:r w:rsidRPr="00D21565">
              <w:rPr>
                <w:rFonts w:eastAsia="宋体"/>
                <w:w w:val="90"/>
                <w:kern w:val="0"/>
                <w:sz w:val="21"/>
                <w:szCs w:val="20"/>
              </w:rPr>
              <w:t>路，北接大椿树工业区，东至三元路</w:t>
            </w:r>
            <w:proofErr w:type="gramStart"/>
            <w:r w:rsidRPr="00D21565">
              <w:rPr>
                <w:rFonts w:eastAsia="宋体"/>
                <w:w w:val="90"/>
                <w:kern w:val="0"/>
                <w:sz w:val="21"/>
                <w:szCs w:val="20"/>
              </w:rPr>
              <w:t>至菌乡</w:t>
            </w:r>
            <w:proofErr w:type="gramEnd"/>
            <w:r w:rsidRPr="00D21565">
              <w:rPr>
                <w:rFonts w:eastAsia="宋体"/>
                <w:w w:val="90"/>
                <w:kern w:val="0"/>
                <w:sz w:val="21"/>
                <w:szCs w:val="20"/>
              </w:rPr>
              <w:t>大道往北至主城区规划建设区东面边缘，西至易兴路。</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YM0203</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县人民政府</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0.78</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南起朝阳路，北至履和路，东至东环路，西至易兴路。</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YM0204</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县人民医院</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0.67</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南起朝阳路，北至三元路，东</w:t>
            </w:r>
            <w:proofErr w:type="gramStart"/>
            <w:r w:rsidRPr="00D21565">
              <w:rPr>
                <w:rFonts w:eastAsia="宋体"/>
                <w:w w:val="90"/>
                <w:kern w:val="0"/>
                <w:sz w:val="21"/>
                <w:szCs w:val="20"/>
              </w:rPr>
              <w:t>起菌乡</w:t>
            </w:r>
            <w:proofErr w:type="gramEnd"/>
            <w:r w:rsidRPr="00D21565">
              <w:rPr>
                <w:rFonts w:eastAsia="宋体"/>
                <w:w w:val="90"/>
                <w:kern w:val="0"/>
                <w:sz w:val="21"/>
                <w:szCs w:val="20"/>
              </w:rPr>
              <w:t>大道，西至东环路至三元路。</w:t>
            </w:r>
          </w:p>
        </w:tc>
      </w:tr>
      <w:tr w:rsidR="00D21565" w:rsidRPr="00D21565" w:rsidTr="00094C63">
        <w:trPr>
          <w:trHeight w:val="340"/>
        </w:trPr>
        <w:tc>
          <w:tcPr>
            <w:tcW w:w="487"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YM0205</w:t>
            </w:r>
          </w:p>
        </w:tc>
        <w:tc>
          <w:tcPr>
            <w:tcW w:w="909"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龙泉中学</w:t>
            </w:r>
          </w:p>
        </w:tc>
        <w:tc>
          <w:tcPr>
            <w:tcW w:w="785"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1.45</w:t>
            </w:r>
          </w:p>
        </w:tc>
        <w:tc>
          <w:tcPr>
            <w:tcW w:w="785"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A66156" w:rsidRPr="00D21565" w:rsidRDefault="00A66156" w:rsidP="00A66156">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南起水城大道，北至朝阳路，</w:t>
            </w:r>
            <w:proofErr w:type="gramStart"/>
            <w:r w:rsidRPr="00D21565">
              <w:rPr>
                <w:rFonts w:eastAsia="宋体"/>
                <w:w w:val="90"/>
                <w:kern w:val="0"/>
                <w:sz w:val="21"/>
                <w:szCs w:val="20"/>
              </w:rPr>
              <w:t>东至菌乡大道</w:t>
            </w:r>
            <w:proofErr w:type="gramEnd"/>
            <w:r w:rsidRPr="00D21565">
              <w:rPr>
                <w:rFonts w:eastAsia="宋体"/>
                <w:w w:val="90"/>
                <w:kern w:val="0"/>
                <w:sz w:val="21"/>
                <w:szCs w:val="20"/>
              </w:rPr>
              <w:t>，</w:t>
            </w:r>
            <w:proofErr w:type="gramStart"/>
            <w:r w:rsidRPr="00D21565">
              <w:rPr>
                <w:rFonts w:eastAsia="宋体"/>
                <w:w w:val="90"/>
                <w:kern w:val="0"/>
                <w:sz w:val="21"/>
                <w:szCs w:val="20"/>
              </w:rPr>
              <w:t>西至主城区</w:t>
            </w:r>
            <w:proofErr w:type="gramEnd"/>
            <w:r w:rsidRPr="00D21565">
              <w:rPr>
                <w:rFonts w:eastAsia="宋体"/>
                <w:w w:val="90"/>
                <w:kern w:val="0"/>
                <w:sz w:val="21"/>
                <w:szCs w:val="20"/>
              </w:rPr>
              <w:t>建设规划区边缘。</w:t>
            </w:r>
          </w:p>
        </w:tc>
      </w:tr>
      <w:tr w:rsidR="00D21565" w:rsidRPr="00D21565" w:rsidTr="00094C63">
        <w:trPr>
          <w:trHeight w:val="340"/>
        </w:trPr>
        <w:tc>
          <w:tcPr>
            <w:tcW w:w="487" w:type="dxa"/>
            <w:vMerge/>
            <w:shd w:val="clear" w:color="auto" w:fill="auto"/>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YM0206</w:t>
            </w:r>
          </w:p>
        </w:tc>
        <w:tc>
          <w:tcPr>
            <w:tcW w:w="909"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易门公租房</w:t>
            </w:r>
          </w:p>
        </w:tc>
        <w:tc>
          <w:tcPr>
            <w:tcW w:w="785"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1.91</w:t>
            </w:r>
          </w:p>
        </w:tc>
        <w:tc>
          <w:tcPr>
            <w:tcW w:w="785" w:type="dxa"/>
            <w:vMerge/>
            <w:shd w:val="clear" w:color="auto" w:fill="auto"/>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菌乡大道</w:t>
            </w:r>
            <w:proofErr w:type="gramEnd"/>
            <w:r w:rsidRPr="00D21565">
              <w:rPr>
                <w:rFonts w:eastAsia="宋体"/>
                <w:w w:val="90"/>
                <w:kern w:val="0"/>
                <w:sz w:val="21"/>
                <w:szCs w:val="20"/>
              </w:rPr>
              <w:t>以东，东、北、南面以主城区建设规划用地边缘为界。</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YM0207</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w:t>
            </w:r>
            <w:proofErr w:type="gramStart"/>
            <w:r w:rsidRPr="00D21565">
              <w:rPr>
                <w:rFonts w:eastAsia="宋体"/>
                <w:w w:val="90"/>
                <w:kern w:val="0"/>
                <w:sz w:val="21"/>
                <w:szCs w:val="20"/>
              </w:rPr>
              <w:t>椿树居商</w:t>
            </w:r>
            <w:proofErr w:type="gramEnd"/>
            <w:r w:rsidRPr="00D21565">
              <w:rPr>
                <w:rFonts w:eastAsia="宋体"/>
                <w:w w:val="90"/>
                <w:kern w:val="0"/>
                <w:sz w:val="21"/>
                <w:szCs w:val="20"/>
              </w:rPr>
              <w:t>住中心</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0.24</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大椿树工业区西南部，工业区居住、办公、商业集中区建设规划用地区域。</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YM0208</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0.05</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麦子田工业区内麦子田村庄用地。</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YM020</w:t>
            </w:r>
            <w:r w:rsidRPr="00D21565">
              <w:rPr>
                <w:rFonts w:eastAsia="宋体" w:hint="eastAsia"/>
                <w:w w:val="90"/>
                <w:kern w:val="0"/>
                <w:sz w:val="21"/>
                <w:szCs w:val="20"/>
              </w:rPr>
              <w:t>9</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马家</w:t>
            </w:r>
            <w:proofErr w:type="gramStart"/>
            <w:r w:rsidRPr="00D21565">
              <w:rPr>
                <w:rFonts w:eastAsia="宋体"/>
                <w:w w:val="90"/>
                <w:kern w:val="0"/>
                <w:sz w:val="21"/>
                <w:szCs w:val="20"/>
              </w:rPr>
              <w:t>箐</w:t>
            </w:r>
            <w:proofErr w:type="gramEnd"/>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0.02</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麦子田工业区内马家</w:t>
            </w:r>
            <w:proofErr w:type="gramStart"/>
            <w:r w:rsidRPr="00D21565">
              <w:rPr>
                <w:rFonts w:eastAsia="宋体"/>
                <w:w w:val="90"/>
                <w:kern w:val="0"/>
                <w:sz w:val="21"/>
                <w:szCs w:val="20"/>
              </w:rPr>
              <w:t>箐</w:t>
            </w:r>
            <w:proofErr w:type="gramEnd"/>
            <w:r w:rsidRPr="00D21565">
              <w:rPr>
                <w:rFonts w:eastAsia="宋体"/>
                <w:w w:val="90"/>
                <w:kern w:val="0"/>
                <w:sz w:val="21"/>
                <w:szCs w:val="20"/>
              </w:rPr>
              <w:t>村庄用地。</w:t>
            </w:r>
          </w:p>
        </w:tc>
      </w:tr>
      <w:tr w:rsidR="00D21565" w:rsidRPr="00D21565" w:rsidTr="00094C63">
        <w:trPr>
          <w:trHeight w:val="340"/>
        </w:trPr>
        <w:tc>
          <w:tcPr>
            <w:tcW w:w="487" w:type="dxa"/>
            <w:vMerge w:val="restart"/>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3</w:t>
            </w:r>
            <w:r w:rsidRPr="00D21565">
              <w:rPr>
                <w:rFonts w:eastAsia="宋体"/>
                <w:w w:val="90"/>
                <w:kern w:val="0"/>
                <w:sz w:val="21"/>
                <w:szCs w:val="20"/>
              </w:rPr>
              <w:t>类区</w:t>
            </w:r>
          </w:p>
        </w:tc>
        <w:tc>
          <w:tcPr>
            <w:tcW w:w="738"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YM0301</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11.39</w:t>
            </w:r>
          </w:p>
        </w:tc>
        <w:tc>
          <w:tcPr>
            <w:tcW w:w="785" w:type="dxa"/>
            <w:vMerge w:val="restart"/>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24.17</w:t>
            </w:r>
          </w:p>
        </w:tc>
        <w:tc>
          <w:tcPr>
            <w:tcW w:w="624" w:type="dxa"/>
            <w:vMerge w:val="restart"/>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67.7</w:t>
            </w: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大椿树工业区范围内除商住中心，农林用地以来的规划区域。</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YM0302</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6.03</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麦子田工业区除麦子田、马家</w:t>
            </w:r>
            <w:proofErr w:type="gramStart"/>
            <w:r w:rsidRPr="00D21565">
              <w:rPr>
                <w:rFonts w:eastAsia="宋体"/>
                <w:w w:val="90"/>
                <w:kern w:val="0"/>
                <w:sz w:val="21"/>
                <w:szCs w:val="20"/>
              </w:rPr>
              <w:t>箐</w:t>
            </w:r>
            <w:proofErr w:type="gramEnd"/>
            <w:r w:rsidRPr="00D21565">
              <w:rPr>
                <w:rFonts w:eastAsia="宋体"/>
                <w:w w:val="90"/>
                <w:kern w:val="0"/>
                <w:sz w:val="21"/>
                <w:szCs w:val="20"/>
              </w:rPr>
              <w:t>2</w:t>
            </w:r>
            <w:r w:rsidRPr="00D21565">
              <w:rPr>
                <w:rFonts w:eastAsia="宋体"/>
                <w:w w:val="90"/>
                <w:kern w:val="0"/>
                <w:sz w:val="21"/>
                <w:szCs w:val="20"/>
              </w:rPr>
              <w:t>个村庄以外的区域。</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YM0303</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曾所区块</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1.6</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县城东侧，东至龙潭寺村一带，西至曾所村一带，南至三五大河，北至代所村东北侧的山脚一带</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YM0304</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浦贝区块</w:t>
            </w:r>
            <w:proofErr w:type="gramEnd"/>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4.78</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roofErr w:type="gramStart"/>
            <w:r w:rsidRPr="00D21565">
              <w:rPr>
                <w:rFonts w:eastAsia="宋体"/>
                <w:w w:val="90"/>
                <w:kern w:val="0"/>
                <w:sz w:val="21"/>
                <w:szCs w:val="20"/>
              </w:rPr>
              <w:t>浦贝集镇</w:t>
            </w:r>
            <w:proofErr w:type="gramEnd"/>
            <w:r w:rsidRPr="00D21565">
              <w:rPr>
                <w:rFonts w:eastAsia="宋体"/>
                <w:w w:val="90"/>
                <w:kern w:val="0"/>
                <w:sz w:val="21"/>
                <w:szCs w:val="20"/>
              </w:rPr>
              <w:t>北侧，</w:t>
            </w:r>
            <w:proofErr w:type="gramStart"/>
            <w:r w:rsidRPr="00D21565">
              <w:rPr>
                <w:rFonts w:eastAsia="宋体"/>
                <w:w w:val="90"/>
                <w:kern w:val="0"/>
                <w:sz w:val="21"/>
                <w:szCs w:val="20"/>
              </w:rPr>
              <w:t>东至旱坝村</w:t>
            </w:r>
            <w:proofErr w:type="gramEnd"/>
            <w:r w:rsidRPr="00D21565">
              <w:rPr>
                <w:rFonts w:eastAsia="宋体"/>
                <w:w w:val="90"/>
                <w:kern w:val="0"/>
                <w:sz w:val="21"/>
                <w:szCs w:val="20"/>
              </w:rPr>
              <w:t>山脚一带，西至易峨二级公路，南</w:t>
            </w:r>
            <w:proofErr w:type="gramStart"/>
            <w:r w:rsidRPr="00D21565">
              <w:rPr>
                <w:rFonts w:eastAsia="宋体"/>
                <w:w w:val="90"/>
                <w:kern w:val="0"/>
                <w:sz w:val="21"/>
                <w:szCs w:val="20"/>
              </w:rPr>
              <w:t>至规划</w:t>
            </w:r>
            <w:proofErr w:type="gramEnd"/>
            <w:r w:rsidRPr="00D21565">
              <w:rPr>
                <w:rFonts w:eastAsia="宋体"/>
                <w:w w:val="90"/>
                <w:kern w:val="0"/>
                <w:sz w:val="21"/>
                <w:szCs w:val="20"/>
              </w:rPr>
              <w:t>高速公路出口，北至西冲村。</w:t>
            </w:r>
          </w:p>
        </w:tc>
      </w:tr>
      <w:tr w:rsidR="00D21565" w:rsidRPr="00D21565" w:rsidTr="00094C63">
        <w:trPr>
          <w:trHeight w:val="340"/>
        </w:trPr>
        <w:tc>
          <w:tcPr>
            <w:tcW w:w="487"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738"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YM0305</w:t>
            </w:r>
          </w:p>
        </w:tc>
        <w:tc>
          <w:tcPr>
            <w:tcW w:w="909"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六街区块</w:t>
            </w:r>
          </w:p>
        </w:tc>
        <w:tc>
          <w:tcPr>
            <w:tcW w:w="785"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0.37</w:t>
            </w:r>
          </w:p>
        </w:tc>
        <w:tc>
          <w:tcPr>
            <w:tcW w:w="785"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624" w:type="dxa"/>
            <w:vMerge/>
            <w:shd w:val="clear" w:color="auto" w:fill="auto"/>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p>
        </w:tc>
        <w:tc>
          <w:tcPr>
            <w:tcW w:w="4274" w:type="dxa"/>
            <w:shd w:val="clear" w:color="auto" w:fill="auto"/>
            <w:noWrap/>
            <w:vAlign w:val="center"/>
            <w:hideMark/>
          </w:tcPr>
          <w:p w:rsidR="00094C63" w:rsidRPr="00D21565" w:rsidRDefault="00094C63" w:rsidP="00094C63">
            <w:pPr>
              <w:widowControl/>
              <w:adjustRightInd/>
              <w:snapToGrid/>
              <w:spacing w:line="240" w:lineRule="auto"/>
              <w:ind w:firstLineChars="0" w:firstLine="0"/>
              <w:jc w:val="center"/>
              <w:rPr>
                <w:rFonts w:eastAsia="宋体"/>
                <w:w w:val="90"/>
                <w:kern w:val="0"/>
                <w:sz w:val="21"/>
                <w:szCs w:val="20"/>
              </w:rPr>
            </w:pPr>
            <w:r w:rsidRPr="00D21565">
              <w:rPr>
                <w:rFonts w:eastAsia="宋体"/>
                <w:w w:val="90"/>
                <w:kern w:val="0"/>
                <w:sz w:val="21"/>
                <w:szCs w:val="20"/>
              </w:rPr>
              <w:t>六街街道办事处西侧，东至现状安易公路，</w:t>
            </w:r>
            <w:proofErr w:type="gramStart"/>
            <w:r w:rsidRPr="00D21565">
              <w:rPr>
                <w:rFonts w:eastAsia="宋体"/>
                <w:w w:val="90"/>
                <w:kern w:val="0"/>
                <w:sz w:val="21"/>
                <w:szCs w:val="20"/>
              </w:rPr>
              <w:t>西至佑生药</w:t>
            </w:r>
            <w:proofErr w:type="gramEnd"/>
            <w:r w:rsidRPr="00D21565">
              <w:rPr>
                <w:rFonts w:eastAsia="宋体"/>
                <w:w w:val="90"/>
                <w:kern w:val="0"/>
                <w:sz w:val="21"/>
                <w:szCs w:val="20"/>
              </w:rPr>
              <w:t>业西侧的山脚一带，南至现状</w:t>
            </w:r>
            <w:r w:rsidRPr="00D21565">
              <w:rPr>
                <w:rFonts w:eastAsia="宋体"/>
                <w:w w:val="90"/>
                <w:kern w:val="0"/>
                <w:sz w:val="21"/>
                <w:szCs w:val="20"/>
              </w:rPr>
              <w:t>121</w:t>
            </w:r>
            <w:r w:rsidRPr="00D21565">
              <w:rPr>
                <w:rFonts w:eastAsia="宋体"/>
                <w:w w:val="90"/>
                <w:kern w:val="0"/>
                <w:sz w:val="21"/>
                <w:szCs w:val="20"/>
              </w:rPr>
              <w:t>乡道爬山道段，北至益生食品公司。</w:t>
            </w:r>
          </w:p>
        </w:tc>
      </w:tr>
    </w:tbl>
    <w:p w:rsidR="00262CD7" w:rsidRPr="00D21565" w:rsidRDefault="00262CD7">
      <w:pPr>
        <w:ind w:firstLine="560"/>
        <w:sectPr w:rsidR="00262CD7" w:rsidRPr="00D21565" w:rsidSect="00AB5FF5">
          <w:pgSz w:w="11906" w:h="16838"/>
          <w:pgMar w:top="1440" w:right="1800" w:bottom="1440" w:left="1800" w:header="851" w:footer="992" w:gutter="0"/>
          <w:cols w:space="425"/>
          <w:docGrid w:type="lines" w:linePitch="312"/>
        </w:sectPr>
      </w:pPr>
    </w:p>
    <w:p w:rsidR="00501579" w:rsidRPr="00D21565" w:rsidRDefault="005E100D" w:rsidP="00B87475">
      <w:pPr>
        <w:pStyle w:val="aff2"/>
        <w:spacing w:before="156" w:after="31"/>
      </w:pPr>
      <w:bookmarkStart w:id="58" w:name="_Toc6171659"/>
      <w:r w:rsidRPr="00D21565">
        <w:rPr>
          <w:rFonts w:hint="eastAsia"/>
        </w:rPr>
        <w:lastRenderedPageBreak/>
        <w:t>表</w:t>
      </w:r>
      <w:r w:rsidRPr="00D21565">
        <w:rPr>
          <w:rFonts w:hint="eastAsia"/>
        </w:rPr>
        <w:t>5-</w:t>
      </w:r>
      <w:r w:rsidR="00ED0FE3" w:rsidRPr="00D21565">
        <w:t>1</w:t>
      </w:r>
      <w:r w:rsidR="00A66156" w:rsidRPr="00D21565">
        <w:rPr>
          <w:rFonts w:hint="eastAsia"/>
        </w:rPr>
        <w:t>4</w:t>
      </w:r>
      <w:r w:rsidRPr="00D21565">
        <w:rPr>
          <w:rFonts w:hint="eastAsia"/>
        </w:rPr>
        <w:t xml:space="preserve">  </w:t>
      </w:r>
      <w:r w:rsidR="00D47973" w:rsidRPr="00D21565">
        <w:rPr>
          <w:rFonts w:hint="eastAsia"/>
        </w:rPr>
        <w:t>易门</w:t>
      </w:r>
      <w:r w:rsidR="000A0226" w:rsidRPr="00D21565">
        <w:rPr>
          <w:rFonts w:hint="eastAsia"/>
        </w:rPr>
        <w:t>县城市声环境功能区划分</w:t>
      </w:r>
      <w:r w:rsidR="00EC60E6" w:rsidRPr="00D21565">
        <w:rPr>
          <w:rFonts w:cs="仿宋_GB2312" w:hint="eastAsia"/>
        </w:rPr>
        <w:t>0</w:t>
      </w:r>
      <w:r w:rsidR="00EC60E6" w:rsidRPr="00D21565">
        <w:t>～</w:t>
      </w:r>
      <w:r w:rsidR="00501579" w:rsidRPr="00D21565">
        <w:t>3</w:t>
      </w:r>
      <w:r w:rsidR="00501579" w:rsidRPr="00D21565">
        <w:rPr>
          <w:rFonts w:cs="仿宋_GB2312" w:hint="eastAsia"/>
        </w:rPr>
        <w:t>类区划分结果汇总表</w:t>
      </w:r>
      <w:bookmarkEnd w:id="58"/>
    </w:p>
    <w:tbl>
      <w:tblPr>
        <w:tblW w:w="13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1"/>
        <w:gridCol w:w="1650"/>
        <w:gridCol w:w="1148"/>
        <w:gridCol w:w="1149"/>
        <w:gridCol w:w="1149"/>
        <w:gridCol w:w="1149"/>
        <w:gridCol w:w="1149"/>
        <w:gridCol w:w="1149"/>
        <w:gridCol w:w="1149"/>
        <w:gridCol w:w="1149"/>
        <w:gridCol w:w="1385"/>
      </w:tblGrid>
      <w:tr w:rsidR="00D21565" w:rsidRPr="00D21565" w:rsidTr="00EC60E6">
        <w:trPr>
          <w:trHeight w:val="402"/>
          <w:jc w:val="center"/>
        </w:trPr>
        <w:tc>
          <w:tcPr>
            <w:tcW w:w="1441" w:type="dxa"/>
            <w:vMerge w:val="restart"/>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县</w:t>
            </w:r>
            <w:r w:rsidRPr="00D21565">
              <w:rPr>
                <w:rFonts w:eastAsia="宋体"/>
                <w:sz w:val="21"/>
                <w:szCs w:val="21"/>
              </w:rPr>
              <w:t xml:space="preserve"> (</w:t>
            </w:r>
            <w:r w:rsidRPr="00D21565">
              <w:rPr>
                <w:rFonts w:eastAsia="宋体"/>
                <w:sz w:val="21"/>
                <w:szCs w:val="21"/>
              </w:rPr>
              <w:t>市</w:t>
            </w:r>
            <w:r w:rsidRPr="00D21565">
              <w:rPr>
                <w:rFonts w:eastAsia="宋体"/>
                <w:sz w:val="21"/>
                <w:szCs w:val="21"/>
              </w:rPr>
              <w:t>)/</w:t>
            </w:r>
            <w:r w:rsidRPr="00D21565">
              <w:rPr>
                <w:rFonts w:eastAsia="宋体"/>
                <w:sz w:val="21"/>
                <w:szCs w:val="21"/>
              </w:rPr>
              <w:t>区</w:t>
            </w:r>
          </w:p>
        </w:tc>
        <w:tc>
          <w:tcPr>
            <w:tcW w:w="1650" w:type="dxa"/>
            <w:vMerge w:val="restart"/>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分区（片区）</w:t>
            </w:r>
          </w:p>
        </w:tc>
        <w:tc>
          <w:tcPr>
            <w:tcW w:w="2297" w:type="dxa"/>
            <w:gridSpan w:val="2"/>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r w:rsidRPr="00D21565">
              <w:rPr>
                <w:rFonts w:eastAsia="宋体"/>
                <w:sz w:val="21"/>
                <w:szCs w:val="21"/>
              </w:rPr>
              <w:t>类区</w:t>
            </w:r>
          </w:p>
        </w:tc>
        <w:tc>
          <w:tcPr>
            <w:tcW w:w="2298" w:type="dxa"/>
            <w:gridSpan w:val="2"/>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r w:rsidRPr="00D21565">
              <w:rPr>
                <w:rFonts w:eastAsia="宋体"/>
                <w:sz w:val="21"/>
                <w:szCs w:val="21"/>
              </w:rPr>
              <w:t>类区</w:t>
            </w:r>
          </w:p>
        </w:tc>
        <w:tc>
          <w:tcPr>
            <w:tcW w:w="2298" w:type="dxa"/>
            <w:gridSpan w:val="2"/>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2</w:t>
            </w:r>
            <w:r w:rsidRPr="00D21565">
              <w:rPr>
                <w:rFonts w:eastAsia="宋体"/>
                <w:sz w:val="21"/>
                <w:szCs w:val="21"/>
              </w:rPr>
              <w:t>类区</w:t>
            </w:r>
          </w:p>
        </w:tc>
        <w:tc>
          <w:tcPr>
            <w:tcW w:w="2298" w:type="dxa"/>
            <w:gridSpan w:val="2"/>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3</w:t>
            </w:r>
            <w:r w:rsidRPr="00D21565">
              <w:rPr>
                <w:rFonts w:eastAsia="宋体"/>
                <w:sz w:val="21"/>
                <w:szCs w:val="21"/>
              </w:rPr>
              <w:t>类区</w:t>
            </w:r>
          </w:p>
        </w:tc>
        <w:tc>
          <w:tcPr>
            <w:tcW w:w="1385" w:type="dxa"/>
            <w:vMerge w:val="restart"/>
            <w:vAlign w:val="center"/>
          </w:tcPr>
          <w:p w:rsidR="00501579" w:rsidRPr="00D21565" w:rsidRDefault="00501579" w:rsidP="00501579">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备注</w:t>
            </w:r>
          </w:p>
        </w:tc>
      </w:tr>
      <w:tr w:rsidR="00D21565" w:rsidRPr="00D21565" w:rsidTr="00EC60E6">
        <w:trPr>
          <w:trHeight w:val="402"/>
          <w:jc w:val="center"/>
        </w:trPr>
        <w:tc>
          <w:tcPr>
            <w:tcW w:w="1441"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650"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148"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roofErr w:type="gramStart"/>
            <w:r w:rsidRPr="00D21565">
              <w:rPr>
                <w:rFonts w:eastAsia="宋体"/>
                <w:sz w:val="21"/>
                <w:szCs w:val="21"/>
              </w:rPr>
              <w:t>个</w:t>
            </w:r>
            <w:proofErr w:type="gramEnd"/>
            <w:r w:rsidRPr="00D21565">
              <w:rPr>
                <w:rFonts w:eastAsia="宋体"/>
                <w:sz w:val="21"/>
                <w:szCs w:val="21"/>
              </w:rPr>
              <w:t>）</w:t>
            </w:r>
          </w:p>
        </w:tc>
        <w:tc>
          <w:tcPr>
            <w:tcW w:w="1149" w:type="dxa"/>
            <w:vAlign w:val="center"/>
          </w:tcPr>
          <w:p w:rsidR="00EC60E6"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1149"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roofErr w:type="gramStart"/>
            <w:r w:rsidRPr="00D21565">
              <w:rPr>
                <w:rFonts w:eastAsia="宋体"/>
                <w:sz w:val="21"/>
                <w:szCs w:val="21"/>
              </w:rPr>
              <w:t>个</w:t>
            </w:r>
            <w:proofErr w:type="gramEnd"/>
            <w:r w:rsidRPr="00D21565">
              <w:rPr>
                <w:rFonts w:eastAsia="宋体"/>
                <w:sz w:val="21"/>
                <w:szCs w:val="21"/>
              </w:rPr>
              <w:t>）</w:t>
            </w:r>
          </w:p>
        </w:tc>
        <w:tc>
          <w:tcPr>
            <w:tcW w:w="1149" w:type="dxa"/>
            <w:vAlign w:val="center"/>
          </w:tcPr>
          <w:p w:rsidR="00EC60E6"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1149"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roofErr w:type="gramStart"/>
            <w:r w:rsidRPr="00D21565">
              <w:rPr>
                <w:rFonts w:eastAsia="宋体"/>
                <w:sz w:val="21"/>
                <w:szCs w:val="21"/>
              </w:rPr>
              <w:t>个</w:t>
            </w:r>
            <w:proofErr w:type="gramEnd"/>
            <w:r w:rsidRPr="00D21565">
              <w:rPr>
                <w:rFonts w:eastAsia="宋体"/>
                <w:sz w:val="21"/>
                <w:szCs w:val="21"/>
              </w:rPr>
              <w:t>）</w:t>
            </w:r>
          </w:p>
        </w:tc>
        <w:tc>
          <w:tcPr>
            <w:tcW w:w="1149" w:type="dxa"/>
            <w:vAlign w:val="center"/>
          </w:tcPr>
          <w:p w:rsidR="00EC60E6"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1149"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roofErr w:type="gramStart"/>
            <w:r w:rsidRPr="00D21565">
              <w:rPr>
                <w:rFonts w:eastAsia="宋体"/>
                <w:sz w:val="21"/>
                <w:szCs w:val="21"/>
              </w:rPr>
              <w:t>个</w:t>
            </w:r>
            <w:proofErr w:type="gramEnd"/>
            <w:r w:rsidRPr="00D21565">
              <w:rPr>
                <w:rFonts w:eastAsia="宋体"/>
                <w:sz w:val="21"/>
                <w:szCs w:val="21"/>
              </w:rPr>
              <w:t>）</w:t>
            </w:r>
          </w:p>
        </w:tc>
        <w:tc>
          <w:tcPr>
            <w:tcW w:w="1149" w:type="dxa"/>
            <w:vAlign w:val="center"/>
          </w:tcPr>
          <w:p w:rsidR="00EC60E6"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1385"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r w:rsidR="00D21565" w:rsidRPr="00D21565" w:rsidTr="00EC60E6">
        <w:trPr>
          <w:trHeight w:val="402"/>
          <w:jc w:val="center"/>
        </w:trPr>
        <w:tc>
          <w:tcPr>
            <w:tcW w:w="1441" w:type="dxa"/>
            <w:vMerge w:val="restart"/>
            <w:vAlign w:val="center"/>
          </w:tcPr>
          <w:p w:rsidR="00EC60E6" w:rsidRPr="00D21565" w:rsidRDefault="00D47973"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易门</w:t>
            </w:r>
            <w:r w:rsidR="000A0226" w:rsidRPr="00D21565">
              <w:rPr>
                <w:rFonts w:eastAsia="宋体"/>
                <w:sz w:val="21"/>
                <w:szCs w:val="21"/>
              </w:rPr>
              <w:t>县</w:t>
            </w:r>
          </w:p>
        </w:tc>
        <w:tc>
          <w:tcPr>
            <w:tcW w:w="1650"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全县</w:t>
            </w:r>
          </w:p>
        </w:tc>
        <w:tc>
          <w:tcPr>
            <w:tcW w:w="1148"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285299" w:rsidP="00EC60E6">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3</w:t>
            </w:r>
          </w:p>
        </w:tc>
        <w:tc>
          <w:tcPr>
            <w:tcW w:w="1149" w:type="dxa"/>
            <w:vAlign w:val="center"/>
          </w:tcPr>
          <w:p w:rsidR="00EC60E6" w:rsidRPr="00D21565" w:rsidRDefault="00285299" w:rsidP="0017260D">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4</w:t>
            </w:r>
            <w:r w:rsidRPr="00D21565">
              <w:rPr>
                <w:rFonts w:eastAsia="宋体"/>
                <w:sz w:val="21"/>
                <w:szCs w:val="21"/>
              </w:rPr>
              <w:t>.79</w:t>
            </w:r>
          </w:p>
        </w:tc>
        <w:tc>
          <w:tcPr>
            <w:tcW w:w="1149" w:type="dxa"/>
            <w:vAlign w:val="center"/>
          </w:tcPr>
          <w:p w:rsidR="00EC60E6" w:rsidRPr="00D21565" w:rsidRDefault="00285299" w:rsidP="00EC60E6">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9</w:t>
            </w:r>
          </w:p>
        </w:tc>
        <w:tc>
          <w:tcPr>
            <w:tcW w:w="1149" w:type="dxa"/>
            <w:vAlign w:val="center"/>
          </w:tcPr>
          <w:p w:rsidR="00EC60E6" w:rsidRPr="00D21565" w:rsidRDefault="0028529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6.73</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5</w:t>
            </w:r>
          </w:p>
        </w:tc>
        <w:tc>
          <w:tcPr>
            <w:tcW w:w="1149" w:type="dxa"/>
            <w:vAlign w:val="center"/>
          </w:tcPr>
          <w:p w:rsidR="00EC60E6" w:rsidRPr="00D21565" w:rsidRDefault="00D623BD" w:rsidP="00EC60E6">
            <w:pPr>
              <w:tabs>
                <w:tab w:val="left" w:pos="2700"/>
                <w:tab w:val="left" w:pos="5220"/>
              </w:tabs>
              <w:spacing w:line="240" w:lineRule="auto"/>
              <w:ind w:firstLineChars="0" w:firstLine="0"/>
              <w:jc w:val="center"/>
              <w:rPr>
                <w:rFonts w:eastAsia="宋体"/>
                <w:sz w:val="21"/>
                <w:szCs w:val="21"/>
              </w:rPr>
            </w:pPr>
            <w:r>
              <w:rPr>
                <w:rFonts w:eastAsia="宋体"/>
                <w:sz w:val="21"/>
                <w:szCs w:val="21"/>
              </w:rPr>
              <w:t>24.17</w:t>
            </w:r>
          </w:p>
        </w:tc>
        <w:tc>
          <w:tcPr>
            <w:tcW w:w="1385"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r w:rsidR="00D21565" w:rsidRPr="00D21565" w:rsidTr="00EC60E6">
        <w:trPr>
          <w:trHeight w:val="402"/>
          <w:jc w:val="center"/>
        </w:trPr>
        <w:tc>
          <w:tcPr>
            <w:tcW w:w="1441"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650"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主城区</w:t>
            </w:r>
          </w:p>
        </w:tc>
        <w:tc>
          <w:tcPr>
            <w:tcW w:w="1148"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28529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3</w:t>
            </w:r>
          </w:p>
        </w:tc>
        <w:tc>
          <w:tcPr>
            <w:tcW w:w="1149" w:type="dxa"/>
            <w:vAlign w:val="center"/>
          </w:tcPr>
          <w:p w:rsidR="00EC60E6" w:rsidRPr="00D21565" w:rsidRDefault="00285299" w:rsidP="00CC1E90">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4</w:t>
            </w:r>
            <w:r w:rsidRPr="00D21565">
              <w:rPr>
                <w:rFonts w:eastAsia="宋体"/>
                <w:sz w:val="21"/>
                <w:szCs w:val="21"/>
              </w:rPr>
              <w:t>.79</w:t>
            </w:r>
          </w:p>
        </w:tc>
        <w:tc>
          <w:tcPr>
            <w:tcW w:w="1149" w:type="dxa"/>
            <w:vAlign w:val="center"/>
          </w:tcPr>
          <w:p w:rsidR="00EC60E6" w:rsidRPr="00D21565" w:rsidRDefault="00285299" w:rsidP="00EC60E6">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6</w:t>
            </w:r>
          </w:p>
        </w:tc>
        <w:tc>
          <w:tcPr>
            <w:tcW w:w="1149" w:type="dxa"/>
            <w:vAlign w:val="center"/>
          </w:tcPr>
          <w:p w:rsidR="00EC60E6" w:rsidRPr="00D21565" w:rsidRDefault="00285299" w:rsidP="00CC1E90">
            <w:pPr>
              <w:tabs>
                <w:tab w:val="left" w:pos="2700"/>
                <w:tab w:val="left" w:pos="5220"/>
              </w:tabs>
              <w:spacing w:line="240" w:lineRule="auto"/>
              <w:ind w:firstLineChars="0" w:firstLine="0"/>
              <w:jc w:val="center"/>
              <w:rPr>
                <w:rFonts w:eastAsia="宋体"/>
                <w:sz w:val="21"/>
                <w:szCs w:val="21"/>
              </w:rPr>
            </w:pPr>
            <w:r w:rsidRPr="00D21565">
              <w:rPr>
                <w:rFonts w:eastAsia="宋体" w:hint="eastAsia"/>
                <w:sz w:val="21"/>
                <w:szCs w:val="21"/>
              </w:rPr>
              <w:t>6</w:t>
            </w:r>
            <w:r w:rsidRPr="00D21565">
              <w:rPr>
                <w:rFonts w:eastAsia="宋体"/>
                <w:sz w:val="21"/>
                <w:szCs w:val="21"/>
              </w:rPr>
              <w:t>.42</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385"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r w:rsidR="00D21565" w:rsidRPr="00D21565" w:rsidTr="00EC60E6">
        <w:trPr>
          <w:trHeight w:val="402"/>
          <w:jc w:val="center"/>
        </w:trPr>
        <w:tc>
          <w:tcPr>
            <w:tcW w:w="1441"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650"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大椿树循环经济产业片区</w:t>
            </w:r>
          </w:p>
        </w:tc>
        <w:tc>
          <w:tcPr>
            <w:tcW w:w="1148"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0.24</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11.39</w:t>
            </w:r>
          </w:p>
        </w:tc>
        <w:tc>
          <w:tcPr>
            <w:tcW w:w="1385"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r w:rsidR="00D21565" w:rsidRPr="00D21565" w:rsidTr="00EC60E6">
        <w:trPr>
          <w:trHeight w:val="423"/>
          <w:jc w:val="center"/>
        </w:trPr>
        <w:tc>
          <w:tcPr>
            <w:tcW w:w="1441"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650"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麦子田建材产业片区</w:t>
            </w:r>
          </w:p>
        </w:tc>
        <w:tc>
          <w:tcPr>
            <w:tcW w:w="1148"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2</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0.07</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6.03</w:t>
            </w:r>
          </w:p>
        </w:tc>
        <w:tc>
          <w:tcPr>
            <w:tcW w:w="1385"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r w:rsidR="00CC1E90" w:rsidRPr="00D21565" w:rsidTr="00EC60E6">
        <w:trPr>
          <w:trHeight w:val="402"/>
          <w:jc w:val="center"/>
        </w:trPr>
        <w:tc>
          <w:tcPr>
            <w:tcW w:w="1441" w:type="dxa"/>
            <w:vMerge/>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c>
          <w:tcPr>
            <w:tcW w:w="1650" w:type="dxa"/>
            <w:vAlign w:val="center"/>
          </w:tcPr>
          <w:p w:rsidR="00EC60E6" w:rsidRPr="00D21565" w:rsidRDefault="007945DD"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生物资源产业片区</w:t>
            </w:r>
          </w:p>
        </w:tc>
        <w:tc>
          <w:tcPr>
            <w:tcW w:w="1148"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w:t>
            </w:r>
          </w:p>
        </w:tc>
        <w:tc>
          <w:tcPr>
            <w:tcW w:w="1149" w:type="dxa"/>
            <w:vAlign w:val="center"/>
          </w:tcPr>
          <w:p w:rsidR="00EC60E6"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3</w:t>
            </w:r>
          </w:p>
        </w:tc>
        <w:tc>
          <w:tcPr>
            <w:tcW w:w="1149" w:type="dxa"/>
            <w:vAlign w:val="center"/>
          </w:tcPr>
          <w:p w:rsidR="00EC60E6" w:rsidRPr="00D21565" w:rsidRDefault="005A468D" w:rsidP="00EC60E6">
            <w:pPr>
              <w:tabs>
                <w:tab w:val="left" w:pos="2700"/>
                <w:tab w:val="left" w:pos="5220"/>
              </w:tabs>
              <w:spacing w:line="240" w:lineRule="auto"/>
              <w:ind w:firstLineChars="0" w:firstLine="0"/>
              <w:jc w:val="center"/>
              <w:rPr>
                <w:rFonts w:eastAsia="宋体"/>
                <w:sz w:val="21"/>
                <w:szCs w:val="21"/>
              </w:rPr>
            </w:pPr>
            <w:r>
              <w:rPr>
                <w:rFonts w:eastAsia="宋体"/>
                <w:sz w:val="21"/>
                <w:szCs w:val="21"/>
              </w:rPr>
              <w:t>6.75</w:t>
            </w:r>
          </w:p>
        </w:tc>
        <w:tc>
          <w:tcPr>
            <w:tcW w:w="1385" w:type="dxa"/>
            <w:vAlign w:val="center"/>
          </w:tcPr>
          <w:p w:rsidR="00EC60E6" w:rsidRPr="00D21565" w:rsidRDefault="00EC60E6" w:rsidP="00EC60E6">
            <w:pPr>
              <w:tabs>
                <w:tab w:val="left" w:pos="2700"/>
                <w:tab w:val="left" w:pos="5220"/>
              </w:tabs>
              <w:spacing w:line="240" w:lineRule="auto"/>
              <w:ind w:firstLineChars="0" w:firstLine="0"/>
              <w:jc w:val="center"/>
              <w:rPr>
                <w:rFonts w:eastAsia="宋体"/>
                <w:sz w:val="21"/>
                <w:szCs w:val="21"/>
              </w:rPr>
            </w:pPr>
          </w:p>
        </w:tc>
      </w:tr>
    </w:tbl>
    <w:p w:rsidR="00501579" w:rsidRPr="00D21565" w:rsidRDefault="00501579" w:rsidP="00501579">
      <w:pPr>
        <w:ind w:firstLine="560"/>
      </w:pPr>
    </w:p>
    <w:p w:rsidR="00501579" w:rsidRPr="00D21565" w:rsidRDefault="00501579" w:rsidP="00B87475">
      <w:pPr>
        <w:pStyle w:val="aff2"/>
        <w:spacing w:before="156" w:after="31"/>
      </w:pPr>
      <w:bookmarkStart w:id="59" w:name="_Toc6171660"/>
      <w:r w:rsidRPr="00D21565">
        <w:rPr>
          <w:rFonts w:cs="仿宋_GB2312" w:hint="eastAsia"/>
        </w:rPr>
        <w:t>表</w:t>
      </w:r>
      <w:r w:rsidR="00EC60E6" w:rsidRPr="00D21565">
        <w:t>5</w:t>
      </w:r>
      <w:r w:rsidRPr="00D21565">
        <w:t>-</w:t>
      </w:r>
      <w:r w:rsidR="00EC60E6" w:rsidRPr="00D21565">
        <w:t>1</w:t>
      </w:r>
      <w:r w:rsidR="00A66156" w:rsidRPr="00D21565">
        <w:rPr>
          <w:rFonts w:hint="eastAsia"/>
        </w:rPr>
        <w:t>5</w:t>
      </w:r>
      <w:r w:rsidRPr="00D21565">
        <w:rPr>
          <w:rFonts w:hint="eastAsia"/>
        </w:rPr>
        <w:t xml:space="preserve">  </w:t>
      </w:r>
      <w:r w:rsidR="00D47973" w:rsidRPr="00D21565">
        <w:rPr>
          <w:rFonts w:hint="eastAsia"/>
        </w:rPr>
        <w:t>易门</w:t>
      </w:r>
      <w:r w:rsidR="000A0226" w:rsidRPr="00D21565">
        <w:rPr>
          <w:rFonts w:hint="eastAsia"/>
        </w:rPr>
        <w:t>县城市声环境功能区划分</w:t>
      </w:r>
      <w:r w:rsidRPr="00D21565">
        <w:rPr>
          <w:rFonts w:hint="eastAsia"/>
        </w:rPr>
        <w:t>4</w:t>
      </w:r>
      <w:r w:rsidRPr="00D21565">
        <w:rPr>
          <w:rFonts w:cs="仿宋_GB2312" w:hint="eastAsia"/>
        </w:rPr>
        <w:t>类区划分结果汇总表</w:t>
      </w:r>
      <w:bookmarkEnd w:id="59"/>
    </w:p>
    <w:tbl>
      <w:tblPr>
        <w:tblW w:w="13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9"/>
        <w:gridCol w:w="719"/>
        <w:gridCol w:w="839"/>
        <w:gridCol w:w="899"/>
        <w:gridCol w:w="1175"/>
        <w:gridCol w:w="672"/>
        <w:gridCol w:w="957"/>
        <w:gridCol w:w="1252"/>
        <w:gridCol w:w="713"/>
        <w:gridCol w:w="877"/>
        <w:gridCol w:w="995"/>
        <w:gridCol w:w="1071"/>
        <w:gridCol w:w="648"/>
        <w:gridCol w:w="1028"/>
        <w:gridCol w:w="891"/>
      </w:tblGrid>
      <w:tr w:rsidR="00D21565" w:rsidRPr="00D21565" w:rsidTr="00EC60E6">
        <w:trPr>
          <w:trHeight w:val="340"/>
          <w:jc w:val="center"/>
        </w:trPr>
        <w:tc>
          <w:tcPr>
            <w:tcW w:w="340" w:type="pct"/>
            <w:vMerge w:val="restar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县</w:t>
            </w:r>
            <w:r w:rsidRPr="00D21565">
              <w:rPr>
                <w:rFonts w:eastAsia="宋体"/>
                <w:sz w:val="21"/>
                <w:szCs w:val="21"/>
              </w:rPr>
              <w:t xml:space="preserve"> (</w:t>
            </w:r>
            <w:r w:rsidRPr="00D21565">
              <w:rPr>
                <w:rFonts w:eastAsia="宋体"/>
                <w:sz w:val="21"/>
                <w:szCs w:val="21"/>
              </w:rPr>
              <w:t>市</w:t>
            </w:r>
            <w:r w:rsidRPr="00D21565">
              <w:rPr>
                <w:rFonts w:eastAsia="宋体"/>
                <w:sz w:val="21"/>
                <w:szCs w:val="21"/>
              </w:rPr>
              <w:t>)/</w:t>
            </w:r>
            <w:r w:rsidRPr="00D21565">
              <w:rPr>
                <w:rFonts w:eastAsia="宋体"/>
                <w:sz w:val="21"/>
                <w:szCs w:val="21"/>
              </w:rPr>
              <w:t>区</w:t>
            </w:r>
          </w:p>
        </w:tc>
        <w:tc>
          <w:tcPr>
            <w:tcW w:w="4660" w:type="pct"/>
            <w:gridSpan w:val="14"/>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4</w:t>
            </w:r>
            <w:r w:rsidRPr="00D21565">
              <w:rPr>
                <w:rFonts w:eastAsia="宋体"/>
                <w:sz w:val="21"/>
                <w:szCs w:val="21"/>
              </w:rPr>
              <w:t>类区</w:t>
            </w:r>
          </w:p>
        </w:tc>
      </w:tr>
      <w:tr w:rsidR="00D21565" w:rsidRPr="00D21565" w:rsidTr="00EC60E6">
        <w:trPr>
          <w:trHeight w:val="340"/>
          <w:jc w:val="center"/>
        </w:trPr>
        <w:tc>
          <w:tcPr>
            <w:tcW w:w="340" w:type="pct"/>
            <w:vMerge/>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c>
          <w:tcPr>
            <w:tcW w:w="2383" w:type="pct"/>
            <w:gridSpan w:val="7"/>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smartTag w:uri="urn:schemas-microsoft-com:office:smarttags" w:element="chmetcnv">
              <w:smartTagPr>
                <w:attr w:name="UnitName" w:val="a"/>
                <w:attr w:name="SourceValue" w:val="4"/>
                <w:attr w:name="HasSpace" w:val="False"/>
                <w:attr w:name="Negative" w:val="False"/>
                <w:attr w:name="NumberType" w:val="1"/>
                <w:attr w:name="TCSC" w:val="0"/>
              </w:smartTagPr>
              <w:r w:rsidRPr="00D21565">
                <w:rPr>
                  <w:rFonts w:eastAsia="宋体"/>
                  <w:sz w:val="21"/>
                  <w:szCs w:val="21"/>
                </w:rPr>
                <w:t>4a</w:t>
              </w:r>
            </w:smartTag>
            <w:r w:rsidRPr="00D21565">
              <w:rPr>
                <w:rFonts w:eastAsia="宋体"/>
                <w:sz w:val="21"/>
                <w:szCs w:val="21"/>
              </w:rPr>
              <w:t>类区</w:t>
            </w:r>
          </w:p>
        </w:tc>
        <w:tc>
          <w:tcPr>
            <w:tcW w:w="2277" w:type="pct"/>
            <w:gridSpan w:val="7"/>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4b</w:t>
            </w:r>
            <w:r w:rsidRPr="00D21565">
              <w:rPr>
                <w:rFonts w:eastAsia="宋体"/>
                <w:sz w:val="21"/>
                <w:szCs w:val="21"/>
              </w:rPr>
              <w:t>类</w:t>
            </w:r>
          </w:p>
        </w:tc>
      </w:tr>
      <w:tr w:rsidR="00D21565" w:rsidRPr="00D21565" w:rsidTr="00EC60E6">
        <w:trPr>
          <w:trHeight w:val="340"/>
          <w:jc w:val="center"/>
        </w:trPr>
        <w:tc>
          <w:tcPr>
            <w:tcW w:w="340" w:type="pct"/>
            <w:vMerge/>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c>
          <w:tcPr>
            <w:tcW w:w="1329" w:type="pct"/>
            <w:gridSpan w:val="4"/>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交通干线</w:t>
            </w:r>
          </w:p>
        </w:tc>
        <w:tc>
          <w:tcPr>
            <w:tcW w:w="1054" w:type="pct"/>
            <w:gridSpan w:val="3"/>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交通服务区</w:t>
            </w:r>
          </w:p>
        </w:tc>
        <w:tc>
          <w:tcPr>
            <w:tcW w:w="1338" w:type="pct"/>
            <w:gridSpan w:val="4"/>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交通干线</w:t>
            </w:r>
          </w:p>
        </w:tc>
        <w:tc>
          <w:tcPr>
            <w:tcW w:w="940" w:type="pct"/>
            <w:gridSpan w:val="3"/>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交通服务区</w:t>
            </w:r>
          </w:p>
        </w:tc>
      </w:tr>
      <w:tr w:rsidR="00D21565" w:rsidRPr="00D21565" w:rsidTr="00EC60E6">
        <w:trPr>
          <w:trHeight w:val="340"/>
          <w:jc w:val="center"/>
        </w:trPr>
        <w:tc>
          <w:tcPr>
            <w:tcW w:w="340" w:type="pct"/>
            <w:vMerge/>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c>
          <w:tcPr>
            <w:tcW w:w="263"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
        </w:tc>
        <w:tc>
          <w:tcPr>
            <w:tcW w:w="307"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长度（</w:t>
            </w:r>
            <w:r w:rsidRPr="00D21565">
              <w:rPr>
                <w:rFonts w:eastAsia="宋体"/>
                <w:sz w:val="21"/>
                <w:szCs w:val="21"/>
              </w:rPr>
              <w:t>km</w:t>
            </w:r>
            <w:r w:rsidRPr="00D21565">
              <w:rPr>
                <w:rFonts w:eastAsia="宋体"/>
                <w:sz w:val="21"/>
                <w:szCs w:val="21"/>
              </w:rPr>
              <w:t>）</w:t>
            </w:r>
          </w:p>
        </w:tc>
        <w:tc>
          <w:tcPr>
            <w:tcW w:w="329" w:type="pct"/>
            <w:shd w:val="clear" w:color="auto" w:fill="auto"/>
            <w:vAlign w:val="center"/>
          </w:tcPr>
          <w:p w:rsidR="00501579"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430"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smartTag w:uri="urn:schemas-microsoft-com:office:smarttags" w:element="chmetcnv">
              <w:smartTagPr>
                <w:attr w:name="UnitName" w:val="a"/>
                <w:attr w:name="SourceValue" w:val="4"/>
                <w:attr w:name="HasSpace" w:val="False"/>
                <w:attr w:name="Negative" w:val="False"/>
                <w:attr w:name="NumberType" w:val="1"/>
                <w:attr w:name="TCSC" w:val="0"/>
              </w:smartTagPr>
              <w:r w:rsidRPr="00D21565">
                <w:rPr>
                  <w:rFonts w:eastAsia="宋体"/>
                  <w:sz w:val="21"/>
                  <w:szCs w:val="21"/>
                </w:rPr>
                <w:t>4a</w:t>
              </w:r>
            </w:smartTag>
            <w:r w:rsidRPr="00D21565">
              <w:rPr>
                <w:rFonts w:eastAsia="宋体"/>
                <w:sz w:val="21"/>
                <w:szCs w:val="21"/>
              </w:rPr>
              <w:t>类区</w:t>
            </w:r>
            <w:r w:rsidR="00404A8B" w:rsidRPr="00D21565">
              <w:rPr>
                <w:rFonts w:eastAsia="宋体"/>
                <w:sz w:val="21"/>
                <w:szCs w:val="21"/>
              </w:rPr>
              <w:t>面积（</w:t>
            </w:r>
            <w:r w:rsidR="00404A8B" w:rsidRPr="00D21565">
              <w:rPr>
                <w:rFonts w:eastAsia="宋体"/>
                <w:sz w:val="21"/>
                <w:szCs w:val="21"/>
              </w:rPr>
              <w:t>km</w:t>
            </w:r>
            <w:r w:rsidR="00404A8B" w:rsidRPr="00D21565">
              <w:rPr>
                <w:rFonts w:eastAsia="宋体"/>
                <w:sz w:val="21"/>
                <w:szCs w:val="21"/>
                <w:vertAlign w:val="superscript"/>
              </w:rPr>
              <w:t>2</w:t>
            </w:r>
            <w:r w:rsidR="00404A8B" w:rsidRPr="00D21565">
              <w:rPr>
                <w:rFonts w:eastAsia="宋体"/>
                <w:sz w:val="21"/>
                <w:szCs w:val="21"/>
              </w:rPr>
              <w:t>）</w:t>
            </w:r>
          </w:p>
        </w:tc>
        <w:tc>
          <w:tcPr>
            <w:tcW w:w="246"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
        </w:tc>
        <w:tc>
          <w:tcPr>
            <w:tcW w:w="350" w:type="pct"/>
            <w:shd w:val="clear" w:color="auto" w:fill="auto"/>
            <w:vAlign w:val="center"/>
          </w:tcPr>
          <w:p w:rsidR="00501579"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458"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smartTag w:uri="urn:schemas-microsoft-com:office:smarttags" w:element="chmetcnv">
              <w:smartTagPr>
                <w:attr w:name="UnitName" w:val="a"/>
                <w:attr w:name="SourceValue" w:val="4"/>
                <w:attr w:name="HasSpace" w:val="False"/>
                <w:attr w:name="Negative" w:val="False"/>
                <w:attr w:name="NumberType" w:val="1"/>
                <w:attr w:name="TCSC" w:val="0"/>
              </w:smartTagPr>
              <w:r w:rsidRPr="00D21565">
                <w:rPr>
                  <w:rFonts w:eastAsia="宋体"/>
                  <w:sz w:val="21"/>
                  <w:szCs w:val="21"/>
                </w:rPr>
                <w:t>4a</w:t>
              </w:r>
            </w:smartTag>
            <w:r w:rsidRPr="00D21565">
              <w:rPr>
                <w:rFonts w:eastAsia="宋体"/>
                <w:sz w:val="21"/>
                <w:szCs w:val="21"/>
              </w:rPr>
              <w:t>类区</w:t>
            </w:r>
            <w:r w:rsidR="00404A8B" w:rsidRPr="00D21565">
              <w:rPr>
                <w:rFonts w:eastAsia="宋体"/>
                <w:sz w:val="21"/>
                <w:szCs w:val="21"/>
              </w:rPr>
              <w:t>面积（</w:t>
            </w:r>
            <w:r w:rsidR="00404A8B" w:rsidRPr="00D21565">
              <w:rPr>
                <w:rFonts w:eastAsia="宋体"/>
                <w:sz w:val="21"/>
                <w:szCs w:val="21"/>
              </w:rPr>
              <w:t>km</w:t>
            </w:r>
            <w:r w:rsidR="00404A8B" w:rsidRPr="00D21565">
              <w:rPr>
                <w:rFonts w:eastAsia="宋体"/>
                <w:sz w:val="21"/>
                <w:szCs w:val="21"/>
                <w:vertAlign w:val="superscript"/>
              </w:rPr>
              <w:t>2</w:t>
            </w:r>
            <w:r w:rsidR="00404A8B" w:rsidRPr="00D21565">
              <w:rPr>
                <w:rFonts w:eastAsia="宋体"/>
                <w:sz w:val="21"/>
                <w:szCs w:val="21"/>
              </w:rPr>
              <w:t>）</w:t>
            </w:r>
          </w:p>
        </w:tc>
        <w:tc>
          <w:tcPr>
            <w:tcW w:w="261"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
        </w:tc>
        <w:tc>
          <w:tcPr>
            <w:tcW w:w="321"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长度（</w:t>
            </w:r>
            <w:r w:rsidRPr="00D21565">
              <w:rPr>
                <w:rFonts w:eastAsia="宋体"/>
                <w:sz w:val="21"/>
                <w:szCs w:val="21"/>
              </w:rPr>
              <w:t>km</w:t>
            </w:r>
            <w:r w:rsidRPr="00D21565">
              <w:rPr>
                <w:rFonts w:eastAsia="宋体"/>
                <w:sz w:val="21"/>
                <w:szCs w:val="21"/>
              </w:rPr>
              <w:t>）</w:t>
            </w:r>
          </w:p>
        </w:tc>
        <w:tc>
          <w:tcPr>
            <w:tcW w:w="364" w:type="pct"/>
            <w:shd w:val="clear" w:color="auto" w:fill="auto"/>
            <w:vAlign w:val="center"/>
          </w:tcPr>
          <w:p w:rsidR="00501579"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392"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4b</w:t>
            </w:r>
            <w:r w:rsidRPr="00D21565">
              <w:rPr>
                <w:rFonts w:eastAsia="宋体"/>
                <w:sz w:val="21"/>
                <w:szCs w:val="21"/>
              </w:rPr>
              <w:t>类区</w:t>
            </w:r>
            <w:r w:rsidR="00404A8B" w:rsidRPr="00D21565">
              <w:rPr>
                <w:rFonts w:eastAsia="宋体"/>
                <w:sz w:val="21"/>
                <w:szCs w:val="21"/>
              </w:rPr>
              <w:t>面积（</w:t>
            </w:r>
            <w:r w:rsidR="00404A8B" w:rsidRPr="00D21565">
              <w:rPr>
                <w:rFonts w:eastAsia="宋体"/>
                <w:sz w:val="21"/>
                <w:szCs w:val="21"/>
              </w:rPr>
              <w:t>km</w:t>
            </w:r>
            <w:r w:rsidR="00404A8B" w:rsidRPr="00D21565">
              <w:rPr>
                <w:rFonts w:eastAsia="宋体"/>
                <w:sz w:val="21"/>
                <w:szCs w:val="21"/>
                <w:vertAlign w:val="superscript"/>
              </w:rPr>
              <w:t>2</w:t>
            </w:r>
            <w:r w:rsidR="00404A8B" w:rsidRPr="00D21565">
              <w:rPr>
                <w:rFonts w:eastAsia="宋体"/>
                <w:sz w:val="21"/>
                <w:szCs w:val="21"/>
              </w:rPr>
              <w:t>）</w:t>
            </w:r>
          </w:p>
        </w:tc>
        <w:tc>
          <w:tcPr>
            <w:tcW w:w="237"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数量</w:t>
            </w:r>
          </w:p>
        </w:tc>
        <w:tc>
          <w:tcPr>
            <w:tcW w:w="376" w:type="pct"/>
            <w:shd w:val="clear" w:color="auto" w:fill="auto"/>
            <w:vAlign w:val="center"/>
          </w:tcPr>
          <w:p w:rsidR="00501579" w:rsidRPr="00D21565" w:rsidRDefault="00404A8B"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面积（</w:t>
            </w:r>
            <w:r w:rsidRPr="00D21565">
              <w:rPr>
                <w:rFonts w:eastAsia="宋体"/>
                <w:sz w:val="21"/>
                <w:szCs w:val="21"/>
              </w:rPr>
              <w:t>km</w:t>
            </w:r>
            <w:r w:rsidRPr="00D21565">
              <w:rPr>
                <w:rFonts w:eastAsia="宋体"/>
                <w:sz w:val="21"/>
                <w:szCs w:val="21"/>
                <w:vertAlign w:val="superscript"/>
              </w:rPr>
              <w:t>2</w:t>
            </w:r>
            <w:r w:rsidRPr="00D21565">
              <w:rPr>
                <w:rFonts w:eastAsia="宋体"/>
                <w:sz w:val="21"/>
                <w:szCs w:val="21"/>
              </w:rPr>
              <w:t>）</w:t>
            </w:r>
          </w:p>
        </w:tc>
        <w:tc>
          <w:tcPr>
            <w:tcW w:w="326"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4b</w:t>
            </w:r>
            <w:r w:rsidRPr="00D21565">
              <w:rPr>
                <w:rFonts w:eastAsia="宋体"/>
                <w:sz w:val="21"/>
                <w:szCs w:val="21"/>
              </w:rPr>
              <w:t>类区</w:t>
            </w:r>
            <w:r w:rsidR="00404A8B" w:rsidRPr="00D21565">
              <w:rPr>
                <w:rFonts w:eastAsia="宋体"/>
                <w:sz w:val="21"/>
                <w:szCs w:val="21"/>
              </w:rPr>
              <w:t>面积（</w:t>
            </w:r>
            <w:r w:rsidR="00404A8B" w:rsidRPr="00D21565">
              <w:rPr>
                <w:rFonts w:eastAsia="宋体"/>
                <w:sz w:val="21"/>
                <w:szCs w:val="21"/>
              </w:rPr>
              <w:t>km</w:t>
            </w:r>
            <w:r w:rsidR="00404A8B" w:rsidRPr="00D21565">
              <w:rPr>
                <w:rFonts w:eastAsia="宋体"/>
                <w:sz w:val="21"/>
                <w:szCs w:val="21"/>
                <w:vertAlign w:val="superscript"/>
              </w:rPr>
              <w:t>2</w:t>
            </w:r>
            <w:r w:rsidR="00404A8B" w:rsidRPr="00D21565">
              <w:rPr>
                <w:rFonts w:eastAsia="宋体"/>
                <w:sz w:val="21"/>
                <w:szCs w:val="21"/>
              </w:rPr>
              <w:t>）</w:t>
            </w:r>
          </w:p>
        </w:tc>
      </w:tr>
      <w:tr w:rsidR="00501579" w:rsidRPr="00D21565" w:rsidTr="00EC60E6">
        <w:trPr>
          <w:trHeight w:val="340"/>
          <w:jc w:val="center"/>
        </w:trPr>
        <w:tc>
          <w:tcPr>
            <w:tcW w:w="340" w:type="pct"/>
            <w:shd w:val="clear" w:color="auto" w:fill="auto"/>
            <w:vAlign w:val="center"/>
          </w:tcPr>
          <w:p w:rsidR="00501579" w:rsidRPr="00D21565" w:rsidRDefault="00D47973"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易门</w:t>
            </w:r>
            <w:r w:rsidR="000A0226" w:rsidRPr="00D21565">
              <w:rPr>
                <w:rFonts w:eastAsia="宋体"/>
                <w:sz w:val="21"/>
                <w:szCs w:val="21"/>
              </w:rPr>
              <w:t>县</w:t>
            </w:r>
          </w:p>
        </w:tc>
        <w:tc>
          <w:tcPr>
            <w:tcW w:w="263"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35</w:t>
            </w:r>
          </w:p>
        </w:tc>
        <w:tc>
          <w:tcPr>
            <w:tcW w:w="307"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119.6</w:t>
            </w:r>
          </w:p>
        </w:tc>
        <w:tc>
          <w:tcPr>
            <w:tcW w:w="329"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0.0036</w:t>
            </w:r>
          </w:p>
        </w:tc>
        <w:tc>
          <w:tcPr>
            <w:tcW w:w="430"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0.0036</w:t>
            </w:r>
          </w:p>
        </w:tc>
        <w:tc>
          <w:tcPr>
            <w:tcW w:w="246" w:type="pct"/>
            <w:shd w:val="clear" w:color="auto" w:fill="auto"/>
            <w:vAlign w:val="center"/>
          </w:tcPr>
          <w:p w:rsidR="00501579" w:rsidRPr="00D21565" w:rsidRDefault="00AB0E12"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p>
        </w:tc>
        <w:tc>
          <w:tcPr>
            <w:tcW w:w="350" w:type="pct"/>
            <w:shd w:val="clear" w:color="auto" w:fill="auto"/>
            <w:vAlign w:val="center"/>
          </w:tcPr>
          <w:p w:rsidR="00501579" w:rsidRPr="00D21565" w:rsidRDefault="00AB0E12"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0.02</w:t>
            </w:r>
            <w:r w:rsidR="009D137A" w:rsidRPr="00D21565">
              <w:rPr>
                <w:rFonts w:eastAsia="宋体"/>
                <w:sz w:val="21"/>
                <w:szCs w:val="21"/>
              </w:rPr>
              <w:t>4</w:t>
            </w:r>
          </w:p>
        </w:tc>
        <w:tc>
          <w:tcPr>
            <w:tcW w:w="458" w:type="pct"/>
            <w:shd w:val="clear" w:color="auto" w:fill="auto"/>
            <w:vAlign w:val="center"/>
          </w:tcPr>
          <w:p w:rsidR="00501579" w:rsidRPr="00D21565" w:rsidRDefault="009D137A"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0.024</w:t>
            </w:r>
          </w:p>
        </w:tc>
        <w:tc>
          <w:tcPr>
            <w:tcW w:w="261"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w:t>
            </w:r>
          </w:p>
        </w:tc>
        <w:tc>
          <w:tcPr>
            <w:tcW w:w="321"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12.72</w:t>
            </w:r>
          </w:p>
        </w:tc>
        <w:tc>
          <w:tcPr>
            <w:tcW w:w="364"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0.0003</w:t>
            </w:r>
          </w:p>
        </w:tc>
        <w:tc>
          <w:tcPr>
            <w:tcW w:w="392" w:type="pct"/>
            <w:shd w:val="clear" w:color="auto" w:fill="auto"/>
            <w:vAlign w:val="center"/>
          </w:tcPr>
          <w:p w:rsidR="00501579" w:rsidRPr="00D21565" w:rsidRDefault="00CC1E90" w:rsidP="00EC60E6">
            <w:pPr>
              <w:tabs>
                <w:tab w:val="left" w:pos="2700"/>
                <w:tab w:val="left" w:pos="5220"/>
              </w:tabs>
              <w:spacing w:line="240" w:lineRule="auto"/>
              <w:ind w:firstLineChars="0" w:firstLine="0"/>
              <w:jc w:val="center"/>
              <w:rPr>
                <w:rFonts w:eastAsia="宋体"/>
                <w:sz w:val="21"/>
                <w:szCs w:val="21"/>
              </w:rPr>
            </w:pPr>
            <w:r w:rsidRPr="00D21565">
              <w:rPr>
                <w:rFonts w:eastAsia="宋体"/>
                <w:sz w:val="21"/>
                <w:szCs w:val="21"/>
              </w:rPr>
              <w:t>0.0003</w:t>
            </w:r>
          </w:p>
        </w:tc>
        <w:tc>
          <w:tcPr>
            <w:tcW w:w="237"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c>
          <w:tcPr>
            <w:tcW w:w="376"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c>
          <w:tcPr>
            <w:tcW w:w="326" w:type="pct"/>
            <w:shd w:val="clear" w:color="auto" w:fill="auto"/>
            <w:vAlign w:val="center"/>
          </w:tcPr>
          <w:p w:rsidR="00501579" w:rsidRPr="00D21565" w:rsidRDefault="00501579" w:rsidP="00EC60E6">
            <w:pPr>
              <w:tabs>
                <w:tab w:val="left" w:pos="2700"/>
                <w:tab w:val="left" w:pos="5220"/>
              </w:tabs>
              <w:spacing w:line="240" w:lineRule="auto"/>
              <w:ind w:firstLineChars="0" w:firstLine="0"/>
              <w:jc w:val="center"/>
              <w:rPr>
                <w:rFonts w:eastAsia="宋体"/>
                <w:sz w:val="21"/>
                <w:szCs w:val="21"/>
              </w:rPr>
            </w:pPr>
          </w:p>
        </w:tc>
      </w:tr>
    </w:tbl>
    <w:p w:rsidR="00600215" w:rsidRPr="00D21565" w:rsidRDefault="00600215">
      <w:pPr>
        <w:ind w:firstLine="560"/>
      </w:pPr>
    </w:p>
    <w:p w:rsidR="00501579" w:rsidRPr="00D21565" w:rsidRDefault="00501579">
      <w:pPr>
        <w:ind w:firstLine="560"/>
      </w:pPr>
    </w:p>
    <w:p w:rsidR="00600215" w:rsidRPr="00D21565" w:rsidRDefault="00600215">
      <w:pPr>
        <w:ind w:firstLine="560"/>
        <w:sectPr w:rsidR="00600215" w:rsidRPr="00D21565" w:rsidSect="00AB5FF5">
          <w:pgSz w:w="16838" w:h="11906" w:orient="landscape"/>
          <w:pgMar w:top="1797" w:right="1440" w:bottom="1797" w:left="1440" w:header="851" w:footer="992" w:gutter="0"/>
          <w:cols w:space="425"/>
          <w:docGrid w:type="lines" w:linePitch="312"/>
        </w:sectPr>
      </w:pPr>
    </w:p>
    <w:p w:rsidR="00600215" w:rsidRPr="00CF20FD" w:rsidRDefault="005F7648" w:rsidP="00CF20FD">
      <w:pPr>
        <w:pStyle w:val="aff"/>
      </w:pPr>
      <w:r>
        <w:rPr>
          <w:noProof/>
        </w:rPr>
        <w:lastRenderedPageBreak/>
        <w:drawing>
          <wp:inline distT="0" distB="0" distL="0" distR="0">
            <wp:extent cx="5961103" cy="84296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63154" cy="8432526"/>
                    </a:xfrm>
                    <a:prstGeom prst="rect">
                      <a:avLst/>
                    </a:prstGeom>
                    <a:noFill/>
                    <a:ln>
                      <a:noFill/>
                    </a:ln>
                  </pic:spPr>
                </pic:pic>
              </a:graphicData>
            </a:graphic>
          </wp:inline>
        </w:drawing>
      </w:r>
    </w:p>
    <w:p w:rsidR="00600215" w:rsidRPr="00D21565" w:rsidRDefault="005E100D">
      <w:pPr>
        <w:pStyle w:val="afe"/>
        <w:spacing w:after="156"/>
      </w:pPr>
      <w:bookmarkStart w:id="60" w:name="_Toc6171560"/>
      <w:r w:rsidRPr="00D21565">
        <w:rPr>
          <w:rFonts w:hint="eastAsia"/>
        </w:rPr>
        <w:t>图</w:t>
      </w:r>
      <w:r w:rsidRPr="00D21565">
        <w:rPr>
          <w:rFonts w:hint="eastAsia"/>
        </w:rPr>
        <w:t>5-</w:t>
      </w:r>
      <w:r w:rsidR="003B66C8" w:rsidRPr="00D21565">
        <w:t>3</w:t>
      </w:r>
      <w:r w:rsidR="00E65192" w:rsidRPr="00D21565">
        <w:t xml:space="preserve"> </w:t>
      </w:r>
      <w:r w:rsidRPr="00D21565">
        <w:t xml:space="preserve"> </w:t>
      </w:r>
      <w:r w:rsidR="00D47973" w:rsidRPr="00D21565">
        <w:rPr>
          <w:rFonts w:hint="eastAsia"/>
        </w:rPr>
        <w:t>易门</w:t>
      </w:r>
      <w:r w:rsidR="000A0226" w:rsidRPr="00D21565">
        <w:rPr>
          <w:rFonts w:hint="eastAsia"/>
        </w:rPr>
        <w:t>县城市声环境功能区划分</w:t>
      </w:r>
      <w:r w:rsidRPr="00D21565">
        <w:rPr>
          <w:rFonts w:hint="eastAsia"/>
        </w:rPr>
        <w:t>图</w:t>
      </w:r>
      <w:bookmarkEnd w:id="60"/>
    </w:p>
    <w:p w:rsidR="00124675" w:rsidRPr="00D21565" w:rsidRDefault="00124675">
      <w:pPr>
        <w:pStyle w:val="afe"/>
        <w:spacing w:after="156"/>
      </w:pPr>
    </w:p>
    <w:p w:rsidR="00F00B9E" w:rsidRPr="00D21565" w:rsidRDefault="00F00B9E" w:rsidP="00391E87">
      <w:pPr>
        <w:pStyle w:val="2"/>
      </w:pPr>
      <w:bookmarkStart w:id="61" w:name="_Toc529757189"/>
      <w:bookmarkStart w:id="62" w:name="_Toc529856256"/>
      <w:bookmarkStart w:id="63" w:name="_Toc12996044"/>
      <w:r w:rsidRPr="00D21565">
        <w:lastRenderedPageBreak/>
        <w:t>5.</w:t>
      </w:r>
      <w:r w:rsidR="00D022F2" w:rsidRPr="00D21565">
        <w:t>10</w:t>
      </w:r>
      <w:r w:rsidRPr="00D21565">
        <w:t xml:space="preserve"> </w:t>
      </w:r>
      <w:r w:rsidRPr="00D21565">
        <w:t>声环境功能区划</w:t>
      </w:r>
      <w:r w:rsidR="00391E87" w:rsidRPr="00D21565">
        <w:rPr>
          <w:rFonts w:hint="eastAsia"/>
        </w:rPr>
        <w:t>分</w:t>
      </w:r>
      <w:r w:rsidRPr="00D21565">
        <w:t>成果数据说明</w:t>
      </w:r>
      <w:bookmarkEnd w:id="61"/>
      <w:bookmarkEnd w:id="62"/>
      <w:bookmarkEnd w:id="63"/>
    </w:p>
    <w:p w:rsidR="00F00B9E" w:rsidRPr="00D21565" w:rsidRDefault="00391E87" w:rsidP="00F00B9E">
      <w:pPr>
        <w:ind w:firstLine="560"/>
      </w:pPr>
      <w:r w:rsidRPr="00D21565">
        <w:rPr>
          <w:rFonts w:hint="eastAsia"/>
        </w:rPr>
        <w:t>根据《云南省环境声功能区划报告（</w:t>
      </w:r>
      <w:r w:rsidRPr="00D21565">
        <w:rPr>
          <w:rFonts w:hint="eastAsia"/>
        </w:rPr>
        <w:t>2019-202</w:t>
      </w:r>
      <w:r w:rsidR="00685F43" w:rsidRPr="00D21565">
        <w:rPr>
          <w:rFonts w:hint="eastAsia"/>
        </w:rPr>
        <w:t>9</w:t>
      </w:r>
      <w:r w:rsidRPr="00D21565">
        <w:rPr>
          <w:rFonts w:hint="eastAsia"/>
        </w:rPr>
        <w:t>）专题图件制图规范（试行）》，</w:t>
      </w:r>
      <w:r w:rsidR="00F00B9E" w:rsidRPr="00D21565">
        <w:t>本次</w:t>
      </w:r>
      <w:r w:rsidRPr="00D21565">
        <w:rPr>
          <w:rFonts w:hint="eastAsia"/>
        </w:rPr>
        <w:t>声环境功能区划分</w:t>
      </w:r>
      <w:r w:rsidR="00F00B9E" w:rsidRPr="00D21565">
        <w:t>采用</w:t>
      </w:r>
      <w:r w:rsidRPr="00D21565">
        <w:rPr>
          <w:rFonts w:hint="eastAsia"/>
        </w:rPr>
        <w:t>GCS</w:t>
      </w:r>
      <w:r w:rsidRPr="00D21565">
        <w:t>_WGS-1984</w:t>
      </w:r>
      <w:r w:rsidR="00F00B9E" w:rsidRPr="00D21565">
        <w:t>坐标系。区划</w:t>
      </w:r>
      <w:proofErr w:type="gramStart"/>
      <w:r w:rsidR="00F00B9E" w:rsidRPr="00D21565">
        <w:t>结果图层命名</w:t>
      </w:r>
      <w:proofErr w:type="gramEnd"/>
      <w:r w:rsidR="00F00B9E" w:rsidRPr="00D21565">
        <w:t>为</w:t>
      </w:r>
      <w:r w:rsidR="00F00B9E" w:rsidRPr="00D21565">
        <w:t>“</w:t>
      </w:r>
      <w:r w:rsidR="00D47973" w:rsidRPr="00D21565">
        <w:rPr>
          <w:rFonts w:hint="eastAsia"/>
        </w:rPr>
        <w:t>易门</w:t>
      </w:r>
      <w:r w:rsidR="000A0226" w:rsidRPr="00D21565">
        <w:rPr>
          <w:rFonts w:hint="eastAsia"/>
        </w:rPr>
        <w:t>县</w:t>
      </w:r>
      <w:r w:rsidR="00F00B9E" w:rsidRPr="00D21565">
        <w:t>声环境功能区划图层</w:t>
      </w:r>
      <w:r w:rsidR="00F00B9E" w:rsidRPr="00D21565">
        <w:t>”</w:t>
      </w:r>
      <w:r w:rsidR="00F00B9E" w:rsidRPr="00D21565">
        <w:t>。</w:t>
      </w:r>
    </w:p>
    <w:p w:rsidR="00600215" w:rsidRPr="00D21565" w:rsidRDefault="00F00B9E" w:rsidP="00F00B9E">
      <w:pPr>
        <w:ind w:firstLine="560"/>
      </w:pPr>
      <w:proofErr w:type="gramStart"/>
      <w:r w:rsidRPr="00D21565">
        <w:t>图层结构</w:t>
      </w:r>
      <w:proofErr w:type="gramEnd"/>
      <w:r w:rsidRPr="00D21565">
        <w:t>表如下：</w:t>
      </w:r>
    </w:p>
    <w:p w:rsidR="00D022F2" w:rsidRPr="00D21565" w:rsidRDefault="00D022F2" w:rsidP="00B87475">
      <w:pPr>
        <w:pStyle w:val="aff2"/>
        <w:spacing w:before="156" w:after="31"/>
      </w:pPr>
      <w:bookmarkStart w:id="64" w:name="_Toc6171661"/>
      <w:r w:rsidRPr="00D21565">
        <w:t>表</w:t>
      </w:r>
      <w:r w:rsidRPr="00D21565">
        <w:t>5-1</w:t>
      </w:r>
      <w:r w:rsidR="00A66156" w:rsidRPr="00D21565">
        <w:rPr>
          <w:rFonts w:hint="eastAsia"/>
        </w:rPr>
        <w:t>6</w:t>
      </w:r>
      <w:r w:rsidRPr="00D21565">
        <w:t xml:space="preserve">  </w:t>
      </w:r>
      <w:r w:rsidRPr="00D21565">
        <w:t>声环境功能区划图层数据结构表</w:t>
      </w:r>
      <w:bookmarkEnd w:id="64"/>
    </w:p>
    <w:tbl>
      <w:tblPr>
        <w:tblStyle w:val="TableNormal"/>
        <w:tblW w:w="0" w:type="auto"/>
        <w:tblInd w:w="97" w:type="dxa"/>
        <w:tblLayout w:type="fixed"/>
        <w:tblLook w:val="01E0" w:firstRow="1" w:lastRow="1" w:firstColumn="1" w:lastColumn="1" w:noHBand="0" w:noVBand="0"/>
      </w:tblPr>
      <w:tblGrid>
        <w:gridCol w:w="400"/>
        <w:gridCol w:w="1494"/>
        <w:gridCol w:w="850"/>
        <w:gridCol w:w="1134"/>
        <w:gridCol w:w="993"/>
        <w:gridCol w:w="3350"/>
      </w:tblGrid>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序号</w:t>
            </w:r>
            <w:proofErr w:type="spellEnd"/>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名称</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字段名</w:t>
            </w:r>
            <w:proofErr w:type="spellEnd"/>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数据类型</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长度</w:t>
            </w:r>
            <w:proofErr w:type="spellEnd"/>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rPr>
            </w:pPr>
            <w:proofErr w:type="spellStart"/>
            <w:r w:rsidRPr="00D21565">
              <w:rPr>
                <w:rFonts w:ascii="Times New Roman" w:hAnsi="Times New Roman" w:cs="Times New Roman"/>
              </w:rPr>
              <w:t>备注</w:t>
            </w:r>
            <w:proofErr w:type="spellEnd"/>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FID</w:t>
            </w:r>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FID</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对象</w:t>
            </w:r>
            <w:r w:rsidRPr="00D21565">
              <w:rPr>
                <w:rFonts w:ascii="Times New Roman" w:hAnsi="Times New Roman" w:cs="Times New Roman"/>
              </w:rPr>
              <w:t>ID</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rPr>
            </w:pPr>
            <w:proofErr w:type="spellStart"/>
            <w:r w:rsidRPr="00D21565">
              <w:rPr>
                <w:rFonts w:ascii="Times New Roman" w:hAnsi="Times New Roman" w:cs="Times New Roman"/>
              </w:rPr>
              <w:t>ArcGIS</w:t>
            </w:r>
            <w:r w:rsidRPr="00D21565">
              <w:rPr>
                <w:rFonts w:ascii="Times New Roman" w:hAnsi="Times New Roman" w:cs="Times New Roman"/>
              </w:rPr>
              <w:t>内部</w:t>
            </w:r>
            <w:r w:rsidRPr="00D21565">
              <w:rPr>
                <w:rFonts w:ascii="Times New Roman" w:hAnsi="Times New Roman" w:cs="Times New Roman"/>
              </w:rPr>
              <w:t>ID</w:t>
            </w:r>
            <w:proofErr w:type="spellEnd"/>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2</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单元编码</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Code</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文本</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1</w:t>
            </w:r>
            <w:r w:rsidRPr="00D21565">
              <w:rPr>
                <w:rFonts w:ascii="Times New Roman" w:hAnsi="Times New Roman" w:cs="Times New Roman"/>
                <w:lang w:eastAsia="zh-CN"/>
              </w:rPr>
              <w:t>、</w:t>
            </w:r>
            <w:r w:rsidRPr="00D21565">
              <w:rPr>
                <w:rFonts w:ascii="Times New Roman" w:hAnsi="Times New Roman" w:cs="Times New Roman"/>
                <w:lang w:eastAsia="zh-CN"/>
              </w:rPr>
              <w:t>2</w:t>
            </w:r>
            <w:r w:rsidRPr="00D21565">
              <w:rPr>
                <w:rFonts w:ascii="Times New Roman" w:hAnsi="Times New Roman" w:cs="Times New Roman"/>
                <w:lang w:eastAsia="zh-CN"/>
              </w:rPr>
              <w:t>表示区域；</w:t>
            </w:r>
            <w:r w:rsidRPr="00D21565">
              <w:rPr>
                <w:rFonts w:ascii="Times New Roman" w:hAnsi="Times New Roman" w:cs="Times New Roman"/>
                <w:lang w:eastAsia="zh-CN"/>
              </w:rPr>
              <w:t>3.4</w:t>
            </w:r>
            <w:proofErr w:type="gramStart"/>
            <w:r w:rsidRPr="00D21565">
              <w:rPr>
                <w:rFonts w:ascii="Times New Roman" w:hAnsi="Times New Roman" w:cs="Times New Roman"/>
                <w:lang w:eastAsia="zh-CN"/>
              </w:rPr>
              <w:t>表示声</w:t>
            </w:r>
            <w:proofErr w:type="gramEnd"/>
            <w:r w:rsidRPr="00D21565">
              <w:rPr>
                <w:rFonts w:ascii="Times New Roman" w:hAnsi="Times New Roman" w:cs="Times New Roman"/>
                <w:lang w:eastAsia="zh-CN"/>
              </w:rPr>
              <w:t>环境功能区类；</w:t>
            </w:r>
            <w:r w:rsidRPr="00D21565">
              <w:rPr>
                <w:rFonts w:ascii="Times New Roman" w:hAnsi="Times New Roman" w:cs="Times New Roman"/>
                <w:lang w:eastAsia="zh-CN"/>
              </w:rPr>
              <w:t>5</w:t>
            </w:r>
            <w:r w:rsidRPr="00D21565">
              <w:rPr>
                <w:rFonts w:ascii="Times New Roman" w:hAnsi="Times New Roman" w:cs="Times New Roman"/>
                <w:lang w:eastAsia="zh-CN"/>
              </w:rPr>
              <w:t>、</w:t>
            </w:r>
            <w:r w:rsidRPr="00D21565">
              <w:rPr>
                <w:rFonts w:ascii="Times New Roman" w:hAnsi="Times New Roman" w:cs="Times New Roman"/>
                <w:lang w:eastAsia="zh-CN"/>
              </w:rPr>
              <w:t>6</w:t>
            </w:r>
            <w:r w:rsidRPr="00D21565">
              <w:rPr>
                <w:rFonts w:ascii="Times New Roman" w:hAnsi="Times New Roman" w:cs="Times New Roman"/>
                <w:lang w:eastAsia="zh-CN"/>
              </w:rPr>
              <w:t>表示顺序号</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3</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单元名称</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Name</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文本</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50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区划方案中的区划单元名称</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4</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所属行政区</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District</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文本</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该区划单元所属行政区</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5</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区划单元信息</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Extent</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文本</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区划方案中的区划单元信息，表示该单元的位置或范围</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6</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面积</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Area</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双精度</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区划单元在地图上的量算面积</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7</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声环境功能类别</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Level</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文本</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rPr>
            </w:pPr>
            <w:r w:rsidRPr="00D21565">
              <w:rPr>
                <w:rFonts w:ascii="Times New Roman" w:hAnsi="Times New Roman" w:cs="Times New Roman"/>
              </w:rPr>
              <w:t>0</w:t>
            </w:r>
            <w:r w:rsidRPr="00D21565">
              <w:rPr>
                <w:rFonts w:ascii="Times New Roman" w:hAnsi="Times New Roman" w:cs="Times New Roman"/>
              </w:rPr>
              <w:t>、</w:t>
            </w:r>
            <w:r w:rsidRPr="00D21565">
              <w:rPr>
                <w:rFonts w:ascii="Times New Roman" w:hAnsi="Times New Roman" w:cs="Times New Roman"/>
              </w:rPr>
              <w:t>1</w:t>
            </w:r>
            <w:r w:rsidRPr="00D21565">
              <w:rPr>
                <w:rFonts w:ascii="Times New Roman" w:hAnsi="Times New Roman" w:cs="Times New Roman"/>
              </w:rPr>
              <w:t>、</w:t>
            </w:r>
            <w:r w:rsidRPr="00D21565">
              <w:rPr>
                <w:rFonts w:ascii="Times New Roman" w:hAnsi="Times New Roman" w:cs="Times New Roman"/>
              </w:rPr>
              <w:t>2</w:t>
            </w:r>
            <w:r w:rsidRPr="00D21565">
              <w:rPr>
                <w:rFonts w:ascii="Times New Roman" w:hAnsi="Times New Roman" w:cs="Times New Roman"/>
              </w:rPr>
              <w:t>、</w:t>
            </w:r>
            <w:r w:rsidRPr="00D21565">
              <w:rPr>
                <w:rFonts w:ascii="Times New Roman" w:hAnsi="Times New Roman" w:cs="Times New Roman"/>
              </w:rPr>
              <w:t>3</w:t>
            </w:r>
            <w:r w:rsidRPr="00D21565">
              <w:rPr>
                <w:rFonts w:ascii="Times New Roman" w:hAnsi="Times New Roman" w:cs="Times New Roman"/>
              </w:rPr>
              <w:t>、</w:t>
            </w:r>
            <w:r w:rsidRPr="00D21565">
              <w:rPr>
                <w:rFonts w:ascii="Times New Roman" w:hAnsi="Times New Roman" w:cs="Times New Roman"/>
              </w:rPr>
              <w:t>4a</w:t>
            </w:r>
            <w:r w:rsidRPr="00D21565">
              <w:rPr>
                <w:rFonts w:ascii="Times New Roman" w:hAnsi="Times New Roman" w:cs="Times New Roman"/>
              </w:rPr>
              <w:t>、</w:t>
            </w:r>
            <w:r w:rsidRPr="00D21565">
              <w:rPr>
                <w:rFonts w:ascii="Times New Roman" w:hAnsi="Times New Roman" w:cs="Times New Roman"/>
              </w:rPr>
              <w:t>4b</w:t>
            </w:r>
            <w:r w:rsidRPr="00D21565">
              <w:rPr>
                <w:rFonts w:ascii="Times New Roman" w:hAnsi="Times New Roman" w:cs="Times New Roman"/>
              </w:rPr>
              <w:t>类区</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8</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噪声限值</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Limit</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浮点型</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5</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声环境功能区类别相应噪声限值</w:t>
            </w:r>
          </w:p>
        </w:tc>
      </w:tr>
      <w:tr w:rsidR="00D21565"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9</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声环境质量现状</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XZ</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浮点型</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5</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lang w:eastAsia="zh-CN"/>
              </w:rPr>
            </w:pPr>
            <w:r w:rsidRPr="00D21565">
              <w:rPr>
                <w:rFonts w:ascii="Times New Roman" w:hAnsi="Times New Roman" w:cs="Times New Roman"/>
                <w:lang w:eastAsia="zh-CN"/>
              </w:rPr>
              <w:t>噪声昼间、夜间检测值（未来关联至区域内的监测点）</w:t>
            </w:r>
          </w:p>
        </w:tc>
      </w:tr>
      <w:tr w:rsidR="00E35D9D" w:rsidRPr="00D21565" w:rsidTr="00562A0E">
        <w:trPr>
          <w:trHeight w:val="454"/>
        </w:trPr>
        <w:tc>
          <w:tcPr>
            <w:tcW w:w="40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10</w:t>
            </w:r>
          </w:p>
        </w:tc>
        <w:tc>
          <w:tcPr>
            <w:tcW w:w="149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是否达标</w:t>
            </w:r>
            <w:proofErr w:type="spellEnd"/>
          </w:p>
        </w:tc>
        <w:tc>
          <w:tcPr>
            <w:tcW w:w="8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SFDB</w:t>
            </w:r>
          </w:p>
        </w:tc>
        <w:tc>
          <w:tcPr>
            <w:tcW w:w="1134"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proofErr w:type="spellStart"/>
            <w:r w:rsidRPr="00D21565">
              <w:rPr>
                <w:rFonts w:ascii="Times New Roman" w:hAnsi="Times New Roman" w:cs="Times New Roman"/>
              </w:rPr>
              <w:t>布尔值</w:t>
            </w:r>
            <w:proofErr w:type="spellEnd"/>
          </w:p>
        </w:tc>
        <w:tc>
          <w:tcPr>
            <w:tcW w:w="993"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562A0E">
            <w:pPr>
              <w:pStyle w:val="TableParagraph"/>
              <w:rPr>
                <w:rFonts w:ascii="Times New Roman" w:hAnsi="Times New Roman" w:cs="Times New Roman"/>
              </w:rPr>
            </w:pPr>
            <w:r w:rsidRPr="00D21565">
              <w:rPr>
                <w:rFonts w:ascii="Times New Roman" w:hAnsi="Times New Roman" w:cs="Times New Roman"/>
              </w:rPr>
              <w:t>1</w:t>
            </w:r>
          </w:p>
        </w:tc>
        <w:tc>
          <w:tcPr>
            <w:tcW w:w="3350" w:type="dxa"/>
            <w:tcBorders>
              <w:top w:val="single" w:sz="5" w:space="0" w:color="000000"/>
              <w:left w:val="single" w:sz="5" w:space="0" w:color="000000"/>
              <w:bottom w:val="single" w:sz="5" w:space="0" w:color="000000"/>
              <w:right w:val="single" w:sz="5" w:space="0" w:color="000000"/>
            </w:tcBorders>
            <w:vAlign w:val="center"/>
          </w:tcPr>
          <w:p w:rsidR="00E35D9D" w:rsidRPr="00D21565" w:rsidRDefault="00E35D9D" w:rsidP="00E35D9D">
            <w:pPr>
              <w:pStyle w:val="TableParagraph"/>
              <w:rPr>
                <w:rFonts w:ascii="Times New Roman" w:hAnsi="Times New Roman" w:cs="Times New Roman"/>
              </w:rPr>
            </w:pPr>
            <w:proofErr w:type="spellStart"/>
            <w:r w:rsidRPr="00D21565">
              <w:rPr>
                <w:rFonts w:ascii="Times New Roman" w:hAnsi="Times New Roman" w:cs="Times New Roman"/>
              </w:rPr>
              <w:t>True</w:t>
            </w:r>
            <w:r w:rsidRPr="00D21565">
              <w:rPr>
                <w:rFonts w:ascii="Times New Roman" w:hAnsi="Times New Roman" w:cs="Times New Roman"/>
              </w:rPr>
              <w:t>表示达标；</w:t>
            </w:r>
            <w:r w:rsidRPr="00D21565">
              <w:rPr>
                <w:rFonts w:ascii="Times New Roman" w:hAnsi="Times New Roman" w:cs="Times New Roman"/>
              </w:rPr>
              <w:t>False</w:t>
            </w:r>
            <w:r w:rsidRPr="00D21565">
              <w:rPr>
                <w:rFonts w:ascii="Times New Roman" w:hAnsi="Times New Roman" w:cs="Times New Roman"/>
              </w:rPr>
              <w:t>表示超标</w:t>
            </w:r>
            <w:proofErr w:type="spellEnd"/>
          </w:p>
        </w:tc>
      </w:tr>
    </w:tbl>
    <w:p w:rsidR="00D022F2" w:rsidRPr="00D21565" w:rsidRDefault="00D022F2" w:rsidP="00D022F2">
      <w:pPr>
        <w:ind w:firstLineChars="0" w:firstLine="0"/>
      </w:pPr>
    </w:p>
    <w:p w:rsidR="00E35D9D" w:rsidRPr="00D21565" w:rsidRDefault="00E35D9D" w:rsidP="00D022F2">
      <w:pPr>
        <w:ind w:firstLineChars="0" w:firstLine="0"/>
        <w:sectPr w:rsidR="00E35D9D" w:rsidRPr="00D21565" w:rsidSect="00AB5FF5">
          <w:pgSz w:w="11906" w:h="16838"/>
          <w:pgMar w:top="1440" w:right="1800" w:bottom="1440" w:left="1800" w:header="851" w:footer="992" w:gutter="0"/>
          <w:cols w:space="425"/>
          <w:docGrid w:type="lines" w:linePitch="312"/>
        </w:sectPr>
      </w:pPr>
    </w:p>
    <w:p w:rsidR="00391E87" w:rsidRPr="00D21565" w:rsidRDefault="00391E87" w:rsidP="00F00B9E">
      <w:pPr>
        <w:ind w:firstLine="560"/>
      </w:pPr>
    </w:p>
    <w:p w:rsidR="00600215" w:rsidRPr="00D21565" w:rsidRDefault="000C27C6">
      <w:pPr>
        <w:pStyle w:val="1"/>
      </w:pPr>
      <w:bookmarkStart w:id="65" w:name="_Toc12996045"/>
      <w:r w:rsidRPr="00D21565">
        <w:t>6</w:t>
      </w:r>
      <w:r w:rsidR="005E100D" w:rsidRPr="00D21565">
        <w:rPr>
          <w:rFonts w:hint="eastAsia"/>
        </w:rPr>
        <w:t xml:space="preserve"> 区划方案的可行性分析</w:t>
      </w:r>
      <w:bookmarkEnd w:id="65"/>
    </w:p>
    <w:p w:rsidR="00600215" w:rsidRPr="00D21565" w:rsidRDefault="005E100D">
      <w:pPr>
        <w:ind w:firstLine="560"/>
      </w:pPr>
      <w:r w:rsidRPr="00D21565">
        <w:rPr>
          <w:rFonts w:hint="eastAsia"/>
        </w:rPr>
        <w:t>本区划依据现有的各种资料、数据，在进行实地考察的基础上，结合</w:t>
      </w:r>
      <w:r w:rsidR="00D47973" w:rsidRPr="00D21565">
        <w:rPr>
          <w:rFonts w:hint="eastAsia"/>
        </w:rPr>
        <w:t>易门</w:t>
      </w:r>
      <w:r w:rsidR="000A0226" w:rsidRPr="00D21565">
        <w:rPr>
          <w:rFonts w:hint="eastAsia"/>
        </w:rPr>
        <w:t>县</w:t>
      </w:r>
      <w:r w:rsidRPr="00D21565">
        <w:rPr>
          <w:rFonts w:hint="eastAsia"/>
        </w:rPr>
        <w:t>的现状而划定，具有一定的现实性和科学性；既照顾到城市现状，又考虑到城市总体规划，具有一定的规划性。同时，区划是从便于治理、控制噪声污染的角度出发，考虑到目前的社会经济状况而划定的，其实施是能够实现的。</w:t>
      </w:r>
    </w:p>
    <w:p w:rsidR="00600215" w:rsidRPr="00D21565" w:rsidRDefault="000C27C6">
      <w:pPr>
        <w:pStyle w:val="2"/>
      </w:pPr>
      <w:bookmarkStart w:id="66" w:name="_Toc12996046"/>
      <w:r w:rsidRPr="00D21565">
        <w:rPr>
          <w:rFonts w:hint="eastAsia"/>
        </w:rPr>
        <w:t>6.</w:t>
      </w:r>
      <w:r w:rsidR="005E100D" w:rsidRPr="00D21565">
        <w:rPr>
          <w:rFonts w:hint="eastAsia"/>
        </w:rPr>
        <w:t xml:space="preserve">1 </w:t>
      </w:r>
      <w:r w:rsidR="005E100D" w:rsidRPr="00D21565">
        <w:rPr>
          <w:rFonts w:hint="eastAsia"/>
        </w:rPr>
        <w:t>区划结果与目前城市总体规划的协调性分析</w:t>
      </w:r>
      <w:bookmarkEnd w:id="66"/>
    </w:p>
    <w:p w:rsidR="00600215" w:rsidRPr="00D21565" w:rsidRDefault="005E100D">
      <w:pPr>
        <w:ind w:firstLine="560"/>
      </w:pPr>
      <w:r w:rsidRPr="00D21565">
        <w:rPr>
          <w:rFonts w:hint="eastAsia"/>
        </w:rPr>
        <w:t>近年来，</w:t>
      </w:r>
      <w:r w:rsidR="00D47973" w:rsidRPr="00D21565">
        <w:rPr>
          <w:rFonts w:hint="eastAsia"/>
        </w:rPr>
        <w:t>易门</w:t>
      </w:r>
      <w:r w:rsidR="000A0226" w:rsidRPr="00D21565">
        <w:rPr>
          <w:rFonts w:hint="eastAsia"/>
        </w:rPr>
        <w:t>县</w:t>
      </w:r>
      <w:r w:rsidRPr="00D21565">
        <w:rPr>
          <w:rFonts w:hint="eastAsia"/>
        </w:rPr>
        <w:t>城市建设和社会经济都发生了较大变化，城市发展和土地利用现状与《</w:t>
      </w:r>
      <w:r w:rsidR="00D47973" w:rsidRPr="00D21565">
        <w:rPr>
          <w:rFonts w:hint="eastAsia"/>
        </w:rPr>
        <w:t>易门</w:t>
      </w:r>
      <w:r w:rsidR="007E7DC5" w:rsidRPr="00D21565">
        <w:rPr>
          <w:rFonts w:hint="eastAsia"/>
        </w:rPr>
        <w:t>县</w:t>
      </w:r>
      <w:r w:rsidR="002170E2" w:rsidRPr="00D21565">
        <w:rPr>
          <w:rFonts w:hint="eastAsia"/>
        </w:rPr>
        <w:t>县城市总体规划</w:t>
      </w:r>
      <w:r w:rsidR="007E7DC5" w:rsidRPr="00D21565">
        <w:rPr>
          <w:rFonts w:hint="eastAsia"/>
        </w:rPr>
        <w:t>修编（</w:t>
      </w:r>
      <w:r w:rsidR="007E7DC5" w:rsidRPr="00D21565">
        <w:rPr>
          <w:rFonts w:hint="eastAsia"/>
        </w:rPr>
        <w:t>2015-2035</w:t>
      </w:r>
      <w:r w:rsidR="007E7DC5" w:rsidRPr="00D21565">
        <w:rPr>
          <w:rFonts w:hint="eastAsia"/>
        </w:rPr>
        <w:t>年）</w:t>
      </w:r>
      <w:r w:rsidRPr="00D21565">
        <w:rPr>
          <w:rFonts w:hint="eastAsia"/>
        </w:rPr>
        <w:t>》也存在一定差异，部分区域的建设规模、用地性质和发展方向发生了很大变化，给区划工作带来一定的不便。本区划以</w:t>
      </w:r>
      <w:r w:rsidR="00F16A58" w:rsidRPr="00D21565">
        <w:rPr>
          <w:rFonts w:hint="eastAsia"/>
        </w:rPr>
        <w:t>《易门县县城总体规划修编（</w:t>
      </w:r>
      <w:r w:rsidR="00F16A58" w:rsidRPr="00D21565">
        <w:rPr>
          <w:rFonts w:hint="eastAsia"/>
        </w:rPr>
        <w:t>2015-2035</w:t>
      </w:r>
      <w:r w:rsidR="00F16A58" w:rsidRPr="00D21565">
        <w:rPr>
          <w:rFonts w:hint="eastAsia"/>
        </w:rPr>
        <w:t>年）》、</w:t>
      </w:r>
      <w:r w:rsidRPr="00D21565">
        <w:rPr>
          <w:rFonts w:hint="eastAsia"/>
        </w:rPr>
        <w:t>《</w:t>
      </w:r>
      <w:r w:rsidR="00D47973" w:rsidRPr="00D21565">
        <w:rPr>
          <w:rFonts w:hint="eastAsia"/>
        </w:rPr>
        <w:t>易门</w:t>
      </w:r>
      <w:r w:rsidRPr="00D21565">
        <w:rPr>
          <w:rFonts w:hint="eastAsia"/>
        </w:rPr>
        <w:t>县国民经济和社会发展第十三个五年规划纲要》、《</w:t>
      </w:r>
      <w:r w:rsidR="00F16A58" w:rsidRPr="00D21565">
        <w:rPr>
          <w:rFonts w:hint="eastAsia"/>
        </w:rPr>
        <w:t>易门县“十三五”生态建设与环境保护规划（</w:t>
      </w:r>
      <w:r w:rsidR="00F16A58" w:rsidRPr="00D21565">
        <w:rPr>
          <w:rFonts w:hint="eastAsia"/>
        </w:rPr>
        <w:t>2016-2020</w:t>
      </w:r>
      <w:r w:rsidR="00F16A58" w:rsidRPr="00D21565">
        <w:rPr>
          <w:rFonts w:hint="eastAsia"/>
        </w:rPr>
        <w:t>）</w:t>
      </w:r>
      <w:r w:rsidRPr="00D21565">
        <w:rPr>
          <w:rFonts w:hint="eastAsia"/>
        </w:rPr>
        <w:t>》为前提，以实事求是的态度，根据城市规划要求和发展现状，因地制宜地区划不同类型的区域，力求区划目标可达，方案科学，措施可行，以使城区的开发治理能达到经济、社会和环境效益的统一，使本地经济协调发展。</w:t>
      </w:r>
    </w:p>
    <w:p w:rsidR="00600215" w:rsidRPr="00D21565" w:rsidRDefault="005E100D">
      <w:pPr>
        <w:ind w:firstLine="560"/>
      </w:pPr>
      <w:r w:rsidRPr="00D21565">
        <w:rPr>
          <w:rFonts w:hint="eastAsia"/>
        </w:rPr>
        <w:t>本区划以</w:t>
      </w:r>
      <w:r w:rsidR="00BD67C3" w:rsidRPr="00D21565">
        <w:rPr>
          <w:rFonts w:hint="eastAsia"/>
        </w:rPr>
        <w:t>《易门县县城市总体规划修编（</w:t>
      </w:r>
      <w:r w:rsidR="00BD67C3" w:rsidRPr="00D21565">
        <w:rPr>
          <w:rFonts w:hint="eastAsia"/>
        </w:rPr>
        <w:t>2015-2035</w:t>
      </w:r>
      <w:r w:rsidR="00990937">
        <w:rPr>
          <w:rFonts w:hint="eastAsia"/>
        </w:rPr>
        <w:t>年</w:t>
      </w:r>
      <w:r w:rsidR="00BD67C3" w:rsidRPr="00D21565">
        <w:rPr>
          <w:rFonts w:hint="eastAsia"/>
        </w:rPr>
        <w:t>）》确定</w:t>
      </w:r>
      <w:r w:rsidR="00990937">
        <w:rPr>
          <w:rFonts w:hint="eastAsia"/>
        </w:rPr>
        <w:t>的</w:t>
      </w:r>
      <w:r w:rsidR="00BD67C3" w:rsidRPr="00D21565">
        <w:rPr>
          <w:rFonts w:hint="eastAsia"/>
        </w:rPr>
        <w:t>城市规划区范围</w:t>
      </w:r>
      <w:r w:rsidRPr="00D21565">
        <w:rPr>
          <w:rFonts w:hint="eastAsia"/>
        </w:rPr>
        <w:t>为</w:t>
      </w:r>
      <w:r w:rsidR="00BD67C3" w:rsidRPr="00D21565">
        <w:rPr>
          <w:rFonts w:hint="eastAsia"/>
        </w:rPr>
        <w:t>基础</w:t>
      </w:r>
      <w:r w:rsidRPr="00D21565">
        <w:rPr>
          <w:rFonts w:hint="eastAsia"/>
        </w:rPr>
        <w:t>，充分考虑</w:t>
      </w:r>
      <w:r w:rsidR="00BD67C3" w:rsidRPr="00D21565">
        <w:rPr>
          <w:rFonts w:hint="eastAsia"/>
        </w:rPr>
        <w:t>《易门工业园区总体规划【修编】（</w:t>
      </w:r>
      <w:r w:rsidR="00BD67C3" w:rsidRPr="00D21565">
        <w:rPr>
          <w:rFonts w:hint="eastAsia"/>
        </w:rPr>
        <w:t>2018-</w:t>
      </w:r>
      <w:r w:rsidR="00D338F7">
        <w:rPr>
          <w:rFonts w:hint="eastAsia"/>
        </w:rPr>
        <w:t>2035</w:t>
      </w:r>
      <w:r w:rsidR="00D338F7">
        <w:rPr>
          <w:rFonts w:hint="eastAsia"/>
        </w:rPr>
        <w:t>年）</w:t>
      </w:r>
      <w:r w:rsidR="00BD67C3" w:rsidRPr="00D21565">
        <w:rPr>
          <w:rFonts w:hint="eastAsia"/>
        </w:rPr>
        <w:t>》内容及目前</w:t>
      </w:r>
      <w:r w:rsidRPr="00D21565">
        <w:rPr>
          <w:rFonts w:hint="eastAsia"/>
        </w:rPr>
        <w:t>城市发展和土地利用现状，通过将噪声区划中噪声功能区的地理分布与城市总体规划</w:t>
      </w:r>
      <w:r w:rsidR="00BD67C3" w:rsidRPr="00D21565">
        <w:rPr>
          <w:rFonts w:hint="eastAsia"/>
        </w:rPr>
        <w:t>、工业园区总体规划</w:t>
      </w:r>
      <w:r w:rsidRPr="00D21565">
        <w:rPr>
          <w:rFonts w:hint="eastAsia"/>
        </w:rPr>
        <w:t>进行对比分析，得出噪声区划结果与城市总体规划</w:t>
      </w:r>
      <w:r w:rsidR="00BD67C3" w:rsidRPr="00D21565">
        <w:rPr>
          <w:rFonts w:hint="eastAsia"/>
        </w:rPr>
        <w:t>、工业园区总体规划的中的</w:t>
      </w:r>
      <w:r w:rsidRPr="00D21565">
        <w:rPr>
          <w:rFonts w:hint="eastAsia"/>
        </w:rPr>
        <w:t>城市发展现状是基本一致的，有利于城市总体规划的实施，并可作为城市总体规划的补充。</w:t>
      </w:r>
    </w:p>
    <w:p w:rsidR="00600215" w:rsidRPr="00D21565" w:rsidRDefault="000C27C6">
      <w:pPr>
        <w:pStyle w:val="2"/>
      </w:pPr>
      <w:bookmarkStart w:id="67" w:name="_Toc12996047"/>
      <w:r w:rsidRPr="00D21565">
        <w:rPr>
          <w:rFonts w:hint="eastAsia"/>
        </w:rPr>
        <w:lastRenderedPageBreak/>
        <w:t>6.</w:t>
      </w:r>
      <w:r w:rsidR="005E100D" w:rsidRPr="00D21565">
        <w:rPr>
          <w:rFonts w:hint="eastAsia"/>
        </w:rPr>
        <w:t xml:space="preserve">2 </w:t>
      </w:r>
      <w:r w:rsidR="005E100D" w:rsidRPr="00D21565">
        <w:rPr>
          <w:rFonts w:hint="eastAsia"/>
        </w:rPr>
        <w:t>区划结果与环境管理的可操作性分析</w:t>
      </w:r>
      <w:bookmarkEnd w:id="67"/>
    </w:p>
    <w:p w:rsidR="00600215" w:rsidRPr="00D21565" w:rsidRDefault="005E100D">
      <w:pPr>
        <w:ind w:firstLine="560"/>
      </w:pPr>
      <w:r w:rsidRPr="00D21565">
        <w:rPr>
          <w:rFonts w:hint="eastAsia"/>
        </w:rPr>
        <w:t>噪声区划是推动城市噪声管理工作的基础，噪声区划结果的准确性和合理性直接影响噪声管理工作的质量。</w:t>
      </w:r>
    </w:p>
    <w:p w:rsidR="00600215" w:rsidRPr="00D21565" w:rsidRDefault="005E100D">
      <w:pPr>
        <w:ind w:firstLine="560"/>
      </w:pPr>
      <w:r w:rsidRPr="00D21565">
        <w:rPr>
          <w:rFonts w:hint="eastAsia"/>
        </w:rPr>
        <w:t>本区划方案以城市区域的主导功能划定，使各功能</w:t>
      </w:r>
      <w:proofErr w:type="gramStart"/>
      <w:r w:rsidRPr="00D21565">
        <w:rPr>
          <w:rFonts w:hint="eastAsia"/>
        </w:rPr>
        <w:t>区体现</w:t>
      </w:r>
      <w:proofErr w:type="gramEnd"/>
      <w:r w:rsidRPr="00D21565">
        <w:rPr>
          <w:rFonts w:hint="eastAsia"/>
        </w:rPr>
        <w:t>出科学性、社会性、现实性和规划性；同时，为了便于管理，区划单元以区定性划片，并考虑实际现有的区域功能特征；从促进管理的角度出发，区划方案坚持了高标准、严要求、宜紧不宜松的原则；从便于污染纠纷处理的角度出发，区划方案在各功能区划分时，尽可能以道路、河流等自然边界划分，减少了今后管理中边界处理的矛盾，因此，对环境管理而言，区划方案具有很强的可操作性。</w:t>
      </w:r>
    </w:p>
    <w:p w:rsidR="00600215" w:rsidRPr="00D21565" w:rsidRDefault="000C27C6">
      <w:pPr>
        <w:pStyle w:val="2"/>
      </w:pPr>
      <w:bookmarkStart w:id="68" w:name="_Toc12996048"/>
      <w:r w:rsidRPr="00D21565">
        <w:rPr>
          <w:rFonts w:hint="eastAsia"/>
        </w:rPr>
        <w:t>6.</w:t>
      </w:r>
      <w:r w:rsidR="005E100D" w:rsidRPr="00D21565">
        <w:rPr>
          <w:rFonts w:hint="eastAsia"/>
        </w:rPr>
        <w:t xml:space="preserve">3 </w:t>
      </w:r>
      <w:r w:rsidR="005E100D" w:rsidRPr="00D21565">
        <w:rPr>
          <w:rFonts w:hint="eastAsia"/>
        </w:rPr>
        <w:t>各类区达标可行性分析</w:t>
      </w:r>
      <w:bookmarkEnd w:id="68"/>
    </w:p>
    <w:p w:rsidR="00600215" w:rsidRPr="00D21565" w:rsidRDefault="00D47973">
      <w:pPr>
        <w:ind w:firstLine="560"/>
      </w:pPr>
      <w:r w:rsidRPr="00D21565">
        <w:rPr>
          <w:rFonts w:hint="eastAsia"/>
        </w:rPr>
        <w:t>易门</w:t>
      </w:r>
      <w:r w:rsidR="000A0226" w:rsidRPr="00D21565">
        <w:rPr>
          <w:rFonts w:hint="eastAsia"/>
        </w:rPr>
        <w:t>县</w:t>
      </w:r>
      <w:r w:rsidR="005E100D" w:rsidRPr="00D21565">
        <w:rPr>
          <w:rFonts w:hint="eastAsia"/>
        </w:rPr>
        <w:t>设监测范围</w:t>
      </w:r>
      <w:r w:rsidR="005E100D" w:rsidRPr="00D21565">
        <w:t>4</w:t>
      </w:r>
      <w:r w:rsidR="00E96561" w:rsidRPr="00D21565">
        <w:t>0</w:t>
      </w:r>
      <w:r w:rsidR="005E100D" w:rsidRPr="00D21565">
        <w:rPr>
          <w:rFonts w:hint="eastAsia"/>
        </w:rPr>
        <w:t>0m</w:t>
      </w:r>
      <w:r w:rsidR="005E100D" w:rsidRPr="00D21565">
        <w:rPr>
          <w:rFonts w:hint="eastAsia"/>
        </w:rPr>
        <w:t>×</w:t>
      </w:r>
      <w:r w:rsidR="005E100D" w:rsidRPr="00D21565">
        <w:t>4</w:t>
      </w:r>
      <w:r w:rsidR="00E96561" w:rsidRPr="00D21565">
        <w:t>0</w:t>
      </w:r>
      <w:r w:rsidR="005E100D" w:rsidRPr="00D21565">
        <w:rPr>
          <w:rFonts w:hint="eastAsia"/>
        </w:rPr>
        <w:t>0m</w:t>
      </w:r>
      <w:r w:rsidR="005E100D" w:rsidRPr="00D21565">
        <w:rPr>
          <w:rFonts w:hint="eastAsia"/>
        </w:rPr>
        <w:t>的网格点</w:t>
      </w:r>
      <w:r w:rsidR="00E96561" w:rsidRPr="00D21565">
        <w:t>6</w:t>
      </w:r>
      <w:r w:rsidR="005E100D" w:rsidRPr="00D21565">
        <w:t>0</w:t>
      </w:r>
      <w:r w:rsidR="005E100D" w:rsidRPr="00D21565">
        <w:rPr>
          <w:rFonts w:hint="eastAsia"/>
        </w:rPr>
        <w:t>个，网格面积为</w:t>
      </w:r>
      <w:r w:rsidR="007F3B25" w:rsidRPr="00D21565">
        <w:fldChar w:fldCharType="begin"/>
      </w:r>
      <w:r w:rsidR="00E96561" w:rsidRPr="00D21565">
        <w:instrText xml:space="preserve"> =.4^2*60 </w:instrText>
      </w:r>
      <w:r w:rsidR="007F3B25" w:rsidRPr="00D21565">
        <w:fldChar w:fldCharType="separate"/>
      </w:r>
      <w:r w:rsidR="00E96561" w:rsidRPr="00D21565">
        <w:rPr>
          <w:noProof/>
        </w:rPr>
        <w:t>9.6</w:t>
      </w:r>
      <w:r w:rsidR="007F3B25" w:rsidRPr="00D21565">
        <w:fldChar w:fldCharType="end"/>
      </w:r>
      <w:r w:rsidR="00F619B2" w:rsidRPr="00D21565">
        <w:rPr>
          <w:rFonts w:hint="eastAsia"/>
        </w:rPr>
        <w:t>km</w:t>
      </w:r>
      <w:r w:rsidR="00F619B2" w:rsidRPr="00D21565">
        <w:rPr>
          <w:rFonts w:hint="eastAsia"/>
          <w:vertAlign w:val="superscript"/>
        </w:rPr>
        <w:t>2</w:t>
      </w:r>
      <w:r w:rsidR="005E100D" w:rsidRPr="00D21565">
        <w:rPr>
          <w:rFonts w:hint="eastAsia"/>
        </w:rPr>
        <w:t>，根</w:t>
      </w:r>
      <w:r w:rsidR="00E96561" w:rsidRPr="00D21565">
        <w:rPr>
          <w:rFonts w:hint="eastAsia"/>
        </w:rPr>
        <w:t>据声功能</w:t>
      </w:r>
      <w:r w:rsidR="005E100D" w:rsidRPr="00D21565">
        <w:rPr>
          <w:rFonts w:hint="eastAsia"/>
        </w:rPr>
        <w:t>区划分结果，结合</w:t>
      </w:r>
      <w:r w:rsidR="00E96561" w:rsidRPr="00D21565">
        <w:rPr>
          <w:rFonts w:hint="eastAsia"/>
        </w:rPr>
        <w:t>现状调查结果</w:t>
      </w:r>
      <w:r w:rsidR="005E100D" w:rsidRPr="00D21565">
        <w:rPr>
          <w:rFonts w:hint="eastAsia"/>
        </w:rPr>
        <w:t>，分析各类区噪声达标情况分析如下：</w:t>
      </w:r>
    </w:p>
    <w:p w:rsidR="00600215" w:rsidRPr="00D21565" w:rsidRDefault="000C27C6" w:rsidP="000010ED">
      <w:pPr>
        <w:pStyle w:val="3"/>
      </w:pPr>
      <w:r w:rsidRPr="00D21565">
        <w:rPr>
          <w:rFonts w:hint="eastAsia"/>
        </w:rPr>
        <w:t>6.</w:t>
      </w:r>
      <w:r w:rsidR="005E100D" w:rsidRPr="00D21565">
        <w:rPr>
          <w:rFonts w:hint="eastAsia"/>
        </w:rPr>
        <w:t>3.1  1</w:t>
      </w:r>
      <w:r w:rsidR="005E100D" w:rsidRPr="00D21565">
        <w:rPr>
          <w:rFonts w:hint="eastAsia"/>
        </w:rPr>
        <w:t>类区达标可行性分析</w:t>
      </w:r>
    </w:p>
    <w:p w:rsidR="004774BE" w:rsidRPr="00D21565" w:rsidRDefault="005E100D">
      <w:pPr>
        <w:ind w:firstLine="560"/>
      </w:pPr>
      <w:r w:rsidRPr="00D21565">
        <w:rPr>
          <w:rFonts w:hint="eastAsia"/>
        </w:rPr>
        <w:t>区域环境噪声监测的网格点中，</w:t>
      </w:r>
      <w:r w:rsidRPr="00D21565">
        <w:rPr>
          <w:rFonts w:hint="eastAsia"/>
        </w:rPr>
        <w:t>1</w:t>
      </w:r>
      <w:r w:rsidRPr="00D21565">
        <w:rPr>
          <w:rFonts w:hint="eastAsia"/>
        </w:rPr>
        <w:t>类区</w:t>
      </w:r>
      <w:r w:rsidR="00F52D72" w:rsidRPr="00D21565">
        <w:rPr>
          <w:rFonts w:hint="eastAsia"/>
        </w:rPr>
        <w:t>范围</w:t>
      </w:r>
      <w:r w:rsidR="001A1974" w:rsidRPr="00D21565">
        <w:t>10</w:t>
      </w:r>
      <w:r w:rsidRPr="00D21565">
        <w:rPr>
          <w:rFonts w:hint="eastAsia"/>
        </w:rPr>
        <w:t>个测点。其中，昼间</w:t>
      </w:r>
      <w:r w:rsidR="004774BE" w:rsidRPr="00D21565">
        <w:rPr>
          <w:rFonts w:hint="eastAsia"/>
        </w:rPr>
        <w:t>无超标网格；</w:t>
      </w:r>
      <w:r w:rsidR="00277938" w:rsidRPr="00D21565">
        <w:rPr>
          <w:rFonts w:hint="eastAsia"/>
        </w:rPr>
        <w:t>夜间有</w:t>
      </w:r>
      <w:r w:rsidR="00277938" w:rsidRPr="00D21565">
        <w:rPr>
          <w:rFonts w:hint="eastAsia"/>
        </w:rPr>
        <w:t>2</w:t>
      </w:r>
      <w:r w:rsidR="00277938" w:rsidRPr="00D21565">
        <w:rPr>
          <w:rFonts w:hint="eastAsia"/>
        </w:rPr>
        <w:t>个网格超过标准限值要求，</w:t>
      </w:r>
      <w:r w:rsidR="00277938" w:rsidRPr="00D21565">
        <w:rPr>
          <w:rFonts w:hint="eastAsia"/>
        </w:rPr>
        <w:t>1</w:t>
      </w:r>
      <w:r w:rsidR="00277938" w:rsidRPr="00D21565">
        <w:rPr>
          <w:rFonts w:hint="eastAsia"/>
        </w:rPr>
        <w:t>类区夜间超标率</w:t>
      </w:r>
      <w:r w:rsidR="007F3B25" w:rsidRPr="00D21565">
        <w:fldChar w:fldCharType="begin"/>
      </w:r>
      <w:r w:rsidR="00277938" w:rsidRPr="00D21565">
        <w:instrText xml:space="preserve"> </w:instrText>
      </w:r>
      <w:r w:rsidR="00277938" w:rsidRPr="00D21565">
        <w:rPr>
          <w:rFonts w:hint="eastAsia"/>
        </w:rPr>
        <w:instrText>=</w:instrText>
      </w:r>
      <w:r w:rsidR="00277938" w:rsidRPr="00D21565">
        <w:instrText>2/</w:instrText>
      </w:r>
      <w:r w:rsidR="00277938" w:rsidRPr="00D21565">
        <w:rPr>
          <w:rFonts w:hint="eastAsia"/>
        </w:rPr>
        <w:instrText>1</w:instrText>
      </w:r>
      <w:r w:rsidR="001A1974" w:rsidRPr="00D21565">
        <w:instrText>0</w:instrText>
      </w:r>
      <w:r w:rsidR="00277938" w:rsidRPr="00D21565">
        <w:instrText xml:space="preserve">*100 \# "0.0%" </w:instrText>
      </w:r>
      <w:r w:rsidR="007F3B25" w:rsidRPr="00D21565">
        <w:fldChar w:fldCharType="separate"/>
      </w:r>
      <w:r w:rsidR="001A1974" w:rsidRPr="00D21565">
        <w:rPr>
          <w:noProof/>
        </w:rPr>
        <w:t>20.0%</w:t>
      </w:r>
      <w:r w:rsidR="007F3B25" w:rsidRPr="00D21565">
        <w:fldChar w:fldCharType="end"/>
      </w:r>
      <w:r w:rsidR="00277938" w:rsidRPr="00D21565">
        <w:rPr>
          <w:rFonts w:hint="eastAsia"/>
        </w:rPr>
        <w:t>，超标测点位于南屯湖西路</w:t>
      </w:r>
      <w:r w:rsidR="00277938" w:rsidRPr="00D21565">
        <w:rPr>
          <w:rFonts w:hint="eastAsia"/>
        </w:rPr>
        <w:t>2</w:t>
      </w:r>
      <w:r w:rsidR="00277938" w:rsidRPr="00D21565">
        <w:rPr>
          <w:rFonts w:hint="eastAsia"/>
        </w:rPr>
        <w:t>号、刘红百货</w:t>
      </w:r>
      <w:r w:rsidR="00C15307" w:rsidRPr="00D21565">
        <w:rPr>
          <w:rFonts w:hint="eastAsia"/>
        </w:rPr>
        <w:t>，分别超标</w:t>
      </w:r>
      <w:r w:rsidR="00C15307" w:rsidRPr="00D21565">
        <w:rPr>
          <w:rFonts w:hint="eastAsia"/>
        </w:rPr>
        <w:t>1</w:t>
      </w:r>
      <w:r w:rsidR="00C15307" w:rsidRPr="00D21565">
        <w:t>.4</w:t>
      </w:r>
      <w:r w:rsidR="00C15307" w:rsidRPr="00D21565">
        <w:rPr>
          <w:rFonts w:hint="eastAsia"/>
        </w:rPr>
        <w:t>dB</w:t>
      </w:r>
      <w:r w:rsidR="00C15307" w:rsidRPr="00D21565">
        <w:t>(A)</w:t>
      </w:r>
      <w:r w:rsidR="00C15307" w:rsidRPr="00D21565">
        <w:rPr>
          <w:rFonts w:hint="eastAsia"/>
        </w:rPr>
        <w:t>、</w:t>
      </w:r>
      <w:r w:rsidR="00C15307" w:rsidRPr="00D21565">
        <w:rPr>
          <w:rFonts w:hint="eastAsia"/>
        </w:rPr>
        <w:t>0</w:t>
      </w:r>
      <w:r w:rsidR="00C15307" w:rsidRPr="00D21565">
        <w:t>.3</w:t>
      </w:r>
      <w:r w:rsidR="00C15307" w:rsidRPr="00D21565">
        <w:rPr>
          <w:rFonts w:hint="eastAsia"/>
        </w:rPr>
        <w:t xml:space="preserve"> dB</w:t>
      </w:r>
      <w:r w:rsidR="00C15307" w:rsidRPr="00D21565">
        <w:t>(A)</w:t>
      </w:r>
      <w:r w:rsidR="00277938" w:rsidRPr="00D21565">
        <w:rPr>
          <w:rFonts w:hint="eastAsia"/>
        </w:rPr>
        <w:t>，主要声源为社会生活噪声</w:t>
      </w:r>
      <w:r w:rsidRPr="00D21565">
        <w:rPr>
          <w:rFonts w:hint="eastAsia"/>
        </w:rPr>
        <w:t>。</w:t>
      </w:r>
    </w:p>
    <w:p w:rsidR="00600215" w:rsidRPr="00D21565" w:rsidRDefault="000C27C6" w:rsidP="000010ED">
      <w:pPr>
        <w:pStyle w:val="3"/>
      </w:pPr>
      <w:r w:rsidRPr="00D21565">
        <w:rPr>
          <w:rFonts w:hint="eastAsia"/>
        </w:rPr>
        <w:t>6.</w:t>
      </w:r>
      <w:r w:rsidR="005E100D" w:rsidRPr="00D21565">
        <w:rPr>
          <w:rFonts w:hint="eastAsia"/>
        </w:rPr>
        <w:t>3.2  2</w:t>
      </w:r>
      <w:r w:rsidR="005E100D" w:rsidRPr="00D21565">
        <w:rPr>
          <w:rFonts w:hint="eastAsia"/>
        </w:rPr>
        <w:t>类区达标可行性分析</w:t>
      </w:r>
    </w:p>
    <w:p w:rsidR="00600215" w:rsidRPr="00D21565" w:rsidRDefault="005E100D">
      <w:pPr>
        <w:ind w:firstLine="560"/>
      </w:pPr>
      <w:r w:rsidRPr="00D21565">
        <w:rPr>
          <w:rFonts w:hint="eastAsia"/>
        </w:rPr>
        <w:t>区域环境噪声监测的网格点中，</w:t>
      </w:r>
      <w:r w:rsidRPr="00D21565">
        <w:rPr>
          <w:rFonts w:hint="eastAsia"/>
        </w:rPr>
        <w:t>2</w:t>
      </w:r>
      <w:r w:rsidRPr="00D21565">
        <w:rPr>
          <w:rFonts w:hint="eastAsia"/>
        </w:rPr>
        <w:t>类区</w:t>
      </w:r>
      <w:r w:rsidR="00F52D72" w:rsidRPr="00D21565">
        <w:rPr>
          <w:rFonts w:hint="eastAsia"/>
        </w:rPr>
        <w:t>范围内</w:t>
      </w:r>
      <w:r w:rsidR="001A1974" w:rsidRPr="00D21565">
        <w:t>31</w:t>
      </w:r>
      <w:r w:rsidRPr="00D21565">
        <w:rPr>
          <w:rFonts w:hint="eastAsia"/>
        </w:rPr>
        <w:t>个测点。其中，昼间</w:t>
      </w:r>
      <w:r w:rsidR="004774BE" w:rsidRPr="00D21565">
        <w:rPr>
          <w:rFonts w:hint="eastAsia"/>
        </w:rPr>
        <w:t>、夜间</w:t>
      </w:r>
      <w:r w:rsidRPr="00D21565">
        <w:rPr>
          <w:rFonts w:hint="eastAsia"/>
        </w:rPr>
        <w:t>无超标网格。</w:t>
      </w:r>
      <w:r w:rsidRPr="00D21565">
        <w:rPr>
          <w:rFonts w:hint="eastAsia"/>
        </w:rPr>
        <w:t>2</w:t>
      </w:r>
      <w:r w:rsidRPr="00D21565">
        <w:rPr>
          <w:rFonts w:hint="eastAsia"/>
        </w:rPr>
        <w:t>类</w:t>
      </w:r>
      <w:r w:rsidR="00F52D72" w:rsidRPr="00D21565">
        <w:rPr>
          <w:rFonts w:hint="eastAsia"/>
        </w:rPr>
        <w:t>区</w:t>
      </w:r>
      <w:r w:rsidRPr="00D21565">
        <w:rPr>
          <w:rFonts w:hint="eastAsia"/>
        </w:rPr>
        <w:t>内，保持现有的管理水平即可达标。</w:t>
      </w:r>
    </w:p>
    <w:p w:rsidR="00600215" w:rsidRPr="00D21565" w:rsidRDefault="000C27C6" w:rsidP="000010ED">
      <w:pPr>
        <w:pStyle w:val="3"/>
      </w:pPr>
      <w:r w:rsidRPr="00D21565">
        <w:rPr>
          <w:rFonts w:hint="eastAsia"/>
        </w:rPr>
        <w:t>6.</w:t>
      </w:r>
      <w:r w:rsidR="005E100D" w:rsidRPr="00D21565">
        <w:rPr>
          <w:rFonts w:hint="eastAsia"/>
        </w:rPr>
        <w:t>3.3  3</w:t>
      </w:r>
      <w:r w:rsidR="005E100D" w:rsidRPr="00D21565">
        <w:rPr>
          <w:rFonts w:hint="eastAsia"/>
        </w:rPr>
        <w:t>类区达标可行性分析</w:t>
      </w:r>
    </w:p>
    <w:p w:rsidR="00600215" w:rsidRPr="00D21565" w:rsidRDefault="005E100D" w:rsidP="00322B19">
      <w:pPr>
        <w:ind w:firstLine="560"/>
      </w:pPr>
      <w:r w:rsidRPr="00D21565">
        <w:rPr>
          <w:rFonts w:hint="eastAsia"/>
        </w:rPr>
        <w:t>区域环境噪声监测的网格点中，</w:t>
      </w:r>
      <w:r w:rsidR="00322B19" w:rsidRPr="00D21565">
        <w:rPr>
          <w:rFonts w:hint="eastAsia"/>
        </w:rPr>
        <w:t>3</w:t>
      </w:r>
      <w:r w:rsidRPr="00D21565">
        <w:rPr>
          <w:rFonts w:hint="eastAsia"/>
        </w:rPr>
        <w:t>类</w:t>
      </w:r>
      <w:r w:rsidR="00322B19" w:rsidRPr="00D21565">
        <w:rPr>
          <w:rFonts w:hint="eastAsia"/>
        </w:rPr>
        <w:t>区范围</w:t>
      </w:r>
      <w:r w:rsidR="00322B19" w:rsidRPr="00D21565">
        <w:rPr>
          <w:rFonts w:hint="eastAsia"/>
        </w:rPr>
        <w:t>11</w:t>
      </w:r>
      <w:r w:rsidRPr="00D21565">
        <w:rPr>
          <w:rFonts w:hint="eastAsia"/>
        </w:rPr>
        <w:t>个测点，昼间无超标测</w:t>
      </w:r>
      <w:r w:rsidR="00322B19" w:rsidRPr="00D21565">
        <w:rPr>
          <w:rFonts w:hint="eastAsia"/>
        </w:rPr>
        <w:t>点；夜间有</w:t>
      </w:r>
      <w:r w:rsidR="00322B19" w:rsidRPr="00D21565">
        <w:rPr>
          <w:rFonts w:hint="eastAsia"/>
        </w:rPr>
        <w:t>1</w:t>
      </w:r>
      <w:r w:rsidR="00322B19" w:rsidRPr="00D21565">
        <w:rPr>
          <w:rFonts w:hint="eastAsia"/>
        </w:rPr>
        <w:t>个测点超标，位于</w:t>
      </w:r>
      <w:proofErr w:type="gramStart"/>
      <w:r w:rsidR="00322B19" w:rsidRPr="00D21565">
        <w:rPr>
          <w:rFonts w:hint="eastAsia"/>
        </w:rPr>
        <w:t>易门国</w:t>
      </w:r>
      <w:proofErr w:type="gramEnd"/>
      <w:r w:rsidR="00322B19" w:rsidRPr="00D21565">
        <w:rPr>
          <w:rFonts w:hint="eastAsia"/>
        </w:rPr>
        <w:t>星瓷业有限公司西侧外，</w:t>
      </w:r>
      <w:r w:rsidR="00322B19" w:rsidRPr="00D21565">
        <w:rPr>
          <w:rFonts w:hint="eastAsia"/>
        </w:rPr>
        <w:lastRenderedPageBreak/>
        <w:t>超标声源为工业噪声。</w:t>
      </w:r>
    </w:p>
    <w:p w:rsidR="00600215" w:rsidRPr="00D21565" w:rsidRDefault="000C27C6" w:rsidP="000010ED">
      <w:pPr>
        <w:pStyle w:val="3"/>
      </w:pPr>
      <w:r w:rsidRPr="00D21565">
        <w:rPr>
          <w:rFonts w:hint="eastAsia"/>
        </w:rPr>
        <w:t>6.</w:t>
      </w:r>
      <w:r w:rsidR="005E100D" w:rsidRPr="00D21565">
        <w:rPr>
          <w:rFonts w:hint="eastAsia"/>
        </w:rPr>
        <w:t>3.4  4</w:t>
      </w:r>
      <w:r w:rsidR="005E100D" w:rsidRPr="00D21565">
        <w:rPr>
          <w:rFonts w:hint="eastAsia"/>
        </w:rPr>
        <w:t>类区达标可行性分析</w:t>
      </w:r>
    </w:p>
    <w:p w:rsidR="00600215" w:rsidRPr="00D21565" w:rsidRDefault="00DC276F">
      <w:pPr>
        <w:ind w:firstLine="560"/>
      </w:pPr>
      <w:r w:rsidRPr="00D21565">
        <w:rPr>
          <w:rFonts w:hint="eastAsia"/>
        </w:rPr>
        <w:t>易门县中心城区道路交通噪声现状调查设</w:t>
      </w:r>
      <w:r w:rsidRPr="00D21565">
        <w:rPr>
          <w:rFonts w:hint="eastAsia"/>
        </w:rPr>
        <w:t>24</w:t>
      </w:r>
      <w:r w:rsidRPr="00D21565">
        <w:rPr>
          <w:rFonts w:hint="eastAsia"/>
        </w:rPr>
        <w:t>个道路交通噪声测点，覆盖建成城市道路总长</w:t>
      </w:r>
      <w:r w:rsidRPr="00D21565">
        <w:rPr>
          <w:rFonts w:hint="eastAsia"/>
        </w:rPr>
        <w:t>21.08km</w:t>
      </w:r>
      <w:r w:rsidRPr="00D21565">
        <w:rPr>
          <w:rFonts w:hint="eastAsia"/>
        </w:rPr>
        <w:t>，昼间测值在</w:t>
      </w:r>
      <w:r w:rsidRPr="00D21565">
        <w:rPr>
          <w:rFonts w:hint="eastAsia"/>
        </w:rPr>
        <w:t>43.1</w:t>
      </w:r>
      <w:r w:rsidRPr="00D21565">
        <w:rPr>
          <w:rFonts w:hint="eastAsia"/>
        </w:rPr>
        <w:t>～</w:t>
      </w:r>
      <w:r w:rsidRPr="00D21565">
        <w:rPr>
          <w:rFonts w:hint="eastAsia"/>
        </w:rPr>
        <w:t>70.5dB</w:t>
      </w:r>
      <w:r w:rsidRPr="00D21565">
        <w:rPr>
          <w:rFonts w:hint="eastAsia"/>
        </w:rPr>
        <w:t>（</w:t>
      </w:r>
      <w:r w:rsidRPr="00D21565">
        <w:rPr>
          <w:rFonts w:hint="eastAsia"/>
        </w:rPr>
        <w:t>A</w:t>
      </w:r>
      <w:r w:rsidRPr="00D21565">
        <w:rPr>
          <w:rFonts w:hint="eastAsia"/>
        </w:rPr>
        <w:t>）之间，其中测值在</w:t>
      </w:r>
      <w:r w:rsidRPr="00D21565">
        <w:rPr>
          <w:rFonts w:hint="eastAsia"/>
        </w:rPr>
        <w:t>68dB</w:t>
      </w:r>
      <w:r w:rsidRPr="00D21565">
        <w:rPr>
          <w:rFonts w:hint="eastAsia"/>
        </w:rPr>
        <w:t>（</w:t>
      </w:r>
      <w:r w:rsidRPr="00D21565">
        <w:rPr>
          <w:rFonts w:hint="eastAsia"/>
        </w:rPr>
        <w:t>A</w:t>
      </w:r>
      <w:r w:rsidRPr="00D21565">
        <w:rPr>
          <w:rFonts w:hint="eastAsia"/>
        </w:rPr>
        <w:t>）以下的路段长度</w:t>
      </w:r>
      <w:r w:rsidRPr="00D21565">
        <w:rPr>
          <w:rFonts w:hint="eastAsia"/>
        </w:rPr>
        <w:t>18.98km</w:t>
      </w:r>
      <w:r w:rsidRPr="00D21565">
        <w:rPr>
          <w:rFonts w:hint="eastAsia"/>
        </w:rPr>
        <w:t>，占调查路段总长的</w:t>
      </w:r>
      <w:r w:rsidRPr="00D21565">
        <w:rPr>
          <w:rFonts w:hint="eastAsia"/>
        </w:rPr>
        <w:t>90.0%</w:t>
      </w:r>
      <w:r w:rsidRPr="00D21565">
        <w:rPr>
          <w:rFonts w:hint="eastAsia"/>
        </w:rPr>
        <w:t>；</w:t>
      </w:r>
      <w:r w:rsidRPr="00D21565">
        <w:rPr>
          <w:rFonts w:hint="eastAsia"/>
        </w:rPr>
        <w:t>68</w:t>
      </w:r>
      <w:r w:rsidRPr="00D21565">
        <w:rPr>
          <w:rFonts w:hint="eastAsia"/>
        </w:rPr>
        <w:t>～</w:t>
      </w:r>
      <w:r w:rsidRPr="00D21565">
        <w:rPr>
          <w:rFonts w:hint="eastAsia"/>
        </w:rPr>
        <w:t>70dB</w:t>
      </w:r>
      <w:r w:rsidRPr="00D21565">
        <w:rPr>
          <w:rFonts w:hint="eastAsia"/>
        </w:rPr>
        <w:t>（</w:t>
      </w:r>
      <w:r w:rsidRPr="00D21565">
        <w:rPr>
          <w:rFonts w:hint="eastAsia"/>
        </w:rPr>
        <w:t>A</w:t>
      </w:r>
      <w:r w:rsidRPr="00D21565">
        <w:rPr>
          <w:rFonts w:hint="eastAsia"/>
        </w:rPr>
        <w:t>）的路段长度</w:t>
      </w:r>
      <w:r w:rsidRPr="00D21565">
        <w:rPr>
          <w:rFonts w:hint="eastAsia"/>
        </w:rPr>
        <w:t>1.17km</w:t>
      </w:r>
      <w:r w:rsidRPr="00D21565">
        <w:rPr>
          <w:rFonts w:hint="eastAsia"/>
        </w:rPr>
        <w:t>，占调查路段总长的</w:t>
      </w:r>
      <w:r w:rsidRPr="00D21565">
        <w:rPr>
          <w:rFonts w:hint="eastAsia"/>
        </w:rPr>
        <w:t>5.6%</w:t>
      </w:r>
      <w:r w:rsidRPr="00D21565">
        <w:rPr>
          <w:rFonts w:hint="eastAsia"/>
        </w:rPr>
        <w:t>；</w:t>
      </w:r>
      <w:r w:rsidRPr="00D21565">
        <w:rPr>
          <w:rFonts w:hint="eastAsia"/>
        </w:rPr>
        <w:t>70</w:t>
      </w:r>
      <w:r w:rsidRPr="00D21565">
        <w:rPr>
          <w:rFonts w:hint="eastAsia"/>
        </w:rPr>
        <w:t>～</w:t>
      </w:r>
      <w:r w:rsidRPr="00D21565">
        <w:rPr>
          <w:rFonts w:hint="eastAsia"/>
        </w:rPr>
        <w:t>72dB</w:t>
      </w:r>
      <w:r w:rsidRPr="00D21565">
        <w:rPr>
          <w:rFonts w:hint="eastAsia"/>
        </w:rPr>
        <w:t>（</w:t>
      </w:r>
      <w:r w:rsidRPr="00D21565">
        <w:rPr>
          <w:rFonts w:hint="eastAsia"/>
        </w:rPr>
        <w:t>A</w:t>
      </w:r>
      <w:r w:rsidRPr="00D21565">
        <w:rPr>
          <w:rFonts w:hint="eastAsia"/>
        </w:rPr>
        <w:t>）的路段长度</w:t>
      </w:r>
      <w:r w:rsidRPr="00D21565">
        <w:rPr>
          <w:rFonts w:hint="eastAsia"/>
        </w:rPr>
        <w:t>0.93km</w:t>
      </w:r>
      <w:r w:rsidRPr="00D21565">
        <w:rPr>
          <w:rFonts w:hint="eastAsia"/>
        </w:rPr>
        <w:t>，占调查路段总长的</w:t>
      </w:r>
      <w:r w:rsidRPr="00D21565">
        <w:rPr>
          <w:rFonts w:hint="eastAsia"/>
        </w:rPr>
        <w:t>4.4%</w:t>
      </w:r>
      <w:r w:rsidRPr="00D21565">
        <w:rPr>
          <w:rFonts w:hint="eastAsia"/>
        </w:rPr>
        <w:t>。超标路段仅占调查覆盖总长的</w:t>
      </w:r>
      <w:r w:rsidRPr="00D21565">
        <w:rPr>
          <w:rFonts w:hint="eastAsia"/>
        </w:rPr>
        <w:t>4</w:t>
      </w:r>
      <w:r w:rsidRPr="00D21565">
        <w:t>.4</w:t>
      </w:r>
      <w:r w:rsidRPr="00D21565">
        <w:rPr>
          <w:rFonts w:hint="eastAsia"/>
        </w:rPr>
        <w:t>%</w:t>
      </w:r>
      <w:r w:rsidRPr="00D21565">
        <w:rPr>
          <w:rFonts w:hint="eastAsia"/>
        </w:rPr>
        <w:t>。</w:t>
      </w:r>
    </w:p>
    <w:p w:rsidR="00600215" w:rsidRPr="00D21565" w:rsidRDefault="005E100D">
      <w:pPr>
        <w:ind w:firstLine="560"/>
      </w:pPr>
      <w:r w:rsidRPr="00D21565">
        <w:rPr>
          <w:rFonts w:hint="eastAsia"/>
        </w:rPr>
        <w:t>综合分析，各功能区昼间达标情况较好，</w:t>
      </w:r>
      <w:r w:rsidRPr="00D21565">
        <w:rPr>
          <w:rFonts w:hint="eastAsia"/>
        </w:rPr>
        <w:t>1</w:t>
      </w:r>
      <w:r w:rsidRPr="00D21565">
        <w:rPr>
          <w:rFonts w:hint="eastAsia"/>
        </w:rPr>
        <w:t>类区、</w:t>
      </w:r>
      <w:r w:rsidRPr="00D21565">
        <w:rPr>
          <w:rFonts w:hint="eastAsia"/>
        </w:rPr>
        <w:t>2</w:t>
      </w:r>
      <w:r w:rsidRPr="00D21565">
        <w:rPr>
          <w:rFonts w:hint="eastAsia"/>
        </w:rPr>
        <w:t>类区、</w:t>
      </w:r>
      <w:r w:rsidRPr="00D21565">
        <w:rPr>
          <w:rFonts w:hint="eastAsia"/>
        </w:rPr>
        <w:t>3</w:t>
      </w:r>
      <w:r w:rsidRPr="00D21565">
        <w:rPr>
          <w:rFonts w:hint="eastAsia"/>
        </w:rPr>
        <w:t>类区、</w:t>
      </w:r>
      <w:r w:rsidRPr="00D21565">
        <w:rPr>
          <w:rFonts w:hint="eastAsia"/>
        </w:rPr>
        <w:t>4</w:t>
      </w:r>
      <w:r w:rsidRPr="00D21565">
        <w:rPr>
          <w:rFonts w:hint="eastAsia"/>
        </w:rPr>
        <w:t>类区</w:t>
      </w:r>
      <w:r w:rsidR="003B5A17" w:rsidRPr="00D21565">
        <w:rPr>
          <w:rFonts w:hint="eastAsia"/>
        </w:rPr>
        <w:t>达标比例都比较高</w:t>
      </w:r>
      <w:r w:rsidRPr="00D21565">
        <w:rPr>
          <w:rFonts w:hint="eastAsia"/>
        </w:rPr>
        <w:t>。因此，噪声区划结果与各功能区噪声达标现状相对适应，只要</w:t>
      </w:r>
      <w:proofErr w:type="gramStart"/>
      <w:r w:rsidRPr="00D21565">
        <w:rPr>
          <w:rFonts w:hint="eastAsia"/>
        </w:rPr>
        <w:t>加强声</w:t>
      </w:r>
      <w:proofErr w:type="gramEnd"/>
      <w:r w:rsidRPr="00D21565">
        <w:rPr>
          <w:rFonts w:hint="eastAsia"/>
        </w:rPr>
        <w:t>环境管理和噪声污染源的治理工作，各功能区的达标</w:t>
      </w:r>
      <w:r w:rsidR="00496421" w:rsidRPr="00D21565">
        <w:rPr>
          <w:rFonts w:hint="eastAsia"/>
        </w:rPr>
        <w:t>是</w:t>
      </w:r>
      <w:r w:rsidRPr="00D21565">
        <w:rPr>
          <w:rFonts w:hint="eastAsia"/>
        </w:rPr>
        <w:t>可行</w:t>
      </w:r>
      <w:r w:rsidR="00496421" w:rsidRPr="00D21565">
        <w:rPr>
          <w:rFonts w:hint="eastAsia"/>
        </w:rPr>
        <w:t>的</w:t>
      </w:r>
      <w:r w:rsidRPr="00D21565">
        <w:rPr>
          <w:rFonts w:hint="eastAsia"/>
        </w:rPr>
        <w:t>。</w:t>
      </w:r>
    </w:p>
    <w:p w:rsidR="00600215" w:rsidRPr="00D21565" w:rsidRDefault="00600215">
      <w:pPr>
        <w:ind w:firstLine="560"/>
        <w:sectPr w:rsidR="00600215" w:rsidRPr="00D21565" w:rsidSect="00AB5FF5">
          <w:pgSz w:w="11906" w:h="16838"/>
          <w:pgMar w:top="1440" w:right="1800" w:bottom="1440" w:left="1800" w:header="851" w:footer="992" w:gutter="0"/>
          <w:cols w:space="425"/>
          <w:docGrid w:type="lines" w:linePitch="312"/>
        </w:sectPr>
      </w:pPr>
    </w:p>
    <w:p w:rsidR="00600215" w:rsidRPr="00D21565" w:rsidRDefault="00600215">
      <w:pPr>
        <w:ind w:firstLine="560"/>
      </w:pPr>
    </w:p>
    <w:p w:rsidR="00600215" w:rsidRPr="00D21565" w:rsidRDefault="000C27C6">
      <w:pPr>
        <w:pStyle w:val="1"/>
      </w:pPr>
      <w:bookmarkStart w:id="69" w:name="_Toc12996049"/>
      <w:r w:rsidRPr="00D21565">
        <w:t>7</w:t>
      </w:r>
      <w:r w:rsidR="005E100D" w:rsidRPr="00D21565">
        <w:rPr>
          <w:rFonts w:hint="eastAsia"/>
        </w:rPr>
        <w:t xml:space="preserve"> 区划实施保障</w:t>
      </w:r>
      <w:bookmarkEnd w:id="69"/>
    </w:p>
    <w:p w:rsidR="00600215" w:rsidRPr="00D21565" w:rsidRDefault="000C27C6">
      <w:pPr>
        <w:pStyle w:val="2"/>
      </w:pPr>
      <w:bookmarkStart w:id="70" w:name="_Toc12996050"/>
      <w:r w:rsidRPr="00D21565">
        <w:rPr>
          <w:rFonts w:hint="eastAsia"/>
        </w:rPr>
        <w:t>7.</w:t>
      </w:r>
      <w:r w:rsidR="005E100D" w:rsidRPr="00D21565">
        <w:rPr>
          <w:rFonts w:hint="eastAsia"/>
        </w:rPr>
        <w:t xml:space="preserve">1 </w:t>
      </w:r>
      <w:r w:rsidR="005E100D" w:rsidRPr="00D21565">
        <w:rPr>
          <w:rFonts w:hint="eastAsia"/>
        </w:rPr>
        <w:t>法律法规和政策制度保障</w:t>
      </w:r>
      <w:bookmarkEnd w:id="70"/>
    </w:p>
    <w:p w:rsidR="00600215" w:rsidRPr="00D21565" w:rsidRDefault="000C27C6" w:rsidP="00141C71">
      <w:pPr>
        <w:pStyle w:val="3"/>
      </w:pPr>
      <w:r w:rsidRPr="00D21565">
        <w:rPr>
          <w:rFonts w:hint="eastAsia"/>
        </w:rPr>
        <w:t>7.</w:t>
      </w:r>
      <w:r w:rsidR="005E100D" w:rsidRPr="00D21565">
        <w:rPr>
          <w:rFonts w:hint="eastAsia"/>
        </w:rPr>
        <w:t xml:space="preserve">1.1 </w:t>
      </w:r>
      <w:r w:rsidR="005E100D" w:rsidRPr="00D21565">
        <w:rPr>
          <w:rFonts w:hint="eastAsia"/>
        </w:rPr>
        <w:t>法律法规保障</w:t>
      </w:r>
    </w:p>
    <w:p w:rsidR="00600215" w:rsidRPr="00D21565" w:rsidRDefault="005E100D">
      <w:pPr>
        <w:ind w:firstLine="560"/>
      </w:pPr>
      <w:r w:rsidRPr="00D21565">
        <w:rPr>
          <w:rFonts w:hint="eastAsia"/>
        </w:rPr>
        <w:t>按照《声环境质量标准》（</w:t>
      </w:r>
      <w:r w:rsidRPr="00D21565">
        <w:rPr>
          <w:rFonts w:hint="eastAsia"/>
        </w:rPr>
        <w:t>GB3096-2008</w:t>
      </w:r>
      <w:r w:rsidRPr="00D21565">
        <w:rPr>
          <w:rFonts w:hint="eastAsia"/>
        </w:rPr>
        <w:t>）要求，为了贯彻执行《中华人民共和国环境噪声污染防治法》的要求，根据环境保护部办公厅《关于加强和规范声环境功能区划分管理工作的通知》（</w:t>
      </w:r>
      <w:proofErr w:type="gramStart"/>
      <w:r w:rsidRPr="00D21565">
        <w:rPr>
          <w:rFonts w:hint="eastAsia"/>
        </w:rPr>
        <w:t>环办大气</w:t>
      </w:r>
      <w:proofErr w:type="gramEnd"/>
      <w:r w:rsidRPr="00D21565">
        <w:rPr>
          <w:rFonts w:hint="eastAsia"/>
        </w:rPr>
        <w:t>函</w:t>
      </w:r>
      <w:r w:rsidRPr="00D21565">
        <w:rPr>
          <w:rFonts w:hint="eastAsia"/>
        </w:rPr>
        <w:t>[2017]1709</w:t>
      </w:r>
      <w:r w:rsidRPr="00D21565">
        <w:rPr>
          <w:rFonts w:hint="eastAsia"/>
        </w:rPr>
        <w:t>号）精神，依据《声环境功能区划分技术规范》（</w:t>
      </w:r>
      <w:r w:rsidRPr="00D21565">
        <w:rPr>
          <w:rFonts w:hint="eastAsia"/>
        </w:rPr>
        <w:t>GB/T15190-2014</w:t>
      </w:r>
      <w:r w:rsidRPr="00D21565">
        <w:rPr>
          <w:rFonts w:hint="eastAsia"/>
        </w:rPr>
        <w:t>）、《城市用地分类和规划建设用地标准》（</w:t>
      </w:r>
      <w:r w:rsidRPr="00D21565">
        <w:rPr>
          <w:rFonts w:hint="eastAsia"/>
        </w:rPr>
        <w:t>GB</w:t>
      </w:r>
      <w:r w:rsidR="00685F43" w:rsidRPr="00D21565">
        <w:t>50</w:t>
      </w:r>
      <w:r w:rsidRPr="00D21565">
        <w:rPr>
          <w:rFonts w:hint="eastAsia"/>
        </w:rPr>
        <w:t>137</w:t>
      </w:r>
      <w:r w:rsidR="00685F43" w:rsidRPr="00D21565">
        <w:rPr>
          <w:rFonts w:hint="eastAsia"/>
        </w:rPr>
        <w:t>-</w:t>
      </w:r>
      <w:r w:rsidRPr="00D21565">
        <w:rPr>
          <w:rFonts w:hint="eastAsia"/>
        </w:rPr>
        <w:t>2011</w:t>
      </w:r>
      <w:r w:rsidRPr="00D21565">
        <w:rPr>
          <w:rFonts w:hint="eastAsia"/>
        </w:rPr>
        <w:t>）及《</w:t>
      </w:r>
      <w:r w:rsidR="006714CD" w:rsidRPr="00D21565">
        <w:rPr>
          <w:rFonts w:hint="eastAsia"/>
        </w:rPr>
        <w:t>易门县县城市总体规划修编（</w:t>
      </w:r>
      <w:r w:rsidR="006714CD" w:rsidRPr="00D21565">
        <w:rPr>
          <w:rFonts w:hint="eastAsia"/>
        </w:rPr>
        <w:t>2015-2035</w:t>
      </w:r>
      <w:r w:rsidR="00D338F7">
        <w:rPr>
          <w:rFonts w:hint="eastAsia"/>
        </w:rPr>
        <w:t>年</w:t>
      </w:r>
      <w:r w:rsidR="006714CD" w:rsidRPr="00D21565">
        <w:rPr>
          <w:rFonts w:hint="eastAsia"/>
        </w:rPr>
        <w:t>）</w:t>
      </w:r>
      <w:r w:rsidRPr="00D21565">
        <w:rPr>
          <w:rFonts w:hint="eastAsia"/>
        </w:rPr>
        <w:t>》，结合</w:t>
      </w:r>
      <w:r w:rsidR="00D47973" w:rsidRPr="00D21565">
        <w:rPr>
          <w:rFonts w:hint="eastAsia"/>
        </w:rPr>
        <w:t>易门</w:t>
      </w:r>
      <w:r w:rsidR="000A0226" w:rsidRPr="00D21565">
        <w:rPr>
          <w:rFonts w:hint="eastAsia"/>
        </w:rPr>
        <w:t>县</w:t>
      </w:r>
      <w:r w:rsidRPr="00D21565">
        <w:rPr>
          <w:rFonts w:hint="eastAsia"/>
        </w:rPr>
        <w:t>城区城建规划现状情况进行</w:t>
      </w:r>
      <w:r w:rsidR="00D47973" w:rsidRPr="00D21565">
        <w:rPr>
          <w:rFonts w:hint="eastAsia"/>
        </w:rPr>
        <w:t>易门</w:t>
      </w:r>
      <w:r w:rsidR="000A0226" w:rsidRPr="00D21565">
        <w:rPr>
          <w:rFonts w:hint="eastAsia"/>
        </w:rPr>
        <w:t>县</w:t>
      </w:r>
      <w:r w:rsidRPr="00D21565">
        <w:rPr>
          <w:rFonts w:hint="eastAsia"/>
        </w:rPr>
        <w:t>的城市区域环境噪声标准适用功能区域划分工作。具有充分的法律保障。</w:t>
      </w:r>
    </w:p>
    <w:p w:rsidR="00600215" w:rsidRPr="00D21565" w:rsidRDefault="000C27C6" w:rsidP="00141C71">
      <w:pPr>
        <w:pStyle w:val="3"/>
      </w:pPr>
      <w:r w:rsidRPr="00D21565">
        <w:rPr>
          <w:rFonts w:hint="eastAsia"/>
        </w:rPr>
        <w:t>7.</w:t>
      </w:r>
      <w:r w:rsidR="005E100D" w:rsidRPr="00D21565">
        <w:rPr>
          <w:rFonts w:hint="eastAsia"/>
        </w:rPr>
        <w:t xml:space="preserve">1.2 </w:t>
      </w:r>
      <w:r w:rsidR="005E100D" w:rsidRPr="00D21565">
        <w:rPr>
          <w:rFonts w:hint="eastAsia"/>
        </w:rPr>
        <w:t>政策制度保障</w:t>
      </w:r>
    </w:p>
    <w:p w:rsidR="00600215" w:rsidRPr="00D21565" w:rsidRDefault="005E100D">
      <w:pPr>
        <w:ind w:firstLine="560"/>
      </w:pPr>
      <w:r w:rsidRPr="00D21565">
        <w:rPr>
          <w:rFonts w:hint="eastAsia"/>
        </w:rPr>
        <w:t>(1)</w:t>
      </w:r>
      <w:r w:rsidRPr="00D21565">
        <w:rPr>
          <w:rFonts w:hint="eastAsia"/>
        </w:rPr>
        <w:t>认真落实相关政策要求，特别是《玉溪市城市管理条例》、《玉溪市城市环境噪声污染防治管理办法（试行）》的要求。落实城区噪声源的管理及声环境功能区保护工作。</w:t>
      </w:r>
    </w:p>
    <w:p w:rsidR="00600215" w:rsidRPr="00D21565" w:rsidRDefault="005E100D">
      <w:pPr>
        <w:ind w:firstLine="560"/>
      </w:pPr>
      <w:r w:rsidRPr="00D21565">
        <w:rPr>
          <w:rFonts w:hint="eastAsia"/>
        </w:rPr>
        <w:t>（</w:t>
      </w:r>
      <w:r w:rsidRPr="00D21565">
        <w:rPr>
          <w:rFonts w:hint="eastAsia"/>
        </w:rPr>
        <w:t>2</w:t>
      </w:r>
      <w:r w:rsidRPr="00D21565">
        <w:rPr>
          <w:rFonts w:hint="eastAsia"/>
        </w:rPr>
        <w:t>）《玉溪市城市环境噪声污染防治管理办法（试行）》要求，市、</w:t>
      </w:r>
      <w:r w:rsidR="00FA2CD5" w:rsidRPr="00D21565">
        <w:rPr>
          <w:rFonts w:hint="eastAsia"/>
        </w:rPr>
        <w:t>县</w:t>
      </w:r>
      <w:r w:rsidRPr="00D21565">
        <w:rPr>
          <w:rFonts w:hint="eastAsia"/>
        </w:rPr>
        <w:t>人民政府应当将环境噪声污染防治工作纳入政府环保目标责任制，并根据规定，划定各类标准适用区，建设城镇环境噪声达标区，所需经费列入本级财政预算。</w:t>
      </w:r>
    </w:p>
    <w:p w:rsidR="00600215" w:rsidRPr="00D21565" w:rsidRDefault="00C07587">
      <w:pPr>
        <w:ind w:firstLine="560"/>
      </w:pPr>
      <w:r w:rsidRPr="00D21565">
        <w:rPr>
          <w:rFonts w:hint="eastAsia"/>
        </w:rPr>
        <w:t>（</w:t>
      </w:r>
      <w:r w:rsidR="005E100D" w:rsidRPr="00D21565">
        <w:rPr>
          <w:rFonts w:hint="eastAsia"/>
        </w:rPr>
        <w:t>3</w:t>
      </w:r>
      <w:r w:rsidRPr="00D21565">
        <w:rPr>
          <w:rFonts w:hint="eastAsia"/>
        </w:rPr>
        <w:t>）</w:t>
      </w:r>
      <w:r w:rsidR="005E100D" w:rsidRPr="00D21565">
        <w:rPr>
          <w:rFonts w:hint="eastAsia"/>
        </w:rPr>
        <w:t>公安、规划、发改、住房和城乡建设、文化、市场监督、交通运输、城市管理综合行政执法等部门应当按照各自职责，共同做好环境噪声污染防治工作。</w:t>
      </w:r>
    </w:p>
    <w:p w:rsidR="00600215" w:rsidRPr="00D21565" w:rsidRDefault="005E100D">
      <w:pPr>
        <w:ind w:firstLine="560"/>
      </w:pPr>
      <w:r w:rsidRPr="00D21565">
        <w:rPr>
          <w:rFonts w:hint="eastAsia"/>
        </w:rPr>
        <w:t>（</w:t>
      </w:r>
      <w:r w:rsidRPr="00D21565">
        <w:rPr>
          <w:rFonts w:hint="eastAsia"/>
        </w:rPr>
        <w:t>4</w:t>
      </w:r>
      <w:r w:rsidRPr="00D21565">
        <w:rPr>
          <w:rFonts w:hint="eastAsia"/>
        </w:rPr>
        <w:t>）任何单位和个人都有保护环境的义务，对造成城市环境噪声污染的，有权制止、检举、控告。环境噪声监督管理部门对于环境噪声污染的检举、控告，应当按照各自职责及时受理，依法查处。</w:t>
      </w:r>
    </w:p>
    <w:p w:rsidR="00600215" w:rsidRPr="00D21565" w:rsidRDefault="000C27C6">
      <w:pPr>
        <w:pStyle w:val="2"/>
      </w:pPr>
      <w:bookmarkStart w:id="71" w:name="_Toc12996051"/>
      <w:r w:rsidRPr="00D21565">
        <w:rPr>
          <w:rFonts w:hint="eastAsia"/>
        </w:rPr>
        <w:lastRenderedPageBreak/>
        <w:t>7.</w:t>
      </w:r>
      <w:r w:rsidR="005E100D" w:rsidRPr="00D21565">
        <w:rPr>
          <w:rFonts w:hint="eastAsia"/>
        </w:rPr>
        <w:t xml:space="preserve">2 </w:t>
      </w:r>
      <w:r w:rsidR="005E100D" w:rsidRPr="00D21565">
        <w:rPr>
          <w:rFonts w:hint="eastAsia"/>
        </w:rPr>
        <w:t>组织管理保障</w:t>
      </w:r>
      <w:bookmarkEnd w:id="71"/>
    </w:p>
    <w:p w:rsidR="00600215" w:rsidRPr="00D21565" w:rsidRDefault="005E100D">
      <w:pPr>
        <w:ind w:firstLine="560"/>
      </w:pPr>
      <w:r w:rsidRPr="00D21565">
        <w:rPr>
          <w:rFonts w:hint="eastAsia"/>
        </w:rPr>
        <w:t>按照《中华人民共和国环境噪声污染防治法》的规定，环境噪声分为交通噪声、工业噪声、建筑施工噪声、社会生活噪声</w:t>
      </w:r>
      <w:r w:rsidRPr="00D21565">
        <w:rPr>
          <w:rFonts w:hint="eastAsia"/>
        </w:rPr>
        <w:t>4</w:t>
      </w:r>
      <w:r w:rsidRPr="00D21565">
        <w:rPr>
          <w:rFonts w:hint="eastAsia"/>
        </w:rPr>
        <w:t>种。不同的噪声污染分别由不同的部门进行防治管理，具体的分工是：</w:t>
      </w:r>
      <w:r w:rsidR="00020AAE" w:rsidRPr="00D21565">
        <w:rPr>
          <w:rFonts w:hint="eastAsia"/>
        </w:rPr>
        <w:t>市生态环境局</w:t>
      </w:r>
      <w:r w:rsidR="00D47973" w:rsidRPr="00D21565">
        <w:rPr>
          <w:rFonts w:hint="eastAsia"/>
        </w:rPr>
        <w:t>易门</w:t>
      </w:r>
      <w:r w:rsidR="000A0226" w:rsidRPr="00D21565">
        <w:rPr>
          <w:rFonts w:hint="eastAsia"/>
        </w:rPr>
        <w:t>分局</w:t>
      </w:r>
      <w:r w:rsidRPr="00D21565">
        <w:rPr>
          <w:rFonts w:hint="eastAsia"/>
        </w:rPr>
        <w:t>负责工业噪声污染的防治；城市管理综合执法局负责社会生活噪声和建筑施工噪声的防治；交警部门则负责交通噪声的防治。</w:t>
      </w:r>
    </w:p>
    <w:p w:rsidR="00600215" w:rsidRPr="00D21565" w:rsidRDefault="005E100D">
      <w:pPr>
        <w:ind w:firstLine="560"/>
      </w:pPr>
      <w:r w:rsidRPr="00D21565">
        <w:rPr>
          <w:rFonts w:hint="eastAsia"/>
        </w:rPr>
        <w:t>噪声区划方案在其科学性和操作性得到肯定、法律地位得到承认（</w:t>
      </w:r>
      <w:r w:rsidR="00E40A11" w:rsidRPr="00D21565">
        <w:rPr>
          <w:rFonts w:hint="eastAsia"/>
        </w:rPr>
        <w:t>县政府</w:t>
      </w:r>
      <w:r w:rsidRPr="00D21565">
        <w:rPr>
          <w:rFonts w:hint="eastAsia"/>
        </w:rPr>
        <w:t>批准）后，重要的是实施，否则就变成一纸空文。而要实施，除了领导的决心以外，很重要的程度上是环境管理制度方面的调整与完善。“十三五”期间，市、县的</w:t>
      </w:r>
      <w:r w:rsidR="00ED28E7" w:rsidRPr="00D21565">
        <w:rPr>
          <w:rFonts w:hint="eastAsia"/>
        </w:rPr>
        <w:t>生态环境</w:t>
      </w:r>
      <w:r w:rsidR="000562A4" w:rsidRPr="00D21565">
        <w:rPr>
          <w:rFonts w:hint="eastAsia"/>
        </w:rPr>
        <w:t>管理部门</w:t>
      </w:r>
      <w:r w:rsidRPr="00D21565">
        <w:rPr>
          <w:rFonts w:hint="eastAsia"/>
        </w:rPr>
        <w:t>应</w:t>
      </w:r>
      <w:proofErr w:type="gramStart"/>
      <w:r w:rsidRPr="00D21565">
        <w:rPr>
          <w:rFonts w:hint="eastAsia"/>
        </w:rPr>
        <w:t>加强声</w:t>
      </w:r>
      <w:proofErr w:type="gramEnd"/>
      <w:r w:rsidRPr="00D21565">
        <w:rPr>
          <w:rFonts w:hint="eastAsia"/>
        </w:rPr>
        <w:t>噪声污染防治，特别是对</w:t>
      </w:r>
      <w:r w:rsidR="00D47973" w:rsidRPr="00D21565">
        <w:rPr>
          <w:rFonts w:hint="eastAsia"/>
        </w:rPr>
        <w:t>易门</w:t>
      </w:r>
      <w:r w:rsidR="000A0226" w:rsidRPr="00D21565">
        <w:rPr>
          <w:rFonts w:hint="eastAsia"/>
        </w:rPr>
        <w:t>县</w:t>
      </w:r>
      <w:r w:rsidRPr="00D21565">
        <w:rPr>
          <w:rFonts w:hint="eastAsia"/>
        </w:rPr>
        <w:t>城市</w:t>
      </w:r>
      <w:r w:rsidR="000533F7" w:rsidRPr="00D21565">
        <w:rPr>
          <w:rFonts w:hint="eastAsia"/>
        </w:rPr>
        <w:t>噪声污染</w:t>
      </w:r>
      <w:r w:rsidRPr="00D21565">
        <w:rPr>
          <w:rFonts w:hint="eastAsia"/>
        </w:rPr>
        <w:t>防治要加强各部门间协调管理，各部门的对区噪声的防治管理要密切配合，共同联动</w:t>
      </w:r>
      <w:r w:rsidR="00C07587" w:rsidRPr="00D21565">
        <w:rPr>
          <w:rFonts w:hint="eastAsia"/>
        </w:rPr>
        <w:t>。</w:t>
      </w:r>
    </w:p>
    <w:p w:rsidR="00600215" w:rsidRPr="00D21565" w:rsidRDefault="000C27C6" w:rsidP="00141C71">
      <w:pPr>
        <w:pStyle w:val="3"/>
      </w:pPr>
      <w:r w:rsidRPr="00D21565">
        <w:rPr>
          <w:rFonts w:hint="eastAsia"/>
        </w:rPr>
        <w:t>7.</w:t>
      </w:r>
      <w:r w:rsidR="005E100D" w:rsidRPr="00D21565">
        <w:rPr>
          <w:rFonts w:hint="eastAsia"/>
        </w:rPr>
        <w:t xml:space="preserve">2.1 </w:t>
      </w:r>
      <w:r w:rsidR="005E100D" w:rsidRPr="00D21565">
        <w:rPr>
          <w:rFonts w:hint="eastAsia"/>
        </w:rPr>
        <w:t>城市规划与建设、城市管理部门</w:t>
      </w:r>
    </w:p>
    <w:p w:rsidR="00600215" w:rsidRPr="00D21565" w:rsidRDefault="00D47973">
      <w:pPr>
        <w:ind w:firstLine="560"/>
      </w:pPr>
      <w:r w:rsidRPr="00D21565">
        <w:rPr>
          <w:rFonts w:hint="eastAsia"/>
        </w:rPr>
        <w:t>易门</w:t>
      </w:r>
      <w:r w:rsidR="000A0226" w:rsidRPr="00D21565">
        <w:rPr>
          <w:rFonts w:hint="eastAsia"/>
        </w:rPr>
        <w:t>县</w:t>
      </w:r>
      <w:r w:rsidR="005E100D" w:rsidRPr="00D21565">
        <w:rPr>
          <w:rFonts w:hint="eastAsia"/>
        </w:rPr>
        <w:t>城市规划与建设管理部门要严格执行《城乡规划法》等法律、法规，在声环境区划完成之后，城市规划区内各项建设应严格遵守区域的功能、属性、要求。其主要职责为：</w:t>
      </w:r>
    </w:p>
    <w:p w:rsidR="00600215" w:rsidRPr="00D21565" w:rsidRDefault="005E100D">
      <w:pPr>
        <w:ind w:firstLine="560"/>
      </w:pPr>
      <w:r w:rsidRPr="00D21565">
        <w:rPr>
          <w:rFonts w:hint="eastAsia"/>
        </w:rPr>
        <w:t>（</w:t>
      </w:r>
      <w:r w:rsidRPr="00D21565">
        <w:rPr>
          <w:rFonts w:hint="eastAsia"/>
        </w:rPr>
        <w:t>1</w:t>
      </w:r>
      <w:r w:rsidRPr="00D21565">
        <w:rPr>
          <w:rFonts w:hint="eastAsia"/>
        </w:rPr>
        <w:t>）依法对建设项目设计方案进行规划审查，建设项目设计方案应当符合国家声环境质量标准或民用建筑隔</w:t>
      </w:r>
      <w:r w:rsidR="00384057" w:rsidRPr="00D21565">
        <w:rPr>
          <w:rFonts w:hint="eastAsia"/>
        </w:rPr>
        <w:t>声</w:t>
      </w:r>
      <w:r w:rsidRPr="00D21565">
        <w:rPr>
          <w:rFonts w:hint="eastAsia"/>
        </w:rPr>
        <w:t>设计规范标准要求。</w:t>
      </w:r>
    </w:p>
    <w:p w:rsidR="00600215" w:rsidRPr="00D21565" w:rsidRDefault="005E100D">
      <w:pPr>
        <w:ind w:firstLine="560"/>
      </w:pPr>
      <w:r w:rsidRPr="00D21565">
        <w:rPr>
          <w:rFonts w:hint="eastAsia"/>
        </w:rPr>
        <w:t>（</w:t>
      </w:r>
      <w:r w:rsidRPr="00D21565">
        <w:rPr>
          <w:rFonts w:hint="eastAsia"/>
        </w:rPr>
        <w:t>2</w:t>
      </w:r>
      <w:r w:rsidRPr="00D21565">
        <w:rPr>
          <w:rFonts w:hint="eastAsia"/>
        </w:rPr>
        <w:t>）禁止在住宅区新扩建噪声污染工程。住宅小区合理布设公用等固定社会活动声源，杜绝新的扰民噪声源产生；在城市建成区的医疗、文教科研、机关办公、居民住宅小区区域，禁止新建、扩建产生环境噪声的工业企业。</w:t>
      </w:r>
    </w:p>
    <w:p w:rsidR="00600215" w:rsidRPr="00D21565" w:rsidRDefault="005E100D">
      <w:pPr>
        <w:ind w:firstLine="560"/>
      </w:pPr>
      <w:r w:rsidRPr="00D21565">
        <w:rPr>
          <w:rFonts w:hint="eastAsia"/>
        </w:rPr>
        <w:t>（</w:t>
      </w:r>
      <w:r w:rsidRPr="00D21565">
        <w:rPr>
          <w:rFonts w:hint="eastAsia"/>
        </w:rPr>
        <w:t>3</w:t>
      </w:r>
      <w:r w:rsidRPr="00D21565">
        <w:rPr>
          <w:rFonts w:hint="eastAsia"/>
        </w:rPr>
        <w:t>）在城市总体规划</w:t>
      </w:r>
      <w:r w:rsidR="00BB4F6F" w:rsidRPr="00D21565">
        <w:rPr>
          <w:rFonts w:hint="eastAsia"/>
        </w:rPr>
        <w:t>和工业园区</w:t>
      </w:r>
      <w:r w:rsidRPr="00D21565">
        <w:rPr>
          <w:rFonts w:hint="eastAsia"/>
        </w:rPr>
        <w:t>中，工业区应远离居住区，有噪声干扰的工业区须用防护地带与居住区分开，布置时还应考虑主导风向，现有居住区高噪声级的工厂应迁出居住区或改变生产性质，采用低噪声工艺或经过降噪处理来保证邻近住房的安静，等效声级低于</w:t>
      </w:r>
      <w:r w:rsidRPr="00D21565">
        <w:rPr>
          <w:rFonts w:hint="eastAsia"/>
        </w:rPr>
        <w:t>55dB</w:t>
      </w:r>
      <w:r w:rsidRPr="00D21565">
        <w:rPr>
          <w:rFonts w:hint="eastAsia"/>
        </w:rPr>
        <w:t>（</w:t>
      </w:r>
      <w:r w:rsidRPr="00D21565">
        <w:rPr>
          <w:rFonts w:hint="eastAsia"/>
        </w:rPr>
        <w:t>A</w:t>
      </w:r>
      <w:r w:rsidRPr="00D21565">
        <w:rPr>
          <w:rFonts w:hint="eastAsia"/>
        </w:rPr>
        <w:t>）及无其它污染的工</w:t>
      </w:r>
      <w:r w:rsidRPr="00D21565">
        <w:rPr>
          <w:rFonts w:hint="eastAsia"/>
        </w:rPr>
        <w:lastRenderedPageBreak/>
        <w:t>厂，宜布置在居住区内靠近道路处</w:t>
      </w:r>
      <w:r w:rsidR="00384057" w:rsidRPr="00D21565">
        <w:rPr>
          <w:rFonts w:hint="eastAsia"/>
        </w:rPr>
        <w:t>，减轻对居民区的环境影响</w:t>
      </w:r>
      <w:r w:rsidRPr="00D21565">
        <w:rPr>
          <w:rFonts w:hint="eastAsia"/>
        </w:rPr>
        <w:t>。</w:t>
      </w:r>
    </w:p>
    <w:p w:rsidR="00600215" w:rsidRPr="00D21565" w:rsidRDefault="005E100D">
      <w:pPr>
        <w:ind w:firstLine="560"/>
      </w:pPr>
      <w:r w:rsidRPr="00D21565">
        <w:rPr>
          <w:rFonts w:hint="eastAsia"/>
        </w:rPr>
        <w:t>（</w:t>
      </w:r>
      <w:r w:rsidRPr="00D21565">
        <w:rPr>
          <w:rFonts w:hint="eastAsia"/>
        </w:rPr>
        <w:t>4</w:t>
      </w:r>
      <w:r w:rsidRPr="00D21565">
        <w:rPr>
          <w:rFonts w:hint="eastAsia"/>
        </w:rPr>
        <w:t>）城市规划过程中对医疗区、文教科研区、机关办公区、居民住宅区等噪声敏感建筑物集中区域与高架桥、快速路、高速公路、城市轨道等与城市道路之间应当保持一定的退让距离。退让距离不能保证的，建设单位应当采取设置隔声屏障等有效措施减轻、避免交通噪声污染。</w:t>
      </w:r>
    </w:p>
    <w:p w:rsidR="00600215" w:rsidRPr="00D21565" w:rsidRDefault="005E100D">
      <w:pPr>
        <w:ind w:firstLine="560"/>
      </w:pPr>
      <w:r w:rsidRPr="00D21565">
        <w:rPr>
          <w:rFonts w:hint="eastAsia"/>
        </w:rPr>
        <w:t>城市管理部门，特别是</w:t>
      </w:r>
      <w:r w:rsidR="00D47973" w:rsidRPr="00D21565">
        <w:rPr>
          <w:rFonts w:hint="eastAsia"/>
        </w:rPr>
        <w:t>易门</w:t>
      </w:r>
      <w:r w:rsidR="000A0226" w:rsidRPr="00D21565">
        <w:rPr>
          <w:rFonts w:hint="eastAsia"/>
        </w:rPr>
        <w:t>县</w:t>
      </w:r>
      <w:r w:rsidRPr="00D21565">
        <w:rPr>
          <w:rFonts w:hint="eastAsia"/>
        </w:rPr>
        <w:t>城市管理局是城市及城区街道的主要管理机构，应做好以下工作职责：</w:t>
      </w:r>
    </w:p>
    <w:p w:rsidR="00600215" w:rsidRPr="00D21565" w:rsidRDefault="005E100D">
      <w:pPr>
        <w:ind w:firstLine="560"/>
      </w:pPr>
      <w:r w:rsidRPr="00D21565">
        <w:rPr>
          <w:rFonts w:hint="eastAsia"/>
        </w:rPr>
        <w:t>（</w:t>
      </w:r>
      <w:r w:rsidRPr="00D21565">
        <w:rPr>
          <w:rFonts w:hint="eastAsia"/>
        </w:rPr>
        <w:t>1</w:t>
      </w:r>
      <w:r w:rsidRPr="00D21565">
        <w:rPr>
          <w:rFonts w:hint="eastAsia"/>
        </w:rPr>
        <w:t>）宣传、贯彻执行《城市规划法》、《建筑法》和国家有关工程建设的法律、法规、方针、政策，并实施监督检查。</w:t>
      </w:r>
    </w:p>
    <w:p w:rsidR="00600215" w:rsidRPr="00D21565" w:rsidRDefault="005E100D">
      <w:pPr>
        <w:ind w:firstLine="560"/>
      </w:pPr>
      <w:r w:rsidRPr="00D21565">
        <w:rPr>
          <w:rFonts w:hint="eastAsia"/>
        </w:rPr>
        <w:t>（</w:t>
      </w:r>
      <w:r w:rsidRPr="00D21565">
        <w:rPr>
          <w:rFonts w:hint="eastAsia"/>
        </w:rPr>
        <w:t>2</w:t>
      </w:r>
      <w:r w:rsidRPr="00D21565">
        <w:rPr>
          <w:rFonts w:hint="eastAsia"/>
        </w:rPr>
        <w:t>）城市建成区的医院、学校、科研机构、机关、居民住宅等区域内，禁止从事产生环境噪声污染的加工、维修等活动。</w:t>
      </w:r>
    </w:p>
    <w:p w:rsidR="00600215" w:rsidRPr="00D21565" w:rsidRDefault="005E100D">
      <w:pPr>
        <w:ind w:firstLine="560"/>
      </w:pPr>
      <w:r w:rsidRPr="00D21565">
        <w:rPr>
          <w:rFonts w:hint="eastAsia"/>
        </w:rPr>
        <w:t>（</w:t>
      </w:r>
      <w:r w:rsidRPr="00D21565">
        <w:rPr>
          <w:rFonts w:hint="eastAsia"/>
        </w:rPr>
        <w:t>3</w:t>
      </w:r>
      <w:r w:rsidRPr="00D21565">
        <w:rPr>
          <w:rFonts w:hint="eastAsia"/>
        </w:rPr>
        <w:t>）城市建成区内，建筑施工过程中使用机械设备，可能产生环境噪声污染的，施工单位应当在工程开工</w:t>
      </w:r>
      <w:r w:rsidRPr="00D21565">
        <w:rPr>
          <w:rFonts w:hint="eastAsia"/>
        </w:rPr>
        <w:t>15</w:t>
      </w:r>
      <w:r w:rsidRPr="00D21565">
        <w:rPr>
          <w:rFonts w:hint="eastAsia"/>
        </w:rPr>
        <w:t>日以前向工程所在地的</w:t>
      </w:r>
      <w:r w:rsidR="007060B4" w:rsidRPr="00D21565">
        <w:rPr>
          <w:rFonts w:hint="eastAsia"/>
        </w:rPr>
        <w:t>生态环境</w:t>
      </w:r>
      <w:r w:rsidRPr="00D21565">
        <w:rPr>
          <w:rFonts w:hint="eastAsia"/>
        </w:rPr>
        <w:t>行政主管部门和城市管理综合行政执法部门申报该工程的项目名称、施工场所和期限、可能产生的环境噪声值以及所采取的环境噪声污染防治措施的情况。</w:t>
      </w:r>
    </w:p>
    <w:p w:rsidR="00600215" w:rsidRPr="00D21565" w:rsidRDefault="005E100D">
      <w:pPr>
        <w:ind w:firstLine="560"/>
      </w:pPr>
      <w:r w:rsidRPr="00D21565">
        <w:rPr>
          <w:rFonts w:hint="eastAsia"/>
        </w:rPr>
        <w:t>（</w:t>
      </w:r>
      <w:r w:rsidRPr="00D21565">
        <w:rPr>
          <w:rFonts w:hint="eastAsia"/>
        </w:rPr>
        <w:t>4</w:t>
      </w:r>
      <w:r w:rsidRPr="00D21565">
        <w:rPr>
          <w:rFonts w:hint="eastAsia"/>
        </w:rPr>
        <w:t>）城市建成区噪声敏感建筑物集中区域内，禁止在当日</w:t>
      </w:r>
      <w:r w:rsidRPr="00D21565">
        <w:rPr>
          <w:rFonts w:hint="eastAsia"/>
        </w:rPr>
        <w:t>22</w:t>
      </w:r>
      <w:r w:rsidRPr="00D21565">
        <w:rPr>
          <w:rFonts w:hint="eastAsia"/>
        </w:rPr>
        <w:t>时至次日</w:t>
      </w:r>
      <w:r w:rsidRPr="00D21565">
        <w:rPr>
          <w:rFonts w:hint="eastAsia"/>
        </w:rPr>
        <w:t>7</w:t>
      </w:r>
      <w:r w:rsidRPr="00D21565">
        <w:rPr>
          <w:rFonts w:hint="eastAsia"/>
        </w:rPr>
        <w:t>时进行产生环境噪声污染的建筑施工作业，但抢修、抢险作业和因混凝土浇灌、桩基冲孔、钻孔桩成型等生产工艺上要求或者特殊需要必须连续作业的除外。</w:t>
      </w:r>
    </w:p>
    <w:p w:rsidR="00600215" w:rsidRPr="00D21565" w:rsidRDefault="005E100D">
      <w:pPr>
        <w:ind w:firstLine="560"/>
      </w:pPr>
      <w:r w:rsidRPr="00D21565">
        <w:rPr>
          <w:rFonts w:hint="eastAsia"/>
        </w:rPr>
        <w:t>因特殊需要必须连续作业的，施工单位应当在施工</w:t>
      </w:r>
      <w:r w:rsidRPr="00D21565">
        <w:rPr>
          <w:rFonts w:hint="eastAsia"/>
        </w:rPr>
        <w:t>3</w:t>
      </w:r>
      <w:r w:rsidRPr="00D21565">
        <w:rPr>
          <w:rFonts w:hint="eastAsia"/>
        </w:rPr>
        <w:t>日</w:t>
      </w:r>
      <w:proofErr w:type="gramStart"/>
      <w:r w:rsidRPr="00D21565">
        <w:rPr>
          <w:rFonts w:hint="eastAsia"/>
        </w:rPr>
        <w:t>以前持</w:t>
      </w:r>
      <w:r w:rsidR="00FA2CD5" w:rsidRPr="00D21565">
        <w:rPr>
          <w:rFonts w:hint="eastAsia"/>
        </w:rPr>
        <w:t>县</w:t>
      </w:r>
      <w:r w:rsidRPr="00D21565">
        <w:rPr>
          <w:rFonts w:hint="eastAsia"/>
        </w:rPr>
        <w:t>住房</w:t>
      </w:r>
      <w:proofErr w:type="gramEnd"/>
      <w:r w:rsidRPr="00D21565">
        <w:rPr>
          <w:rFonts w:hint="eastAsia"/>
        </w:rPr>
        <w:t>和城乡建设行政主管部门意见，到所在地的</w:t>
      </w:r>
      <w:r w:rsidR="007060B4" w:rsidRPr="00D21565">
        <w:rPr>
          <w:rFonts w:hint="eastAsia"/>
        </w:rPr>
        <w:t>生态环境</w:t>
      </w:r>
      <w:r w:rsidRPr="00D21565">
        <w:rPr>
          <w:rFonts w:hint="eastAsia"/>
        </w:rPr>
        <w:t>行政主管部门和城市管理综合行政执法部门登记，并在施工地点以书面形式向社会公告。</w:t>
      </w:r>
    </w:p>
    <w:p w:rsidR="00600215" w:rsidRPr="00D21565" w:rsidRDefault="005E100D">
      <w:pPr>
        <w:ind w:firstLine="560"/>
      </w:pPr>
      <w:r w:rsidRPr="00D21565">
        <w:rPr>
          <w:rFonts w:hint="eastAsia"/>
        </w:rPr>
        <w:t>（</w:t>
      </w:r>
      <w:r w:rsidRPr="00D21565">
        <w:rPr>
          <w:rFonts w:hint="eastAsia"/>
        </w:rPr>
        <w:t>5</w:t>
      </w:r>
      <w:r w:rsidRPr="00D21565">
        <w:rPr>
          <w:rFonts w:hint="eastAsia"/>
        </w:rPr>
        <w:t>）</w:t>
      </w:r>
      <w:r w:rsidR="002F4DE3" w:rsidRPr="00D21565">
        <w:rPr>
          <w:rFonts w:hint="eastAsia"/>
        </w:rPr>
        <w:t>县人民政府</w:t>
      </w:r>
      <w:r w:rsidRPr="00D21565">
        <w:rPr>
          <w:rFonts w:hint="eastAsia"/>
        </w:rPr>
        <w:t>在中考、高考或者其他重大社会活动期间，可以对特定区域内可能产生环境噪声污染的建筑施工等活动采取临时限制措施，并提前</w:t>
      </w:r>
      <w:r w:rsidRPr="00D21565">
        <w:rPr>
          <w:rFonts w:hint="eastAsia"/>
        </w:rPr>
        <w:t>10</w:t>
      </w:r>
      <w:r w:rsidRPr="00D21565">
        <w:rPr>
          <w:rFonts w:hint="eastAsia"/>
        </w:rPr>
        <w:t>日向社会公告。</w:t>
      </w:r>
    </w:p>
    <w:p w:rsidR="00600215" w:rsidRPr="00D21565" w:rsidRDefault="005E100D">
      <w:pPr>
        <w:ind w:firstLine="560"/>
      </w:pPr>
      <w:r w:rsidRPr="00D21565">
        <w:rPr>
          <w:rFonts w:hint="eastAsia"/>
        </w:rPr>
        <w:t>中考、高考前</w:t>
      </w:r>
      <w:r w:rsidRPr="00D21565">
        <w:rPr>
          <w:rFonts w:hint="eastAsia"/>
        </w:rPr>
        <w:t>7</w:t>
      </w:r>
      <w:r w:rsidRPr="00D21565">
        <w:rPr>
          <w:rFonts w:hint="eastAsia"/>
        </w:rPr>
        <w:t>日内的当日</w:t>
      </w:r>
      <w:r w:rsidRPr="00D21565">
        <w:rPr>
          <w:rFonts w:hint="eastAsia"/>
        </w:rPr>
        <w:t>20</w:t>
      </w:r>
      <w:r w:rsidRPr="00D21565">
        <w:rPr>
          <w:rFonts w:hint="eastAsia"/>
        </w:rPr>
        <w:t>时至次日</w:t>
      </w:r>
      <w:r w:rsidRPr="00D21565">
        <w:rPr>
          <w:rFonts w:hint="eastAsia"/>
        </w:rPr>
        <w:t>8</w:t>
      </w:r>
      <w:r w:rsidRPr="00D21565">
        <w:rPr>
          <w:rFonts w:hint="eastAsia"/>
        </w:rPr>
        <w:t>时，中考、高考期间，禁止在</w:t>
      </w:r>
      <w:r w:rsidRPr="00D21565">
        <w:rPr>
          <w:rFonts w:hint="eastAsia"/>
        </w:rPr>
        <w:lastRenderedPageBreak/>
        <w:t>学校周边、居民住宅区进行产生噪声的建筑施工作业。</w:t>
      </w:r>
    </w:p>
    <w:p w:rsidR="00600215" w:rsidRPr="00D21565" w:rsidRDefault="005E100D">
      <w:pPr>
        <w:ind w:firstLine="560"/>
      </w:pPr>
      <w:r w:rsidRPr="00D21565">
        <w:rPr>
          <w:rFonts w:hint="eastAsia"/>
        </w:rPr>
        <w:t>中考、高考期间，考点周围</w:t>
      </w:r>
      <w:r w:rsidRPr="00D21565">
        <w:rPr>
          <w:rFonts w:hint="eastAsia"/>
        </w:rPr>
        <w:t>500</w:t>
      </w:r>
      <w:r w:rsidRPr="00D21565">
        <w:rPr>
          <w:rFonts w:hint="eastAsia"/>
        </w:rPr>
        <w:t>米范围内，禁止所有产生环境噪声污染的建筑施工作业。</w:t>
      </w:r>
    </w:p>
    <w:p w:rsidR="00600215" w:rsidRPr="00D21565" w:rsidRDefault="005E100D">
      <w:pPr>
        <w:ind w:firstLine="560"/>
      </w:pPr>
      <w:r w:rsidRPr="00D21565">
        <w:rPr>
          <w:rFonts w:hint="eastAsia"/>
        </w:rPr>
        <w:t>（</w:t>
      </w:r>
      <w:r w:rsidRPr="00D21565">
        <w:rPr>
          <w:rFonts w:hint="eastAsia"/>
        </w:rPr>
        <w:t>6</w:t>
      </w:r>
      <w:r w:rsidRPr="00D21565">
        <w:rPr>
          <w:rFonts w:hint="eastAsia"/>
        </w:rPr>
        <w:t>）加强对损坏城市绿地、花草、树木、园林绿化设施方面的违法行为进行监察、监管；对城区的绿化施工产生的噪声进行管制。</w:t>
      </w:r>
    </w:p>
    <w:p w:rsidR="00600215" w:rsidRPr="00D21565" w:rsidRDefault="005E100D">
      <w:pPr>
        <w:ind w:firstLine="560"/>
      </w:pPr>
      <w:r w:rsidRPr="00D21565">
        <w:rPr>
          <w:rFonts w:hint="eastAsia"/>
        </w:rPr>
        <w:t>（</w:t>
      </w:r>
      <w:r w:rsidRPr="00D21565">
        <w:rPr>
          <w:rFonts w:hint="eastAsia"/>
        </w:rPr>
        <w:t>7</w:t>
      </w:r>
      <w:r w:rsidRPr="00D21565">
        <w:rPr>
          <w:rFonts w:hint="eastAsia"/>
        </w:rPr>
        <w:t>）对乱堆放、泼洒施工渣土、建筑材料和建设施工扰民的违法行为进行监察、监管；其中对高噪声的渣土车进行管制。</w:t>
      </w:r>
    </w:p>
    <w:p w:rsidR="00600215" w:rsidRPr="00D21565" w:rsidRDefault="005E100D">
      <w:pPr>
        <w:ind w:firstLine="560"/>
      </w:pPr>
      <w:r w:rsidRPr="00D21565">
        <w:rPr>
          <w:rFonts w:hint="eastAsia"/>
        </w:rPr>
        <w:t>（</w:t>
      </w:r>
      <w:r w:rsidRPr="00D21565">
        <w:rPr>
          <w:rFonts w:hint="eastAsia"/>
        </w:rPr>
        <w:t>8</w:t>
      </w:r>
      <w:r w:rsidRPr="00D21565">
        <w:rPr>
          <w:rFonts w:hint="eastAsia"/>
        </w:rPr>
        <w:t>）对其他涉及城市建设方面的违法行为进行监察、监管。特别是对满街叫卖的行为进行管制。</w:t>
      </w:r>
    </w:p>
    <w:p w:rsidR="00600215" w:rsidRPr="00D21565" w:rsidRDefault="005E100D">
      <w:pPr>
        <w:ind w:firstLine="560"/>
      </w:pPr>
      <w:r w:rsidRPr="00D21565">
        <w:rPr>
          <w:rFonts w:hint="eastAsia"/>
        </w:rPr>
        <w:t>（</w:t>
      </w:r>
      <w:r w:rsidRPr="00D21565">
        <w:rPr>
          <w:rFonts w:hint="eastAsia"/>
        </w:rPr>
        <w:t>9</w:t>
      </w:r>
      <w:r w:rsidRPr="00D21565">
        <w:rPr>
          <w:rFonts w:hint="eastAsia"/>
        </w:rPr>
        <w:t>）在居民住宅楼内，禁止在</w:t>
      </w:r>
      <w:r w:rsidRPr="00D21565">
        <w:rPr>
          <w:rFonts w:hint="eastAsia"/>
        </w:rPr>
        <w:t>12</w:t>
      </w:r>
      <w:r w:rsidRPr="00D21565">
        <w:rPr>
          <w:rFonts w:hint="eastAsia"/>
        </w:rPr>
        <w:t>时至</w:t>
      </w:r>
      <w:r w:rsidRPr="00D21565">
        <w:rPr>
          <w:rFonts w:hint="eastAsia"/>
        </w:rPr>
        <w:t>14</w:t>
      </w:r>
      <w:r w:rsidRPr="00D21565">
        <w:rPr>
          <w:rFonts w:hint="eastAsia"/>
        </w:rPr>
        <w:t>时、当日</w:t>
      </w:r>
      <w:r w:rsidRPr="00D21565">
        <w:rPr>
          <w:rFonts w:hint="eastAsia"/>
        </w:rPr>
        <w:t>19</w:t>
      </w:r>
      <w:r w:rsidRPr="00D21565">
        <w:rPr>
          <w:rFonts w:hint="eastAsia"/>
        </w:rPr>
        <w:t>时至次日</w:t>
      </w:r>
      <w:r w:rsidRPr="00D21565">
        <w:rPr>
          <w:rFonts w:hint="eastAsia"/>
        </w:rPr>
        <w:t>8</w:t>
      </w:r>
      <w:r w:rsidRPr="00D21565">
        <w:rPr>
          <w:rFonts w:hint="eastAsia"/>
        </w:rPr>
        <w:t>时使用电钻、电锯、电刨、冲击电钻等产生环境噪声污染的工具进行室内装修等作业。居民住宅楼内电梯产生的噪声超标的，建设单位或物业管理部门应当在规定期限内整改。</w:t>
      </w:r>
    </w:p>
    <w:p w:rsidR="00600215" w:rsidRPr="00D21565" w:rsidRDefault="000C27C6" w:rsidP="00141C71">
      <w:pPr>
        <w:pStyle w:val="3"/>
      </w:pPr>
      <w:r w:rsidRPr="00D21565">
        <w:rPr>
          <w:rFonts w:hint="eastAsia"/>
        </w:rPr>
        <w:t>7.</w:t>
      </w:r>
      <w:r w:rsidR="005E100D" w:rsidRPr="00D21565">
        <w:rPr>
          <w:rFonts w:hint="eastAsia"/>
        </w:rPr>
        <w:t xml:space="preserve">2.2 </w:t>
      </w:r>
      <w:r w:rsidR="005E100D" w:rsidRPr="00D21565">
        <w:rPr>
          <w:rFonts w:hint="eastAsia"/>
        </w:rPr>
        <w:t>公安、交通管理部门</w:t>
      </w:r>
    </w:p>
    <w:p w:rsidR="00600215" w:rsidRPr="00D21565" w:rsidRDefault="005E100D">
      <w:pPr>
        <w:ind w:firstLine="560"/>
      </w:pPr>
      <w:r w:rsidRPr="00D21565">
        <w:rPr>
          <w:rFonts w:hint="eastAsia"/>
        </w:rPr>
        <w:t>人民</w:t>
      </w:r>
      <w:r w:rsidR="003047CE" w:rsidRPr="00D21565">
        <w:rPr>
          <w:rFonts w:hint="eastAsia"/>
        </w:rPr>
        <w:t>公安、交通管理部门</w:t>
      </w:r>
      <w:r w:rsidRPr="00D21565">
        <w:rPr>
          <w:rFonts w:hint="eastAsia"/>
        </w:rPr>
        <w:t>是社会噪声防治的主体，要按</w:t>
      </w:r>
      <w:r w:rsidR="00E40A11" w:rsidRPr="00D21565">
        <w:rPr>
          <w:rFonts w:hint="eastAsia"/>
        </w:rPr>
        <w:t>县政府</w:t>
      </w:r>
      <w:r w:rsidRPr="00D21565">
        <w:rPr>
          <w:rFonts w:hint="eastAsia"/>
        </w:rPr>
        <w:t>的要求，从保护人民群众身心健康出发，加强城区各种交通违法行为管制，加大对违法车辆的惩罚力度，并逐步取缔城区载人三轮摩托车，大力推广使用低噪声公共交通工具，如：电瓶车等，加强社会生活噪声管理、防治。</w:t>
      </w:r>
    </w:p>
    <w:p w:rsidR="00600215" w:rsidRPr="00D21565" w:rsidRDefault="005E100D">
      <w:pPr>
        <w:ind w:firstLine="560"/>
      </w:pPr>
      <w:r w:rsidRPr="00D21565">
        <w:rPr>
          <w:rFonts w:hint="eastAsia"/>
        </w:rPr>
        <w:t>（</w:t>
      </w:r>
      <w:r w:rsidRPr="00D21565">
        <w:rPr>
          <w:rFonts w:hint="eastAsia"/>
        </w:rPr>
        <w:t>1</w:t>
      </w:r>
      <w:r w:rsidRPr="00D21565">
        <w:rPr>
          <w:rFonts w:hint="eastAsia"/>
        </w:rPr>
        <w:t>）抓紧交通声源控制，强化道路交通管理措施，加速改善交通结构，控制交通噪声</w:t>
      </w:r>
      <w:proofErr w:type="gramStart"/>
      <w:r w:rsidRPr="00D21565">
        <w:rPr>
          <w:rFonts w:hint="eastAsia"/>
        </w:rPr>
        <w:t>源降低</w:t>
      </w:r>
      <w:proofErr w:type="gramEnd"/>
      <w:r w:rsidRPr="00D21565">
        <w:rPr>
          <w:rFonts w:hint="eastAsia"/>
        </w:rPr>
        <w:t>噪声，严格执行“禁鸣”措施。禁鸣区禁止机动车鸣喇叭，执行消防、救护、工程抢险、公安警备等任务时的特种车辆除外。机动车在非禁鸣区鸣喇叭，</w:t>
      </w:r>
      <w:proofErr w:type="gramStart"/>
      <w:r w:rsidRPr="00D21565">
        <w:rPr>
          <w:rFonts w:hint="eastAsia"/>
        </w:rPr>
        <w:t>一次鸣</w:t>
      </w:r>
      <w:proofErr w:type="gramEnd"/>
      <w:r w:rsidRPr="00D21565">
        <w:rPr>
          <w:rFonts w:hint="eastAsia"/>
        </w:rPr>
        <w:t>喇叭的时间不得超过</w:t>
      </w:r>
      <w:r w:rsidRPr="00D21565">
        <w:rPr>
          <w:rFonts w:hint="eastAsia"/>
        </w:rPr>
        <w:t>0.5</w:t>
      </w:r>
      <w:r w:rsidRPr="00D21565">
        <w:rPr>
          <w:rFonts w:hint="eastAsia"/>
        </w:rPr>
        <w:t>秒钟，连续鸣喇叭不得超过三次。严禁长时间鸣喇叭。</w:t>
      </w:r>
    </w:p>
    <w:p w:rsidR="00600215" w:rsidRPr="00D21565" w:rsidRDefault="005E100D">
      <w:pPr>
        <w:ind w:firstLine="560"/>
      </w:pPr>
      <w:r w:rsidRPr="00D21565">
        <w:rPr>
          <w:rFonts w:hint="eastAsia"/>
        </w:rPr>
        <w:t>（</w:t>
      </w:r>
      <w:r w:rsidRPr="00D21565">
        <w:rPr>
          <w:rFonts w:hint="eastAsia"/>
        </w:rPr>
        <w:t>2</w:t>
      </w:r>
      <w:r w:rsidRPr="00D21565">
        <w:rPr>
          <w:rFonts w:hint="eastAsia"/>
        </w:rPr>
        <w:t>）加强车辆年检。要求降低车辆本身噪声，从机动车辆生产产品检验到车管所年检，都必须将车辆喇叭噪声和整车行驶噪声纳入必检合格的硬指</w:t>
      </w:r>
      <w:r w:rsidRPr="00D21565">
        <w:rPr>
          <w:rFonts w:hint="eastAsia"/>
        </w:rPr>
        <w:lastRenderedPageBreak/>
        <w:t>标，控制噪声超标车辆。</w:t>
      </w:r>
    </w:p>
    <w:p w:rsidR="00600215" w:rsidRPr="00D21565" w:rsidRDefault="005E100D">
      <w:pPr>
        <w:ind w:firstLine="560"/>
      </w:pPr>
      <w:r w:rsidRPr="00D21565">
        <w:rPr>
          <w:rFonts w:hint="eastAsia"/>
        </w:rPr>
        <w:t>（</w:t>
      </w:r>
      <w:r w:rsidRPr="00D21565">
        <w:rPr>
          <w:rFonts w:hint="eastAsia"/>
        </w:rPr>
        <w:t>3</w:t>
      </w:r>
      <w:r w:rsidRPr="00D21565">
        <w:rPr>
          <w:rFonts w:hint="eastAsia"/>
        </w:rPr>
        <w:t>）加强行驶车辆噪声管理。机动车辆的消声装置和喇叭应当保持完好、有效。禁止擅自改装、拆除机动车辆的消声装置和喇叭，对城区道路上产生高噪声的车辆进行严罚。</w:t>
      </w:r>
    </w:p>
    <w:p w:rsidR="00600215" w:rsidRPr="00D21565" w:rsidRDefault="005E100D">
      <w:pPr>
        <w:ind w:firstLine="560"/>
      </w:pPr>
      <w:r w:rsidRPr="00D21565">
        <w:rPr>
          <w:rFonts w:hint="eastAsia"/>
        </w:rPr>
        <w:t>（</w:t>
      </w:r>
      <w:r w:rsidRPr="00D21565">
        <w:rPr>
          <w:rFonts w:hint="eastAsia"/>
        </w:rPr>
        <w:t>4</w:t>
      </w:r>
      <w:r w:rsidRPr="00D21565">
        <w:rPr>
          <w:rFonts w:hint="eastAsia"/>
        </w:rPr>
        <w:t>）加强对各种载客汽车司机的素质教育，督促驾驶员规范操作、文明驾车，纠正其转向不打灯、占道低速行驶兜客、乱调头、乱停车的不良习惯。</w:t>
      </w:r>
    </w:p>
    <w:p w:rsidR="00600215" w:rsidRPr="00D21565" w:rsidRDefault="000C27C6" w:rsidP="00141C71">
      <w:pPr>
        <w:pStyle w:val="3"/>
      </w:pPr>
      <w:r w:rsidRPr="00D21565">
        <w:rPr>
          <w:rFonts w:hint="eastAsia"/>
        </w:rPr>
        <w:t>7.</w:t>
      </w:r>
      <w:r w:rsidR="005E100D" w:rsidRPr="00D21565">
        <w:rPr>
          <w:rFonts w:hint="eastAsia"/>
        </w:rPr>
        <w:t xml:space="preserve">2.3 </w:t>
      </w:r>
      <w:r w:rsidR="007060B4" w:rsidRPr="00D21565">
        <w:rPr>
          <w:rFonts w:hint="eastAsia"/>
        </w:rPr>
        <w:t>生态环境</w:t>
      </w:r>
      <w:r w:rsidR="005E100D" w:rsidRPr="00D21565">
        <w:rPr>
          <w:rFonts w:hint="eastAsia"/>
        </w:rPr>
        <w:t>部门</w:t>
      </w:r>
    </w:p>
    <w:p w:rsidR="00600215" w:rsidRPr="00D21565" w:rsidRDefault="00E40A11">
      <w:pPr>
        <w:ind w:firstLine="560"/>
      </w:pPr>
      <w:r w:rsidRPr="00D21565">
        <w:rPr>
          <w:rFonts w:hint="eastAsia"/>
        </w:rPr>
        <w:t>玉溪市生态</w:t>
      </w:r>
      <w:r w:rsidR="005E100D" w:rsidRPr="00D21565">
        <w:rPr>
          <w:rFonts w:hint="eastAsia"/>
        </w:rPr>
        <w:t>环境局</w:t>
      </w:r>
      <w:r w:rsidR="00D47973" w:rsidRPr="00D21565">
        <w:rPr>
          <w:rFonts w:hint="eastAsia"/>
        </w:rPr>
        <w:t>易门</w:t>
      </w:r>
      <w:r w:rsidR="000A0226" w:rsidRPr="00D21565">
        <w:rPr>
          <w:rFonts w:hint="eastAsia"/>
        </w:rPr>
        <w:t>分局</w:t>
      </w:r>
      <w:r w:rsidR="005E100D" w:rsidRPr="00D21565">
        <w:rPr>
          <w:rFonts w:hint="eastAsia"/>
        </w:rPr>
        <w:t>要认真履行工作职责，加强噪声管理，有效地控制噪声污染程度和范围，提高</w:t>
      </w:r>
      <w:r w:rsidR="00D47973" w:rsidRPr="00D21565">
        <w:rPr>
          <w:rFonts w:hint="eastAsia"/>
        </w:rPr>
        <w:t>易门</w:t>
      </w:r>
      <w:r w:rsidR="000A0226" w:rsidRPr="00D21565">
        <w:rPr>
          <w:rFonts w:hint="eastAsia"/>
        </w:rPr>
        <w:t>县</w:t>
      </w:r>
      <w:r w:rsidR="005E100D" w:rsidRPr="00D21565">
        <w:rPr>
          <w:rFonts w:hint="eastAsia"/>
        </w:rPr>
        <w:t>城市声环境质量，保障城区居民正常的生活、学习和工作环境的安静。其主要职责为：</w:t>
      </w:r>
    </w:p>
    <w:p w:rsidR="00600215" w:rsidRPr="00D21565" w:rsidRDefault="005E100D">
      <w:pPr>
        <w:ind w:firstLine="560"/>
      </w:pPr>
      <w:r w:rsidRPr="00D21565">
        <w:rPr>
          <w:rFonts w:hint="eastAsia"/>
        </w:rPr>
        <w:t>（</w:t>
      </w:r>
      <w:r w:rsidRPr="00D21565">
        <w:rPr>
          <w:rFonts w:hint="eastAsia"/>
        </w:rPr>
        <w:t>1</w:t>
      </w:r>
      <w:r w:rsidRPr="00D21565">
        <w:rPr>
          <w:rFonts w:hint="eastAsia"/>
        </w:rPr>
        <w:t>）产生环境噪声的建设项目的选址、动工建设、投产使用，应当报经当地</w:t>
      </w:r>
      <w:r w:rsidR="007060B4" w:rsidRPr="00D21565">
        <w:rPr>
          <w:rFonts w:hint="eastAsia"/>
        </w:rPr>
        <w:t>生态环境</w:t>
      </w:r>
      <w:r w:rsidRPr="00D21565">
        <w:rPr>
          <w:rFonts w:hint="eastAsia"/>
        </w:rPr>
        <w:t>行政主管部门审查同意。建设项目需要配套的环境噪声污染防治设施没有建成或者没有达到国家规定要求的，不得投入生产或者使用。</w:t>
      </w:r>
    </w:p>
    <w:p w:rsidR="00600215" w:rsidRPr="00D21565" w:rsidRDefault="005E100D">
      <w:pPr>
        <w:ind w:firstLine="560"/>
      </w:pPr>
      <w:r w:rsidRPr="00D21565">
        <w:rPr>
          <w:rFonts w:hint="eastAsia"/>
        </w:rPr>
        <w:t>（</w:t>
      </w:r>
      <w:r w:rsidRPr="00D21565">
        <w:rPr>
          <w:rFonts w:hint="eastAsia"/>
        </w:rPr>
        <w:t>2</w:t>
      </w:r>
      <w:r w:rsidRPr="00D21565">
        <w:rPr>
          <w:rFonts w:hint="eastAsia"/>
        </w:rPr>
        <w:t>）产生环境噪声的建设项目，应当符合国家、省、市有关环境噪声标准要求，并通过环境影响评价审批。</w:t>
      </w:r>
    </w:p>
    <w:p w:rsidR="00600215" w:rsidRPr="00D21565" w:rsidRDefault="005E100D">
      <w:pPr>
        <w:ind w:firstLine="560"/>
      </w:pPr>
      <w:r w:rsidRPr="00D21565">
        <w:rPr>
          <w:rFonts w:hint="eastAsia"/>
        </w:rPr>
        <w:t>（</w:t>
      </w:r>
      <w:r w:rsidRPr="00D21565">
        <w:rPr>
          <w:rFonts w:hint="eastAsia"/>
        </w:rPr>
        <w:t>3</w:t>
      </w:r>
      <w:r w:rsidRPr="00D21565">
        <w:rPr>
          <w:rFonts w:hint="eastAsia"/>
        </w:rPr>
        <w:t>）产生环境噪声污染，按照国家规定需要申报的单位，应当到所在地的</w:t>
      </w:r>
      <w:r w:rsidR="007060B4" w:rsidRPr="00D21565">
        <w:rPr>
          <w:rFonts w:hint="eastAsia"/>
        </w:rPr>
        <w:t>生态环境</w:t>
      </w:r>
      <w:r w:rsidRPr="00D21565">
        <w:rPr>
          <w:rFonts w:hint="eastAsia"/>
        </w:rPr>
        <w:t>行政主管部门办理排污申报登记。已办理排污申报登记的单位，其噪声源的种类、数量和噪声强度有重大改变的，应当提前</w:t>
      </w:r>
      <w:r w:rsidRPr="00D21565">
        <w:rPr>
          <w:rFonts w:hint="eastAsia"/>
        </w:rPr>
        <w:t>15</w:t>
      </w:r>
      <w:r w:rsidRPr="00D21565">
        <w:rPr>
          <w:rFonts w:hint="eastAsia"/>
        </w:rPr>
        <w:t>日到原登记部门办理变更登记。</w:t>
      </w:r>
    </w:p>
    <w:p w:rsidR="00600215" w:rsidRPr="00D21565" w:rsidRDefault="005E100D">
      <w:pPr>
        <w:ind w:firstLine="560"/>
      </w:pPr>
      <w:r w:rsidRPr="00D21565">
        <w:rPr>
          <w:rFonts w:hint="eastAsia"/>
        </w:rPr>
        <w:t>（</w:t>
      </w:r>
      <w:r w:rsidRPr="00D21565">
        <w:rPr>
          <w:rFonts w:hint="eastAsia"/>
        </w:rPr>
        <w:t>4</w:t>
      </w:r>
      <w:r w:rsidRPr="00D21565">
        <w:rPr>
          <w:rFonts w:hint="eastAsia"/>
        </w:rPr>
        <w:t>）对噪声敏感建筑物集中区域内造成严重环境噪声污染的单位，由</w:t>
      </w:r>
      <w:r w:rsidRPr="00D21565">
        <w:rPr>
          <w:rFonts w:hint="eastAsia"/>
          <w:bCs/>
        </w:rPr>
        <w:t>市、</w:t>
      </w:r>
      <w:r w:rsidR="002F4DE3" w:rsidRPr="00D21565">
        <w:rPr>
          <w:rFonts w:hint="eastAsia"/>
          <w:bCs/>
        </w:rPr>
        <w:t>县人民政府</w:t>
      </w:r>
      <w:r w:rsidRPr="00D21565">
        <w:rPr>
          <w:rFonts w:hint="eastAsia"/>
        </w:rPr>
        <w:t>责令其限期治理。被责令限期治理的单位，应当按期完成限期治理任务，并定期向市</w:t>
      </w:r>
      <w:r w:rsidRPr="00D21565">
        <w:rPr>
          <w:rFonts w:hint="eastAsia"/>
          <w:bCs/>
        </w:rPr>
        <w:t>、</w:t>
      </w:r>
      <w:r w:rsidR="002F4DE3" w:rsidRPr="00D21565">
        <w:rPr>
          <w:rFonts w:hint="eastAsia"/>
          <w:bCs/>
        </w:rPr>
        <w:t>县</w:t>
      </w:r>
      <w:r w:rsidR="00B4322F" w:rsidRPr="00D21565">
        <w:rPr>
          <w:rFonts w:hint="eastAsia"/>
          <w:bCs/>
        </w:rPr>
        <w:t>生态</w:t>
      </w:r>
      <w:r w:rsidR="002F4DE3" w:rsidRPr="00D21565">
        <w:rPr>
          <w:rFonts w:hint="eastAsia"/>
          <w:bCs/>
        </w:rPr>
        <w:t>环境行政主管部门</w:t>
      </w:r>
      <w:r w:rsidRPr="00D21565">
        <w:rPr>
          <w:rFonts w:hint="eastAsia"/>
        </w:rPr>
        <w:t>报告治理进度。</w:t>
      </w:r>
    </w:p>
    <w:p w:rsidR="00600215" w:rsidRPr="00D21565" w:rsidRDefault="005E100D">
      <w:pPr>
        <w:ind w:firstLine="560"/>
      </w:pPr>
      <w:r w:rsidRPr="00D21565">
        <w:rPr>
          <w:rFonts w:hint="eastAsia"/>
        </w:rPr>
        <w:t>（</w:t>
      </w:r>
      <w:r w:rsidRPr="00D21565">
        <w:rPr>
          <w:rFonts w:hint="eastAsia"/>
        </w:rPr>
        <w:t>5</w:t>
      </w:r>
      <w:r w:rsidRPr="00D21565">
        <w:rPr>
          <w:rFonts w:hint="eastAsia"/>
        </w:rPr>
        <w:t>）为认真贯彻落实</w:t>
      </w:r>
      <w:r w:rsidR="00B4322F" w:rsidRPr="00D21565">
        <w:rPr>
          <w:rFonts w:hint="eastAsia"/>
        </w:rPr>
        <w:t>国家生态环境</w:t>
      </w:r>
      <w:r w:rsidRPr="00D21565">
        <w:rPr>
          <w:rFonts w:hint="eastAsia"/>
        </w:rPr>
        <w:t>部关于噪声防治工作的要求，开展噪声违法企业专项排查整治活动等。</w:t>
      </w:r>
      <w:r w:rsidR="00D47973" w:rsidRPr="00D21565">
        <w:rPr>
          <w:rFonts w:hint="eastAsia"/>
        </w:rPr>
        <w:t>易门</w:t>
      </w:r>
      <w:r w:rsidR="000A0226" w:rsidRPr="00D21565">
        <w:rPr>
          <w:rFonts w:hint="eastAsia"/>
        </w:rPr>
        <w:t>县</w:t>
      </w:r>
      <w:r w:rsidRPr="00D21565">
        <w:rPr>
          <w:rFonts w:hint="eastAsia"/>
        </w:rPr>
        <w:t>环境监测站根据工作职责及时、准确地提供噪声监测数据，为执法部门提供执法依据。</w:t>
      </w:r>
    </w:p>
    <w:p w:rsidR="00600215" w:rsidRPr="00D21565" w:rsidRDefault="005E100D">
      <w:pPr>
        <w:ind w:firstLine="560"/>
      </w:pPr>
      <w:r w:rsidRPr="00D21565">
        <w:rPr>
          <w:rFonts w:hint="eastAsia"/>
        </w:rPr>
        <w:lastRenderedPageBreak/>
        <w:t>（</w:t>
      </w:r>
      <w:r w:rsidRPr="00D21565">
        <w:rPr>
          <w:rFonts w:hint="eastAsia"/>
        </w:rPr>
        <w:t>6</w:t>
      </w:r>
      <w:r w:rsidRPr="00D21565">
        <w:rPr>
          <w:rFonts w:hint="eastAsia"/>
        </w:rPr>
        <w:t>）对混杂在一类居民区、二类混合区的工业及加工作坊噪声，必须符合该区域环境噪声标准，否则必须停产治理，实现达标排放，无法治理达标的要坚决搬迁，归入工业区。</w:t>
      </w:r>
    </w:p>
    <w:p w:rsidR="00600215" w:rsidRPr="00D21565" w:rsidRDefault="005E100D">
      <w:pPr>
        <w:ind w:firstLine="560"/>
      </w:pPr>
      <w:r w:rsidRPr="00D21565">
        <w:rPr>
          <w:rFonts w:hint="eastAsia"/>
        </w:rPr>
        <w:t>（</w:t>
      </w:r>
      <w:r w:rsidRPr="00D21565">
        <w:rPr>
          <w:rFonts w:hint="eastAsia"/>
        </w:rPr>
        <w:t>7</w:t>
      </w:r>
      <w:r w:rsidRPr="00D21565">
        <w:rPr>
          <w:rFonts w:hint="eastAsia"/>
        </w:rPr>
        <w:t>）</w:t>
      </w:r>
      <w:r w:rsidRPr="00D21565">
        <w:rPr>
          <w:rFonts w:hint="eastAsia"/>
        </w:rPr>
        <w:t xml:space="preserve"> </w:t>
      </w:r>
      <w:r w:rsidRPr="00D21565">
        <w:rPr>
          <w:rFonts w:hint="eastAsia"/>
        </w:rPr>
        <w:t>对产生环境噪声污染的工业企业，应当对设备进行合理布局，采用低噪声设备，改进工艺，并采取吸声、消声、隔声、隔振和减振等治理措施，减轻环境噪声污染，达到工业企业厂界噪声排放标准。</w:t>
      </w:r>
    </w:p>
    <w:p w:rsidR="00600215" w:rsidRPr="00D21565" w:rsidRDefault="000C27C6" w:rsidP="00141C71">
      <w:pPr>
        <w:pStyle w:val="3"/>
      </w:pPr>
      <w:r w:rsidRPr="00D21565">
        <w:rPr>
          <w:rFonts w:hint="eastAsia"/>
        </w:rPr>
        <w:t>7.</w:t>
      </w:r>
      <w:r w:rsidR="005E100D" w:rsidRPr="00D21565">
        <w:rPr>
          <w:rFonts w:hint="eastAsia"/>
        </w:rPr>
        <w:t xml:space="preserve">2.4 </w:t>
      </w:r>
      <w:r w:rsidR="005E100D" w:rsidRPr="00D21565">
        <w:rPr>
          <w:rFonts w:hint="eastAsia"/>
        </w:rPr>
        <w:t>文化、市场监督管理部门</w:t>
      </w:r>
    </w:p>
    <w:p w:rsidR="00600215" w:rsidRPr="00D21565" w:rsidRDefault="005E100D">
      <w:pPr>
        <w:ind w:firstLine="560"/>
      </w:pPr>
      <w:r w:rsidRPr="00D21565">
        <w:rPr>
          <w:rFonts w:hint="eastAsia"/>
        </w:rPr>
        <w:t>文化、市场监督管理部门要按</w:t>
      </w:r>
      <w:r w:rsidR="00E40A11" w:rsidRPr="00D21565">
        <w:rPr>
          <w:rFonts w:hint="eastAsia"/>
        </w:rPr>
        <w:t>县政府</w:t>
      </w:r>
      <w:r w:rsidRPr="00D21565">
        <w:rPr>
          <w:rFonts w:hint="eastAsia"/>
        </w:rPr>
        <w:t>的要求，从保护人民群众身心健康出发，严格执法，加强部门配合，加强对文化娱乐场所、市场经营行为的管理，文化娱乐场所的审批、年检要有环保部门监测证明才能审批、年检。其主要职责为：</w:t>
      </w:r>
    </w:p>
    <w:p w:rsidR="00600215" w:rsidRPr="00D21565" w:rsidRDefault="005E100D">
      <w:pPr>
        <w:ind w:firstLine="560"/>
      </w:pPr>
      <w:r w:rsidRPr="00D21565">
        <w:rPr>
          <w:rFonts w:hint="eastAsia"/>
        </w:rPr>
        <w:t>（</w:t>
      </w:r>
      <w:r w:rsidRPr="00D21565">
        <w:rPr>
          <w:rFonts w:hint="eastAsia"/>
        </w:rPr>
        <w:t>1</w:t>
      </w:r>
      <w:r w:rsidRPr="00D21565">
        <w:rPr>
          <w:rFonts w:hint="eastAsia"/>
        </w:rPr>
        <w:t>）对新建、改建、扩建营业性文化娱乐场所的边界噪声不符合国家规定的环境噪声排放标准的，文化行政主管部门不得核发文化经营许可证，市场监督管理部门不得核发营业执照。</w:t>
      </w:r>
    </w:p>
    <w:p w:rsidR="00600215" w:rsidRPr="00D21565" w:rsidRDefault="005E100D">
      <w:pPr>
        <w:ind w:firstLine="560"/>
      </w:pPr>
      <w:r w:rsidRPr="00D21565">
        <w:rPr>
          <w:rFonts w:hint="eastAsia"/>
        </w:rPr>
        <w:t>（</w:t>
      </w:r>
      <w:r w:rsidRPr="00D21565">
        <w:rPr>
          <w:rFonts w:hint="eastAsia"/>
        </w:rPr>
        <w:t>2</w:t>
      </w:r>
      <w:r w:rsidRPr="00D21565">
        <w:rPr>
          <w:rFonts w:hint="eastAsia"/>
        </w:rPr>
        <w:t>）城市建成区内的酒吧、歌舞厅、棋牌室等文化娱乐场所，其经营管理者应当采取有效措施，使其边界噪声达到国家规定的环境噪声排放标准。</w:t>
      </w:r>
    </w:p>
    <w:p w:rsidR="00600215" w:rsidRPr="00D21565" w:rsidRDefault="005E100D">
      <w:pPr>
        <w:ind w:firstLine="560"/>
      </w:pPr>
      <w:r w:rsidRPr="00D21565">
        <w:rPr>
          <w:rFonts w:hint="eastAsia"/>
        </w:rPr>
        <w:t>（</w:t>
      </w:r>
      <w:r w:rsidRPr="00D21565">
        <w:rPr>
          <w:rFonts w:hint="eastAsia"/>
        </w:rPr>
        <w:t>3</w:t>
      </w:r>
      <w:r w:rsidRPr="00D21565">
        <w:rPr>
          <w:rFonts w:hint="eastAsia"/>
        </w:rPr>
        <w:t>）在城市建成区内，禁止使用扩音喇叭、高噪声设备或者其他产生环境噪声污染的方法从事商业经营活动；禁止经营者将商场、门市、店、堂、摊点及影剧院等商业文化经营场所的音箱和喇叭置于街面播放。</w:t>
      </w:r>
    </w:p>
    <w:p w:rsidR="00600215" w:rsidRPr="00D21565" w:rsidRDefault="005E100D">
      <w:pPr>
        <w:ind w:firstLine="560"/>
      </w:pPr>
      <w:r w:rsidRPr="00D21565">
        <w:rPr>
          <w:rFonts w:hint="eastAsia"/>
        </w:rPr>
        <w:t>（</w:t>
      </w:r>
      <w:r w:rsidRPr="00D21565">
        <w:rPr>
          <w:rFonts w:hint="eastAsia"/>
        </w:rPr>
        <w:t>4</w:t>
      </w:r>
      <w:r w:rsidRPr="00D21565">
        <w:rPr>
          <w:rFonts w:hint="eastAsia"/>
        </w:rPr>
        <w:t>）在城市建成区内公共场所组织娱乐、健身、集会等活动，使用音响器材音量不得超标，干扰周边居民工作和生活。</w:t>
      </w:r>
    </w:p>
    <w:p w:rsidR="00600215" w:rsidRPr="00D21565" w:rsidRDefault="005E100D">
      <w:pPr>
        <w:ind w:firstLine="560"/>
      </w:pPr>
      <w:r w:rsidRPr="00D21565">
        <w:rPr>
          <w:rFonts w:hint="eastAsia"/>
        </w:rPr>
        <w:t>（</w:t>
      </w:r>
      <w:r w:rsidRPr="00D21565">
        <w:rPr>
          <w:rFonts w:hint="eastAsia"/>
        </w:rPr>
        <w:t>5</w:t>
      </w:r>
      <w:r w:rsidRPr="00D21565">
        <w:rPr>
          <w:rFonts w:hint="eastAsia"/>
        </w:rPr>
        <w:t>）在城市建成区内公共场所组织娱乐、健身、集会等活动，使用音响器材音量不得超标，干扰周边居民工作和生活。</w:t>
      </w:r>
    </w:p>
    <w:p w:rsidR="00600215" w:rsidRPr="00D21565" w:rsidRDefault="005E100D">
      <w:pPr>
        <w:ind w:firstLine="560"/>
      </w:pPr>
      <w:r w:rsidRPr="00D21565">
        <w:rPr>
          <w:rFonts w:hint="eastAsia"/>
        </w:rPr>
        <w:t>（</w:t>
      </w:r>
      <w:r w:rsidRPr="00D21565">
        <w:rPr>
          <w:rFonts w:hint="eastAsia"/>
        </w:rPr>
        <w:t>6</w:t>
      </w:r>
      <w:r w:rsidRPr="00D21565">
        <w:rPr>
          <w:rFonts w:hint="eastAsia"/>
        </w:rPr>
        <w:t>）从事食品加工、餐饮服务的单位或者个人，应当配置废气（油烟）净化装置和油烟排放管道，油烟排放管道的设置应高于自身建筑物的</w:t>
      </w:r>
      <w:r w:rsidRPr="00D21565">
        <w:rPr>
          <w:rFonts w:hint="eastAsia"/>
        </w:rPr>
        <w:t>1.5</w:t>
      </w:r>
      <w:r w:rsidRPr="00D21565">
        <w:rPr>
          <w:rFonts w:hint="eastAsia"/>
        </w:rPr>
        <w:t>米</w:t>
      </w:r>
      <w:r w:rsidRPr="00D21565">
        <w:rPr>
          <w:rFonts w:hint="eastAsia"/>
        </w:rPr>
        <w:lastRenderedPageBreak/>
        <w:t>以上，朝向应避开易受影响的建筑物，排放口周围</w:t>
      </w:r>
      <w:r w:rsidRPr="00D21565">
        <w:rPr>
          <w:rFonts w:hint="eastAsia"/>
        </w:rPr>
        <w:t>10</w:t>
      </w:r>
      <w:r w:rsidRPr="00D21565">
        <w:rPr>
          <w:rFonts w:hint="eastAsia"/>
        </w:rPr>
        <w:t>米范围有建筑物的，排放管道的设置应高于附近最高建筑物</w:t>
      </w:r>
      <w:r w:rsidRPr="00D21565">
        <w:rPr>
          <w:rFonts w:hint="eastAsia"/>
        </w:rPr>
        <w:t>1.5</w:t>
      </w:r>
      <w:r w:rsidRPr="00D21565">
        <w:rPr>
          <w:rFonts w:hint="eastAsia"/>
        </w:rPr>
        <w:t>米以上。对产生噪声的设施采取隔声、降噪措施。</w:t>
      </w:r>
    </w:p>
    <w:p w:rsidR="00600215" w:rsidRPr="00D21565" w:rsidRDefault="000C27C6" w:rsidP="00141C71">
      <w:pPr>
        <w:pStyle w:val="2"/>
      </w:pPr>
      <w:bookmarkStart w:id="72" w:name="_Toc12996052"/>
      <w:r w:rsidRPr="00D21565">
        <w:rPr>
          <w:rFonts w:hint="eastAsia"/>
        </w:rPr>
        <w:t>7.</w:t>
      </w:r>
      <w:r w:rsidR="00141C71" w:rsidRPr="00D21565">
        <w:rPr>
          <w:rFonts w:hint="eastAsia"/>
        </w:rPr>
        <w:t>3</w:t>
      </w:r>
      <w:r w:rsidR="005E100D" w:rsidRPr="00D21565">
        <w:rPr>
          <w:rFonts w:hint="eastAsia"/>
        </w:rPr>
        <w:t xml:space="preserve"> </w:t>
      </w:r>
      <w:r w:rsidR="005E100D" w:rsidRPr="00D21565">
        <w:rPr>
          <w:rFonts w:hint="eastAsia"/>
        </w:rPr>
        <w:t>政府例会制度</w:t>
      </w:r>
      <w:r w:rsidR="00D02712" w:rsidRPr="00D21565">
        <w:rPr>
          <w:rFonts w:hint="eastAsia"/>
        </w:rPr>
        <w:t>及信息公开</w:t>
      </w:r>
      <w:bookmarkEnd w:id="72"/>
      <w:r w:rsidR="005E100D" w:rsidRPr="00D21565">
        <w:rPr>
          <w:rFonts w:hint="eastAsia"/>
        </w:rPr>
        <w:t xml:space="preserve"> </w:t>
      </w:r>
    </w:p>
    <w:p w:rsidR="00600215" w:rsidRPr="00D21565" w:rsidRDefault="00D47973">
      <w:pPr>
        <w:ind w:firstLine="560"/>
      </w:pPr>
      <w:r w:rsidRPr="00D21565">
        <w:rPr>
          <w:rFonts w:hint="eastAsia"/>
        </w:rPr>
        <w:t>易门</w:t>
      </w:r>
      <w:r w:rsidR="000A0226" w:rsidRPr="00D21565">
        <w:rPr>
          <w:rFonts w:hint="eastAsia"/>
        </w:rPr>
        <w:t>县</w:t>
      </w:r>
      <w:r w:rsidR="005E100D" w:rsidRPr="00D21565">
        <w:rPr>
          <w:rFonts w:hint="eastAsia"/>
        </w:rPr>
        <w:t>人民政府要高度重视城区噪声污染治理工作，组织人员进行专项检查工作，召集有关部门商议噪声污染防治措施。并责成</w:t>
      </w:r>
      <w:r w:rsidR="00020AAE" w:rsidRPr="00D21565">
        <w:rPr>
          <w:rFonts w:hint="eastAsia"/>
        </w:rPr>
        <w:t>市生态环境局</w:t>
      </w:r>
      <w:r w:rsidRPr="00D21565">
        <w:rPr>
          <w:rFonts w:hint="eastAsia"/>
        </w:rPr>
        <w:t>易门</w:t>
      </w:r>
      <w:r w:rsidR="000A0226" w:rsidRPr="00D21565">
        <w:rPr>
          <w:rFonts w:hint="eastAsia"/>
        </w:rPr>
        <w:t>分局</w:t>
      </w:r>
      <w:r w:rsidR="005E100D" w:rsidRPr="00D21565">
        <w:rPr>
          <w:rFonts w:hint="eastAsia"/>
          <w:bCs/>
        </w:rPr>
        <w:t>负责，</w:t>
      </w:r>
      <w:r w:rsidR="002F4DE3" w:rsidRPr="00D21565">
        <w:rPr>
          <w:rFonts w:hint="eastAsia"/>
          <w:bCs/>
        </w:rPr>
        <w:t>县</w:t>
      </w:r>
      <w:r w:rsidR="005E100D" w:rsidRPr="00D21565">
        <w:rPr>
          <w:rFonts w:hint="eastAsia"/>
          <w:bCs/>
        </w:rPr>
        <w:t>发展和改革局、</w:t>
      </w:r>
      <w:r w:rsidR="002F4DE3" w:rsidRPr="00D21565">
        <w:rPr>
          <w:rFonts w:hint="eastAsia"/>
          <w:bCs/>
        </w:rPr>
        <w:t>县</w:t>
      </w:r>
      <w:r w:rsidR="005E100D" w:rsidRPr="00D21565">
        <w:rPr>
          <w:rFonts w:hint="eastAsia"/>
          <w:bCs/>
        </w:rPr>
        <w:t>住房和城乡建设局、</w:t>
      </w:r>
      <w:r w:rsidR="002F4DE3" w:rsidRPr="00D21565">
        <w:rPr>
          <w:rFonts w:hint="eastAsia"/>
          <w:bCs/>
        </w:rPr>
        <w:t>县</w:t>
      </w:r>
      <w:r w:rsidR="005E100D" w:rsidRPr="00D21565">
        <w:rPr>
          <w:rFonts w:hint="eastAsia"/>
          <w:bCs/>
        </w:rPr>
        <w:t>城市管理局、</w:t>
      </w:r>
      <w:r w:rsidR="00B47965" w:rsidRPr="00D21565">
        <w:rPr>
          <w:rFonts w:hint="eastAsia"/>
          <w:bCs/>
        </w:rPr>
        <w:t>县</w:t>
      </w:r>
      <w:r w:rsidR="005E100D" w:rsidRPr="00D21565">
        <w:rPr>
          <w:rFonts w:hint="eastAsia"/>
          <w:bCs/>
        </w:rPr>
        <w:t>交通运输局、</w:t>
      </w:r>
      <w:r w:rsidR="00D17F9A" w:rsidRPr="00D21565">
        <w:rPr>
          <w:rFonts w:hint="eastAsia"/>
          <w:bCs/>
        </w:rPr>
        <w:t>县</w:t>
      </w:r>
      <w:r w:rsidR="005E100D" w:rsidRPr="00D21565">
        <w:rPr>
          <w:rFonts w:hint="eastAsia"/>
          <w:bCs/>
        </w:rPr>
        <w:t>市场监督管理局、</w:t>
      </w:r>
      <w:r w:rsidR="00D17F9A" w:rsidRPr="00D21565">
        <w:rPr>
          <w:rFonts w:hint="eastAsia"/>
          <w:bCs/>
        </w:rPr>
        <w:t>县</w:t>
      </w:r>
      <w:r w:rsidR="00B47965" w:rsidRPr="00D21565">
        <w:rPr>
          <w:rFonts w:hint="eastAsia"/>
          <w:bCs/>
        </w:rPr>
        <w:t>教育体育局</w:t>
      </w:r>
      <w:r w:rsidR="005E100D" w:rsidRPr="00D21565">
        <w:rPr>
          <w:rFonts w:hint="eastAsia"/>
          <w:bCs/>
        </w:rPr>
        <w:t>、</w:t>
      </w:r>
      <w:r w:rsidR="000A0226" w:rsidRPr="00D21565">
        <w:rPr>
          <w:rFonts w:hint="eastAsia"/>
        </w:rPr>
        <w:t>县</w:t>
      </w:r>
      <w:r w:rsidR="002F4DE3" w:rsidRPr="00D21565">
        <w:rPr>
          <w:rFonts w:hint="eastAsia"/>
        </w:rPr>
        <w:t>公安局</w:t>
      </w:r>
      <w:r w:rsidR="005E100D" w:rsidRPr="00D21565">
        <w:rPr>
          <w:rFonts w:hint="eastAsia"/>
        </w:rPr>
        <w:t>、</w:t>
      </w:r>
      <w:r w:rsidR="000A0226" w:rsidRPr="00D21565">
        <w:rPr>
          <w:rFonts w:hint="eastAsia"/>
        </w:rPr>
        <w:t>县</w:t>
      </w:r>
      <w:r w:rsidR="002F4DE3" w:rsidRPr="00D21565">
        <w:rPr>
          <w:rFonts w:hint="eastAsia"/>
        </w:rPr>
        <w:t>公安</w:t>
      </w:r>
      <w:r w:rsidR="005E100D" w:rsidRPr="00D21565">
        <w:rPr>
          <w:rFonts w:hint="eastAsia"/>
        </w:rPr>
        <w:t>交警大队、</w:t>
      </w:r>
      <w:r w:rsidR="000A0226" w:rsidRPr="00D21565">
        <w:rPr>
          <w:rFonts w:hint="eastAsia"/>
        </w:rPr>
        <w:t>县</w:t>
      </w:r>
      <w:r w:rsidR="001F71BB" w:rsidRPr="00D21565">
        <w:rPr>
          <w:rFonts w:hint="eastAsia"/>
        </w:rPr>
        <w:t>自然资源局</w:t>
      </w:r>
      <w:r w:rsidR="005E100D" w:rsidRPr="00D21565">
        <w:rPr>
          <w:rFonts w:hint="eastAsia"/>
        </w:rPr>
        <w:t>、县城相关街道办等部门配合，加强对工业、交通、建筑施工、社会生活及其它固定噪声源进行有效规划和有力的监督管理。</w:t>
      </w:r>
    </w:p>
    <w:p w:rsidR="00D02712" w:rsidRPr="00D21565" w:rsidRDefault="00444A11" w:rsidP="00D02712">
      <w:pPr>
        <w:ind w:firstLine="560"/>
      </w:pPr>
      <w:r w:rsidRPr="00D21565">
        <w:rPr>
          <w:rFonts w:hint="eastAsia"/>
        </w:rPr>
        <w:t>生态环境</w:t>
      </w:r>
      <w:r w:rsidR="00D02712" w:rsidRPr="00D21565">
        <w:t>、公安、综合执法和其他行政管理部门应当设立环境噪声污染防治监督电话，向社会公布。</w:t>
      </w:r>
      <w:r w:rsidR="007060B4" w:rsidRPr="00D21565">
        <w:t>生态环境</w:t>
      </w:r>
      <w:r w:rsidR="00D02712" w:rsidRPr="00D21565">
        <w:t>行政主管部门应当会同有关部门合理设置环境噪声监测网络，逐步在商业区、噪声敏感建筑物集中区域及其附近的广场、公园设置噪声自动监测和显示设施，组织开展</w:t>
      </w:r>
      <w:proofErr w:type="gramStart"/>
      <w:r w:rsidR="00D02712" w:rsidRPr="00D21565">
        <w:t>区域声</w:t>
      </w:r>
      <w:proofErr w:type="gramEnd"/>
      <w:r w:rsidR="00D02712" w:rsidRPr="00D21565">
        <w:t>环境质量监测。环保、公安、综合执法等有关部门应当在其门户网站上公开下列信息：环境噪声污染防治规划及实施方案，声环境功能区划方案，环境噪声监测数据，声环境质量报告，受理举报、投诉的方式和程序，环境噪声污染违法行为查处情况等。</w:t>
      </w:r>
    </w:p>
    <w:p w:rsidR="00D02712" w:rsidRPr="00D21565" w:rsidRDefault="00D02712" w:rsidP="00C31A34">
      <w:pPr>
        <w:ind w:firstLine="560"/>
      </w:pPr>
      <w:r w:rsidRPr="00D21565">
        <w:rPr>
          <w:rFonts w:hint="eastAsia"/>
        </w:rPr>
        <w:t>同时，</w:t>
      </w:r>
      <w:r w:rsidRPr="00D21565">
        <w:t>加大对噪声污染防治和声环境功能区划分的宣传，争取广大市民对噪声污染防治工作的支持和配合。在社区、企业和学校开设噪声污染防治的专题讲座，开展噪声污染防治知识的普及教育，以及以噪声环境保护法律法规为重点的噪声污染防治普法教育和以居民日常行为准则为重点的文明生活方式教育等主题教育活动，增强企业和个人的自律意识和社会责任感。</w:t>
      </w:r>
    </w:p>
    <w:p w:rsidR="00D02712" w:rsidRPr="00D21565" w:rsidRDefault="00D02712">
      <w:pPr>
        <w:ind w:firstLine="560"/>
      </w:pPr>
    </w:p>
    <w:p w:rsidR="00E03E51" w:rsidRPr="00D21565" w:rsidRDefault="00E03E51" w:rsidP="00E03E51">
      <w:pPr>
        <w:ind w:firstLine="560"/>
      </w:pPr>
    </w:p>
    <w:p w:rsidR="00E03E51" w:rsidRPr="00D21565" w:rsidRDefault="00E03E51" w:rsidP="00E03E51">
      <w:pPr>
        <w:ind w:firstLine="560"/>
        <w:sectPr w:rsidR="00E03E51" w:rsidRPr="00D21565" w:rsidSect="00747FE7">
          <w:pgSz w:w="11906" w:h="16838"/>
          <w:pgMar w:top="1304" w:right="1304" w:bottom="1304" w:left="1304" w:header="851" w:footer="992" w:gutter="0"/>
          <w:cols w:space="425"/>
          <w:docGrid w:type="linesAndChars" w:linePitch="312"/>
        </w:sectPr>
      </w:pPr>
    </w:p>
    <w:p w:rsidR="00E03E51" w:rsidRPr="00D21565" w:rsidRDefault="00E03E51" w:rsidP="00E03E51">
      <w:pPr>
        <w:pStyle w:val="1"/>
        <w:spacing w:after="24"/>
      </w:pPr>
      <w:bookmarkStart w:id="73" w:name="_Toc12442834"/>
      <w:bookmarkStart w:id="74" w:name="_Toc12996053"/>
      <w:r w:rsidRPr="00D21565">
        <w:rPr>
          <w:rFonts w:hint="eastAsia"/>
        </w:rPr>
        <w:lastRenderedPageBreak/>
        <w:t>8</w:t>
      </w:r>
      <w:r w:rsidRPr="00D21565">
        <w:t xml:space="preserve"> </w:t>
      </w:r>
      <w:r w:rsidRPr="00D21565">
        <w:rPr>
          <w:rFonts w:hint="eastAsia"/>
        </w:rPr>
        <w:t>附图</w:t>
      </w:r>
      <w:bookmarkEnd w:id="73"/>
      <w:bookmarkEnd w:id="74"/>
    </w:p>
    <w:p w:rsidR="00E03E51" w:rsidRPr="00D21565" w:rsidRDefault="00E03E51" w:rsidP="00E03E51">
      <w:pPr>
        <w:spacing w:after="24"/>
        <w:ind w:firstLine="560"/>
        <w:outlineLvl w:val="1"/>
      </w:pPr>
      <w:r w:rsidRPr="00D21565">
        <w:rPr>
          <w:rFonts w:hint="eastAsia"/>
        </w:rPr>
        <w:t>8.</w:t>
      </w:r>
      <w:r w:rsidRPr="00D21565">
        <w:t xml:space="preserve">1 </w:t>
      </w:r>
      <w:r w:rsidR="00AB49BC" w:rsidRPr="00D21565">
        <w:t xml:space="preserve"> </w:t>
      </w:r>
      <w:r w:rsidRPr="00D21565">
        <w:rPr>
          <w:rFonts w:hint="eastAsia"/>
        </w:rPr>
        <w:t>易门县行政区划图</w:t>
      </w:r>
    </w:p>
    <w:p w:rsidR="00E03E51" w:rsidRPr="00D21565" w:rsidRDefault="00E03E51" w:rsidP="00E03E51">
      <w:pPr>
        <w:spacing w:after="24"/>
        <w:ind w:firstLine="560"/>
        <w:outlineLvl w:val="1"/>
      </w:pPr>
      <w:r w:rsidRPr="00D21565">
        <w:rPr>
          <w:rFonts w:hint="eastAsia"/>
        </w:rPr>
        <w:t>8.</w:t>
      </w:r>
      <w:r w:rsidRPr="00D21565">
        <w:t xml:space="preserve">2 </w:t>
      </w:r>
      <w:r w:rsidR="00AB49BC" w:rsidRPr="00D21565">
        <w:t xml:space="preserve"> </w:t>
      </w:r>
      <w:r w:rsidRPr="00D21565">
        <w:rPr>
          <w:rFonts w:hint="eastAsia"/>
        </w:rPr>
        <w:t>易门县城市规划区用地规划图</w:t>
      </w:r>
    </w:p>
    <w:p w:rsidR="00E03E51" w:rsidRPr="00D21565" w:rsidRDefault="00E03E51" w:rsidP="00E03E51">
      <w:pPr>
        <w:spacing w:after="24"/>
        <w:ind w:firstLine="560"/>
        <w:outlineLvl w:val="1"/>
      </w:pPr>
      <w:r w:rsidRPr="00D21565">
        <w:rPr>
          <w:rFonts w:hint="eastAsia"/>
        </w:rPr>
        <w:t>8.</w:t>
      </w:r>
      <w:r w:rsidRPr="00D21565">
        <w:t xml:space="preserve">3 </w:t>
      </w:r>
      <w:r w:rsidR="00AB49BC" w:rsidRPr="00D21565">
        <w:t xml:space="preserve"> </w:t>
      </w:r>
      <w:r w:rsidRPr="00D21565">
        <w:rPr>
          <w:rFonts w:hint="eastAsia"/>
        </w:rPr>
        <w:t>易门县城市规划区道路交通规划图</w:t>
      </w:r>
    </w:p>
    <w:p w:rsidR="007A3568" w:rsidRPr="00D21565" w:rsidRDefault="007A3568" w:rsidP="00E03E51">
      <w:pPr>
        <w:spacing w:after="24"/>
        <w:ind w:firstLine="560"/>
        <w:outlineLvl w:val="1"/>
      </w:pPr>
      <w:r w:rsidRPr="00D21565">
        <w:rPr>
          <w:rFonts w:hint="eastAsia"/>
        </w:rPr>
        <w:t xml:space="preserve">8.4  </w:t>
      </w:r>
      <w:r w:rsidRPr="00D21565">
        <w:rPr>
          <w:rFonts w:hint="eastAsia"/>
        </w:rPr>
        <w:t>易门工业园区总体规划用地规划图</w:t>
      </w:r>
    </w:p>
    <w:p w:rsidR="00E03E51" w:rsidRPr="00D21565" w:rsidRDefault="00E03E51" w:rsidP="00E03E51">
      <w:pPr>
        <w:spacing w:after="24"/>
        <w:ind w:firstLine="560"/>
        <w:outlineLvl w:val="1"/>
      </w:pPr>
      <w:r w:rsidRPr="00D21565">
        <w:rPr>
          <w:rFonts w:hint="eastAsia"/>
        </w:rPr>
        <w:t>8.</w:t>
      </w:r>
      <w:r w:rsidR="007A3568" w:rsidRPr="00D21565">
        <w:t>5</w:t>
      </w:r>
      <w:r w:rsidRPr="00D21565">
        <w:t xml:space="preserve"> </w:t>
      </w:r>
      <w:r w:rsidR="00AB49BC" w:rsidRPr="00D21565">
        <w:t xml:space="preserve"> </w:t>
      </w:r>
      <w:proofErr w:type="gramStart"/>
      <w:r w:rsidRPr="00D21565">
        <w:rPr>
          <w:rFonts w:hint="eastAsia"/>
        </w:rPr>
        <w:t>易门县声环境</w:t>
      </w:r>
      <w:proofErr w:type="gramEnd"/>
      <w:r w:rsidRPr="00D21565">
        <w:rPr>
          <w:rFonts w:hint="eastAsia"/>
        </w:rPr>
        <w:t>功能区划单元图</w:t>
      </w:r>
    </w:p>
    <w:p w:rsidR="00E03E51" w:rsidRPr="00D21565" w:rsidRDefault="00E03E51" w:rsidP="00E03E51">
      <w:pPr>
        <w:spacing w:after="24"/>
        <w:ind w:firstLine="560"/>
        <w:outlineLvl w:val="1"/>
      </w:pPr>
      <w:r w:rsidRPr="00D21565">
        <w:rPr>
          <w:rFonts w:hint="eastAsia"/>
        </w:rPr>
        <w:t>8.</w:t>
      </w:r>
      <w:r w:rsidR="007A3568" w:rsidRPr="00D21565">
        <w:rPr>
          <w:rFonts w:hint="eastAsia"/>
        </w:rPr>
        <w:t>6</w:t>
      </w:r>
      <w:r w:rsidRPr="00D21565">
        <w:t xml:space="preserve"> </w:t>
      </w:r>
      <w:r w:rsidR="00AB49BC" w:rsidRPr="00D21565">
        <w:t xml:space="preserve"> </w:t>
      </w:r>
      <w:proofErr w:type="gramStart"/>
      <w:r w:rsidRPr="00D21565">
        <w:rPr>
          <w:rFonts w:hint="eastAsia"/>
        </w:rPr>
        <w:t>易门县声环境</w:t>
      </w:r>
      <w:proofErr w:type="gramEnd"/>
      <w:r w:rsidRPr="00D21565">
        <w:rPr>
          <w:rFonts w:hint="eastAsia"/>
        </w:rPr>
        <w:t>功能区划图</w:t>
      </w:r>
    </w:p>
    <w:p w:rsidR="00E03E51" w:rsidRPr="00D21565" w:rsidRDefault="00E03E51" w:rsidP="00E03E51">
      <w:pPr>
        <w:spacing w:after="24"/>
        <w:ind w:firstLine="560"/>
        <w:outlineLvl w:val="1"/>
      </w:pPr>
      <w:r w:rsidRPr="00D21565">
        <w:rPr>
          <w:rFonts w:hint="eastAsia"/>
        </w:rPr>
        <w:t>8</w:t>
      </w:r>
      <w:r w:rsidRPr="00D21565">
        <w:t>.</w:t>
      </w:r>
      <w:r w:rsidR="007A3568" w:rsidRPr="00D21565">
        <w:rPr>
          <w:rFonts w:hint="eastAsia"/>
        </w:rPr>
        <w:t>7</w:t>
      </w:r>
      <w:r w:rsidRPr="00D21565">
        <w:t xml:space="preserve"> </w:t>
      </w:r>
      <w:r w:rsidR="00AB49BC" w:rsidRPr="00D21565">
        <w:t xml:space="preserve"> </w:t>
      </w:r>
      <w:proofErr w:type="gramStart"/>
      <w:r w:rsidRPr="00D21565">
        <w:rPr>
          <w:rFonts w:hint="eastAsia"/>
        </w:rPr>
        <w:t>易门县声环境</w:t>
      </w:r>
      <w:proofErr w:type="gramEnd"/>
      <w:r w:rsidRPr="00D21565">
        <w:rPr>
          <w:rFonts w:hint="eastAsia"/>
        </w:rPr>
        <w:t>功能区划监测布点图</w:t>
      </w:r>
    </w:p>
    <w:p w:rsidR="00E03E51" w:rsidRPr="00D21565" w:rsidRDefault="00E03E51" w:rsidP="00E03E51">
      <w:pPr>
        <w:spacing w:after="24"/>
        <w:ind w:firstLine="560"/>
        <w:outlineLvl w:val="1"/>
      </w:pPr>
      <w:r w:rsidRPr="00D21565">
        <w:rPr>
          <w:rFonts w:hint="eastAsia"/>
        </w:rPr>
        <w:t>8</w:t>
      </w:r>
      <w:r w:rsidRPr="00D21565">
        <w:t>.</w:t>
      </w:r>
      <w:r w:rsidR="007A3568" w:rsidRPr="00D21565">
        <w:rPr>
          <w:rFonts w:hint="eastAsia"/>
        </w:rPr>
        <w:t>8</w:t>
      </w:r>
      <w:r w:rsidRPr="00D21565">
        <w:t xml:space="preserve"> </w:t>
      </w:r>
      <w:r w:rsidR="00AB49BC" w:rsidRPr="00D21565">
        <w:t xml:space="preserve"> </w:t>
      </w:r>
      <w:proofErr w:type="gramStart"/>
      <w:r w:rsidRPr="00D21565">
        <w:rPr>
          <w:rFonts w:hint="eastAsia"/>
        </w:rPr>
        <w:t>易门县声环境</w:t>
      </w:r>
      <w:proofErr w:type="gramEnd"/>
      <w:r w:rsidRPr="00D21565">
        <w:rPr>
          <w:rFonts w:hint="eastAsia"/>
        </w:rPr>
        <w:t>功能区划达标分析图</w:t>
      </w:r>
    </w:p>
    <w:p w:rsidR="007B514A" w:rsidRPr="00D21565" w:rsidRDefault="007B514A">
      <w:pPr>
        <w:ind w:firstLine="560"/>
      </w:pPr>
    </w:p>
    <w:sectPr w:rsidR="007B514A" w:rsidRPr="00D21565" w:rsidSect="00AB5FF5">
      <w:pgSz w:w="11906" w:h="16838"/>
      <w:pgMar w:top="1304" w:right="1304" w:bottom="1304" w:left="1304"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4D92" w:rsidRDefault="00AD4D92" w:rsidP="005E100D">
      <w:pPr>
        <w:spacing w:line="240" w:lineRule="auto"/>
        <w:ind w:firstLine="560"/>
      </w:pPr>
      <w:r>
        <w:separator/>
      </w:r>
    </w:p>
  </w:endnote>
  <w:endnote w:type="continuationSeparator" w:id="0">
    <w:p w:rsidR="00AD4D92" w:rsidRDefault="00AD4D92" w:rsidP="005E100D">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方正大标宋_GBK">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2AFF" w:usb1="4000ACFF" w:usb2="00000001"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方正仿宋_GBK">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ˎ̥">
    <w:altName w:val="Times New Roman"/>
    <w:panose1 w:val="00000000000000000000"/>
    <w:charset w:val="00"/>
    <w:family w:val="roman"/>
    <w:notTrueType/>
    <w:pitch w:val="default"/>
  </w:font>
  <w:font w:name="Microsoft YaHei UI">
    <w:panose1 w:val="020B0503020204020204"/>
    <w:charset w:val="86"/>
    <w:family w:val="swiss"/>
    <w:pitch w:val="variable"/>
    <w:sig w:usb0="80000287" w:usb1="2ACF3C50" w:usb2="00000016" w:usb3="00000000" w:csb0="0004001F" w:csb1="00000000"/>
  </w:font>
  <w:font w:name="华文新魏">
    <w:panose1 w:val="02010800040101010101"/>
    <w:charset w:val="86"/>
    <w:family w:val="auto"/>
    <w:pitch w:val="variable"/>
    <w:sig w:usb0="00000001" w:usb1="080F0000" w:usb2="00000010" w:usb3="00000000" w:csb0="00040000" w:csb1="00000000"/>
  </w:font>
  <w:font w:name="新宋体">
    <w:panose1 w:val="02010609030101010101"/>
    <w:charset w:val="86"/>
    <w:family w:val="modern"/>
    <w:pitch w:val="fixed"/>
    <w:sig w:usb0="00000283" w:usb1="288F0000" w:usb2="00000016" w:usb3="00000000" w:csb0="00040001" w:csb1="00000000"/>
  </w:font>
  <w:font w:name="华文细黑">
    <w:panose1 w:val="02010600040101010101"/>
    <w:charset w:val="86"/>
    <w:family w:val="auto"/>
    <w:pitch w:val="variable"/>
    <w:sig w:usb0="00000287" w:usb1="080F0000" w:usb2="00000010" w:usb3="00000000" w:csb0="0004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pStyle w:val="ab"/>
      <w:spacing w:after="24"/>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pStyle w:val="ab"/>
      <w:spacing w:after="24"/>
      <w:ind w:firstLine="480"/>
      <w:jc w:val="center"/>
      <w:rPr>
        <w:rStyle w:val="af3"/>
      </w:rPr>
    </w:pPr>
    <w:r>
      <w:rPr>
        <w:rStyle w:val="af3"/>
      </w:rPr>
      <w:fldChar w:fldCharType="begin"/>
    </w:r>
    <w:r>
      <w:rPr>
        <w:rStyle w:val="af3"/>
      </w:rPr>
      <w:instrText xml:space="preserve"> </w:instrText>
    </w:r>
    <w:r>
      <w:rPr>
        <w:rStyle w:val="af3"/>
        <w:rFonts w:hint="eastAsia"/>
      </w:rPr>
      <w:instrText>p</w:instrText>
    </w:r>
    <w:r>
      <w:rPr>
        <w:rStyle w:val="af3"/>
      </w:rPr>
      <w:instrText xml:space="preserve">age </w:instrText>
    </w:r>
    <w:r>
      <w:rPr>
        <w:rStyle w:val="af3"/>
      </w:rPr>
      <w:fldChar w:fldCharType="separate"/>
    </w:r>
    <w:r>
      <w:rPr>
        <w:rStyle w:val="af3"/>
        <w:noProof/>
      </w:rPr>
      <w:t>2</w:t>
    </w:r>
    <w:r>
      <w:rPr>
        <w:rStyle w:val="af3"/>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pStyle w:val="ab"/>
      <w:spacing w:after="24"/>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pStyle w:val="ab"/>
      <w:spacing w:after="24"/>
      <w:ind w:firstLine="480"/>
      <w:jc w:val="center"/>
      <w:rPr>
        <w:rStyle w:val="af3"/>
      </w:rPr>
    </w:pPr>
    <w:r>
      <w:rPr>
        <w:rStyle w:val="af3"/>
      </w:rPr>
      <w:fldChar w:fldCharType="begin"/>
    </w:r>
    <w:r>
      <w:rPr>
        <w:rStyle w:val="af3"/>
      </w:rPr>
      <w:instrText xml:space="preserve"> </w:instrText>
    </w:r>
    <w:r>
      <w:rPr>
        <w:rStyle w:val="af3"/>
        <w:rFonts w:hint="eastAsia"/>
      </w:rPr>
      <w:instrText>p</w:instrText>
    </w:r>
    <w:r>
      <w:rPr>
        <w:rStyle w:val="af3"/>
      </w:rPr>
      <w:instrText xml:space="preserve">age </w:instrText>
    </w:r>
    <w:r>
      <w:rPr>
        <w:rStyle w:val="af3"/>
      </w:rPr>
      <w:fldChar w:fldCharType="separate"/>
    </w:r>
    <w:r>
      <w:rPr>
        <w:rStyle w:val="af3"/>
        <w:noProof/>
      </w:rPr>
      <w:t>90</w:t>
    </w:r>
    <w:r>
      <w:rPr>
        <w:rStyle w:val="af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4D92" w:rsidRDefault="00AD4D92" w:rsidP="005E100D">
      <w:pPr>
        <w:spacing w:line="240" w:lineRule="auto"/>
        <w:ind w:firstLine="560"/>
      </w:pPr>
      <w:r>
        <w:separator/>
      </w:r>
    </w:p>
  </w:footnote>
  <w:footnote w:type="continuationSeparator" w:id="0">
    <w:p w:rsidR="00AD4D92" w:rsidRDefault="00AD4D92" w:rsidP="005E100D">
      <w:pPr>
        <w:spacing w:line="240" w:lineRule="auto"/>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pStyle w:val="ad"/>
      <w:spacing w:after="24"/>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spacing w:after="24"/>
      <w:ind w:left="480"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spacing w:after="24"/>
      <w:ind w:left="560" w:firstLineChars="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468D" w:rsidRDefault="005A468D" w:rsidP="008E5F28">
    <w:pPr>
      <w:spacing w:after="24"/>
      <w:ind w:left="480" w:firstLineChars="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747667D8"/>
    <w:lvl w:ilvl="0">
      <w:start w:val="1"/>
      <w:numFmt w:val="decimal"/>
      <w:lvlText w:val="%1."/>
      <w:lvlJc w:val="left"/>
      <w:pPr>
        <w:tabs>
          <w:tab w:val="num" w:pos="360"/>
        </w:tabs>
        <w:ind w:left="360" w:hangingChars="200" w:hanging="360"/>
      </w:pPr>
    </w:lvl>
  </w:abstractNum>
  <w:abstractNum w:abstractNumId="1" w15:restartNumberingAfterBreak="0">
    <w:nsid w:val="FFFFFF89"/>
    <w:multiLevelType w:val="singleLevel"/>
    <w:tmpl w:val="5412ADD4"/>
    <w:lvl w:ilvl="0">
      <w:start w:val="1"/>
      <w:numFmt w:val="bullet"/>
      <w:lvlText w:val=""/>
      <w:lvlJc w:val="left"/>
      <w:pPr>
        <w:tabs>
          <w:tab w:val="num" w:pos="360"/>
        </w:tabs>
        <w:ind w:left="360" w:hangingChars="200" w:hanging="360"/>
      </w:pPr>
      <w:rPr>
        <w:rFonts w:ascii="Wingdings" w:hAnsi="Wingdings" w:hint="default"/>
      </w:rPr>
    </w:lvl>
  </w:abstractNum>
  <w:abstractNum w:abstractNumId="2" w15:restartNumberingAfterBreak="0">
    <w:nsid w:val="16050334"/>
    <w:multiLevelType w:val="hybridMultilevel"/>
    <w:tmpl w:val="9A00600A"/>
    <w:lvl w:ilvl="0" w:tplc="2CAC3F44">
      <w:start w:val="2"/>
      <w:numFmt w:val="bullet"/>
      <w:lvlText w:val="·"/>
      <w:lvlJc w:val="left"/>
      <w:pPr>
        <w:ind w:left="920" w:hanging="360"/>
      </w:pPr>
      <w:rPr>
        <w:rFonts w:ascii="仿宋" w:eastAsia="仿宋" w:hAnsi="仿宋" w:cs="Times New Roman" w:hint="eastAsia"/>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3" w15:restartNumberingAfterBreak="0">
    <w:nsid w:val="1635316C"/>
    <w:multiLevelType w:val="hybridMultilevel"/>
    <w:tmpl w:val="57B42CA0"/>
    <w:lvl w:ilvl="0" w:tplc="14A6ABD4">
      <w:start w:val="1"/>
      <w:numFmt w:val="bullet"/>
      <w:lvlText w:val="·"/>
      <w:lvlJc w:val="left"/>
      <w:pPr>
        <w:ind w:left="1280" w:hanging="360"/>
      </w:pPr>
      <w:rPr>
        <w:rFonts w:ascii="仿宋" w:eastAsia="仿宋" w:hAnsi="仿宋" w:cs="Times New Roman" w:hint="eastAsia"/>
      </w:rPr>
    </w:lvl>
    <w:lvl w:ilvl="1" w:tplc="04090003" w:tentative="1">
      <w:start w:val="1"/>
      <w:numFmt w:val="bullet"/>
      <w:lvlText w:val=""/>
      <w:lvlJc w:val="left"/>
      <w:pPr>
        <w:ind w:left="1760" w:hanging="420"/>
      </w:pPr>
      <w:rPr>
        <w:rFonts w:ascii="Wingdings" w:hAnsi="Wingdings" w:hint="default"/>
      </w:rPr>
    </w:lvl>
    <w:lvl w:ilvl="2" w:tplc="04090005" w:tentative="1">
      <w:start w:val="1"/>
      <w:numFmt w:val="bullet"/>
      <w:lvlText w:val=""/>
      <w:lvlJc w:val="left"/>
      <w:pPr>
        <w:ind w:left="2180" w:hanging="420"/>
      </w:pPr>
      <w:rPr>
        <w:rFonts w:ascii="Wingdings" w:hAnsi="Wingdings" w:hint="default"/>
      </w:rPr>
    </w:lvl>
    <w:lvl w:ilvl="3" w:tplc="04090001" w:tentative="1">
      <w:start w:val="1"/>
      <w:numFmt w:val="bullet"/>
      <w:lvlText w:val=""/>
      <w:lvlJc w:val="left"/>
      <w:pPr>
        <w:ind w:left="2600" w:hanging="420"/>
      </w:pPr>
      <w:rPr>
        <w:rFonts w:ascii="Wingdings" w:hAnsi="Wingdings" w:hint="default"/>
      </w:rPr>
    </w:lvl>
    <w:lvl w:ilvl="4" w:tplc="04090003" w:tentative="1">
      <w:start w:val="1"/>
      <w:numFmt w:val="bullet"/>
      <w:lvlText w:val=""/>
      <w:lvlJc w:val="left"/>
      <w:pPr>
        <w:ind w:left="3020" w:hanging="420"/>
      </w:pPr>
      <w:rPr>
        <w:rFonts w:ascii="Wingdings" w:hAnsi="Wingdings" w:hint="default"/>
      </w:rPr>
    </w:lvl>
    <w:lvl w:ilvl="5" w:tplc="04090005" w:tentative="1">
      <w:start w:val="1"/>
      <w:numFmt w:val="bullet"/>
      <w:lvlText w:val=""/>
      <w:lvlJc w:val="left"/>
      <w:pPr>
        <w:ind w:left="3440" w:hanging="420"/>
      </w:pPr>
      <w:rPr>
        <w:rFonts w:ascii="Wingdings" w:hAnsi="Wingdings" w:hint="default"/>
      </w:rPr>
    </w:lvl>
    <w:lvl w:ilvl="6" w:tplc="04090001" w:tentative="1">
      <w:start w:val="1"/>
      <w:numFmt w:val="bullet"/>
      <w:lvlText w:val=""/>
      <w:lvlJc w:val="left"/>
      <w:pPr>
        <w:ind w:left="3860" w:hanging="420"/>
      </w:pPr>
      <w:rPr>
        <w:rFonts w:ascii="Wingdings" w:hAnsi="Wingdings" w:hint="default"/>
      </w:rPr>
    </w:lvl>
    <w:lvl w:ilvl="7" w:tplc="04090003" w:tentative="1">
      <w:start w:val="1"/>
      <w:numFmt w:val="bullet"/>
      <w:lvlText w:val=""/>
      <w:lvlJc w:val="left"/>
      <w:pPr>
        <w:ind w:left="4280" w:hanging="420"/>
      </w:pPr>
      <w:rPr>
        <w:rFonts w:ascii="Wingdings" w:hAnsi="Wingdings" w:hint="default"/>
      </w:rPr>
    </w:lvl>
    <w:lvl w:ilvl="8" w:tplc="04090005" w:tentative="1">
      <w:start w:val="1"/>
      <w:numFmt w:val="bullet"/>
      <w:lvlText w:val=""/>
      <w:lvlJc w:val="left"/>
      <w:pPr>
        <w:ind w:left="4700" w:hanging="420"/>
      </w:pPr>
      <w:rPr>
        <w:rFonts w:ascii="Wingdings" w:hAnsi="Wingdings" w:hint="default"/>
      </w:rPr>
    </w:lvl>
  </w:abstractNum>
  <w:abstractNum w:abstractNumId="4" w15:restartNumberingAfterBreak="0">
    <w:nsid w:val="18CB6C55"/>
    <w:multiLevelType w:val="multilevel"/>
    <w:tmpl w:val="A9209CBC"/>
    <w:lvl w:ilvl="0">
      <w:start w:val="1"/>
      <w:numFmt w:val="upperLetter"/>
      <w:suff w:val="space"/>
      <w:lvlText w:val="%1."/>
      <w:lvlJc w:val="left"/>
      <w:pPr>
        <w:ind w:left="1135" w:firstLine="0"/>
      </w:pPr>
    </w:lvl>
    <w:lvl w:ilvl="1">
      <w:start w:val="1"/>
      <w:numFmt w:val="decimalZero"/>
      <w:isLgl/>
      <w:lvlText w:val="节 %1.%2"/>
      <w:lvlJc w:val="left"/>
      <w:pPr>
        <w:ind w:left="1135" w:firstLine="0"/>
      </w:pPr>
    </w:lvl>
    <w:lvl w:ilvl="2">
      <w:start w:val="1"/>
      <w:numFmt w:val="lowerLetter"/>
      <w:lvlText w:val="(%3)"/>
      <w:lvlJc w:val="left"/>
      <w:pPr>
        <w:ind w:left="1855" w:hanging="432"/>
      </w:pPr>
    </w:lvl>
    <w:lvl w:ilvl="3">
      <w:start w:val="1"/>
      <w:numFmt w:val="lowerRoman"/>
      <w:lvlText w:val="(%4)"/>
      <w:lvlJc w:val="right"/>
      <w:pPr>
        <w:ind w:left="1999" w:hanging="144"/>
      </w:pPr>
    </w:lvl>
    <w:lvl w:ilvl="4">
      <w:start w:val="1"/>
      <w:numFmt w:val="decimal"/>
      <w:lvlText w:val="%5)"/>
      <w:lvlJc w:val="left"/>
      <w:pPr>
        <w:ind w:left="2143" w:hanging="432"/>
      </w:pPr>
    </w:lvl>
    <w:lvl w:ilvl="5">
      <w:start w:val="1"/>
      <w:numFmt w:val="lowerLetter"/>
      <w:lvlText w:val="%6)"/>
      <w:lvlJc w:val="left"/>
      <w:pPr>
        <w:ind w:left="2287" w:hanging="432"/>
      </w:pPr>
    </w:lvl>
    <w:lvl w:ilvl="6">
      <w:start w:val="1"/>
      <w:numFmt w:val="lowerRoman"/>
      <w:lvlText w:val="%7)"/>
      <w:lvlJc w:val="right"/>
      <w:pPr>
        <w:ind w:left="2431" w:hanging="288"/>
      </w:pPr>
    </w:lvl>
    <w:lvl w:ilvl="7">
      <w:start w:val="1"/>
      <w:numFmt w:val="lowerLetter"/>
      <w:lvlText w:val="%8."/>
      <w:lvlJc w:val="left"/>
      <w:pPr>
        <w:ind w:left="2575" w:hanging="432"/>
      </w:pPr>
    </w:lvl>
    <w:lvl w:ilvl="8">
      <w:start w:val="1"/>
      <w:numFmt w:val="lowerRoman"/>
      <w:lvlText w:val="%9."/>
      <w:lvlJc w:val="right"/>
      <w:pPr>
        <w:ind w:left="2719" w:hanging="144"/>
      </w:pPr>
    </w:lvl>
  </w:abstractNum>
  <w:abstractNum w:abstractNumId="5" w15:restartNumberingAfterBreak="0">
    <w:nsid w:val="5C75EB04"/>
    <w:multiLevelType w:val="singleLevel"/>
    <w:tmpl w:val="5C75EB04"/>
    <w:lvl w:ilvl="0">
      <w:start w:val="1"/>
      <w:numFmt w:val="decimal"/>
      <w:suff w:val="nothing"/>
      <w:lvlText w:val="%1、"/>
      <w:lvlJc w:val="left"/>
    </w:lvl>
  </w:abstractNum>
  <w:abstractNum w:abstractNumId="6" w15:restartNumberingAfterBreak="0">
    <w:nsid w:val="70DD16E9"/>
    <w:multiLevelType w:val="multilevel"/>
    <w:tmpl w:val="2BF4A732"/>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7D310C01"/>
    <w:multiLevelType w:val="hybridMultilevel"/>
    <w:tmpl w:val="F06885C4"/>
    <w:lvl w:ilvl="0" w:tplc="4254E4E0">
      <w:start w:val="1"/>
      <w:numFmt w:val="decimal"/>
      <w:lvlText w:val="（%1）"/>
      <w:lvlJc w:val="left"/>
      <w:pPr>
        <w:ind w:left="1292" w:hanging="720"/>
      </w:pPr>
      <w:rPr>
        <w:rFonts w:cs="Times New Roman" w:hint="default"/>
        <w:b/>
      </w:rPr>
    </w:lvl>
    <w:lvl w:ilvl="1" w:tplc="04090019" w:tentative="1">
      <w:start w:val="1"/>
      <w:numFmt w:val="lowerLetter"/>
      <w:lvlText w:val="%2)"/>
      <w:lvlJc w:val="left"/>
      <w:pPr>
        <w:ind w:left="1412" w:hanging="420"/>
      </w:pPr>
    </w:lvl>
    <w:lvl w:ilvl="2" w:tplc="0409001B" w:tentative="1">
      <w:start w:val="1"/>
      <w:numFmt w:val="lowerRoman"/>
      <w:lvlText w:val="%3."/>
      <w:lvlJc w:val="right"/>
      <w:pPr>
        <w:ind w:left="1832" w:hanging="420"/>
      </w:pPr>
    </w:lvl>
    <w:lvl w:ilvl="3" w:tplc="0409000F" w:tentative="1">
      <w:start w:val="1"/>
      <w:numFmt w:val="decimal"/>
      <w:lvlText w:val="%4."/>
      <w:lvlJc w:val="left"/>
      <w:pPr>
        <w:ind w:left="2252" w:hanging="420"/>
      </w:pPr>
    </w:lvl>
    <w:lvl w:ilvl="4" w:tplc="04090019" w:tentative="1">
      <w:start w:val="1"/>
      <w:numFmt w:val="lowerLetter"/>
      <w:lvlText w:val="%5)"/>
      <w:lvlJc w:val="left"/>
      <w:pPr>
        <w:ind w:left="2672" w:hanging="420"/>
      </w:pPr>
    </w:lvl>
    <w:lvl w:ilvl="5" w:tplc="0409001B" w:tentative="1">
      <w:start w:val="1"/>
      <w:numFmt w:val="lowerRoman"/>
      <w:lvlText w:val="%6."/>
      <w:lvlJc w:val="right"/>
      <w:pPr>
        <w:ind w:left="3092" w:hanging="420"/>
      </w:pPr>
    </w:lvl>
    <w:lvl w:ilvl="6" w:tplc="0409000F" w:tentative="1">
      <w:start w:val="1"/>
      <w:numFmt w:val="decimal"/>
      <w:lvlText w:val="%7."/>
      <w:lvlJc w:val="left"/>
      <w:pPr>
        <w:ind w:left="3512" w:hanging="420"/>
      </w:pPr>
    </w:lvl>
    <w:lvl w:ilvl="7" w:tplc="04090019" w:tentative="1">
      <w:start w:val="1"/>
      <w:numFmt w:val="lowerLetter"/>
      <w:lvlText w:val="%8)"/>
      <w:lvlJc w:val="left"/>
      <w:pPr>
        <w:ind w:left="3932" w:hanging="420"/>
      </w:pPr>
    </w:lvl>
    <w:lvl w:ilvl="8" w:tplc="0409001B" w:tentative="1">
      <w:start w:val="1"/>
      <w:numFmt w:val="lowerRoman"/>
      <w:lvlText w:val="%9."/>
      <w:lvlJc w:val="right"/>
      <w:pPr>
        <w:ind w:left="4352" w:hanging="420"/>
      </w:pPr>
    </w:lvl>
  </w:abstractNum>
  <w:num w:numId="1">
    <w:abstractNumId w:val="5"/>
  </w:num>
  <w:num w:numId="2">
    <w:abstractNumId w:val="0"/>
  </w:num>
  <w:num w:numId="3">
    <w:abstractNumId w:val="1"/>
  </w:num>
  <w:num w:numId="4">
    <w:abstractNumId w:val="6"/>
  </w:num>
  <w:num w:numId="5">
    <w:abstractNumId w:val="2"/>
  </w:num>
  <w:num w:numId="6">
    <w:abstractNumId w:val="3"/>
  </w:num>
  <w:num w:numId="7">
    <w:abstractNumId w:val="7"/>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HorizontalSpacing w:val="140"/>
  <w:drawingGridVerticalSpacing w:val="381"/>
  <w:displayHorizontalDrawingGridEvery w:val="0"/>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12212E"/>
    <w:rsid w:val="000010ED"/>
    <w:rsid w:val="00001125"/>
    <w:rsid w:val="000011A6"/>
    <w:rsid w:val="000049BD"/>
    <w:rsid w:val="0000735F"/>
    <w:rsid w:val="00007856"/>
    <w:rsid w:val="00013D26"/>
    <w:rsid w:val="00013FE1"/>
    <w:rsid w:val="00014B63"/>
    <w:rsid w:val="00015A31"/>
    <w:rsid w:val="00015EE8"/>
    <w:rsid w:val="000175B9"/>
    <w:rsid w:val="0002041A"/>
    <w:rsid w:val="00020A13"/>
    <w:rsid w:val="00020AAE"/>
    <w:rsid w:val="0002343F"/>
    <w:rsid w:val="000266F0"/>
    <w:rsid w:val="0002713E"/>
    <w:rsid w:val="00030707"/>
    <w:rsid w:val="00030CB0"/>
    <w:rsid w:val="00031125"/>
    <w:rsid w:val="0003169A"/>
    <w:rsid w:val="000343B4"/>
    <w:rsid w:val="00034658"/>
    <w:rsid w:val="00036876"/>
    <w:rsid w:val="00037576"/>
    <w:rsid w:val="00041547"/>
    <w:rsid w:val="000451C3"/>
    <w:rsid w:val="00045506"/>
    <w:rsid w:val="00052CFF"/>
    <w:rsid w:val="00052F39"/>
    <w:rsid w:val="000533F7"/>
    <w:rsid w:val="00055FFB"/>
    <w:rsid w:val="000562A4"/>
    <w:rsid w:val="00056A66"/>
    <w:rsid w:val="00056B03"/>
    <w:rsid w:val="00060149"/>
    <w:rsid w:val="000652FE"/>
    <w:rsid w:val="00065BD5"/>
    <w:rsid w:val="000661FC"/>
    <w:rsid w:val="0006777B"/>
    <w:rsid w:val="00067DAC"/>
    <w:rsid w:val="00067EA2"/>
    <w:rsid w:val="000701A1"/>
    <w:rsid w:val="00070288"/>
    <w:rsid w:val="00075603"/>
    <w:rsid w:val="000774F0"/>
    <w:rsid w:val="00077AE5"/>
    <w:rsid w:val="00077F68"/>
    <w:rsid w:val="0008053E"/>
    <w:rsid w:val="000815B2"/>
    <w:rsid w:val="00082029"/>
    <w:rsid w:val="000824FE"/>
    <w:rsid w:val="000852AE"/>
    <w:rsid w:val="00085616"/>
    <w:rsid w:val="00085E63"/>
    <w:rsid w:val="00090232"/>
    <w:rsid w:val="0009061C"/>
    <w:rsid w:val="00090F20"/>
    <w:rsid w:val="0009103F"/>
    <w:rsid w:val="0009213D"/>
    <w:rsid w:val="0009277C"/>
    <w:rsid w:val="00092CE6"/>
    <w:rsid w:val="000935C2"/>
    <w:rsid w:val="00093DBB"/>
    <w:rsid w:val="00094B4E"/>
    <w:rsid w:val="00094C63"/>
    <w:rsid w:val="00094E6F"/>
    <w:rsid w:val="0009518C"/>
    <w:rsid w:val="0009581F"/>
    <w:rsid w:val="00096EDF"/>
    <w:rsid w:val="000A0226"/>
    <w:rsid w:val="000A2E2F"/>
    <w:rsid w:val="000A4677"/>
    <w:rsid w:val="000A50BA"/>
    <w:rsid w:val="000A7146"/>
    <w:rsid w:val="000A7900"/>
    <w:rsid w:val="000B0A90"/>
    <w:rsid w:val="000B1609"/>
    <w:rsid w:val="000B207F"/>
    <w:rsid w:val="000B2620"/>
    <w:rsid w:val="000B2C2A"/>
    <w:rsid w:val="000B38CC"/>
    <w:rsid w:val="000B4CE1"/>
    <w:rsid w:val="000B57D1"/>
    <w:rsid w:val="000B6C66"/>
    <w:rsid w:val="000C19CB"/>
    <w:rsid w:val="000C27C6"/>
    <w:rsid w:val="000C3ADF"/>
    <w:rsid w:val="000C4263"/>
    <w:rsid w:val="000C5A10"/>
    <w:rsid w:val="000C5CC6"/>
    <w:rsid w:val="000C5DE3"/>
    <w:rsid w:val="000C5EC8"/>
    <w:rsid w:val="000C6460"/>
    <w:rsid w:val="000D0C3F"/>
    <w:rsid w:val="000D254A"/>
    <w:rsid w:val="000D5B5B"/>
    <w:rsid w:val="000E1FB2"/>
    <w:rsid w:val="000E2CA4"/>
    <w:rsid w:val="000E2CDC"/>
    <w:rsid w:val="000E2CFC"/>
    <w:rsid w:val="000E391F"/>
    <w:rsid w:val="000E49D8"/>
    <w:rsid w:val="000E6B69"/>
    <w:rsid w:val="000E71A1"/>
    <w:rsid w:val="000E7270"/>
    <w:rsid w:val="000F151F"/>
    <w:rsid w:val="000F22E0"/>
    <w:rsid w:val="000F2752"/>
    <w:rsid w:val="000F30DE"/>
    <w:rsid w:val="000F32BC"/>
    <w:rsid w:val="000F47E7"/>
    <w:rsid w:val="000F4F04"/>
    <w:rsid w:val="000F543A"/>
    <w:rsid w:val="000F6CF8"/>
    <w:rsid w:val="00101B45"/>
    <w:rsid w:val="001028ED"/>
    <w:rsid w:val="00102FCA"/>
    <w:rsid w:val="001030C2"/>
    <w:rsid w:val="00103187"/>
    <w:rsid w:val="00103EF3"/>
    <w:rsid w:val="00104703"/>
    <w:rsid w:val="00104F02"/>
    <w:rsid w:val="001050F0"/>
    <w:rsid w:val="0010547F"/>
    <w:rsid w:val="00105A97"/>
    <w:rsid w:val="0010666A"/>
    <w:rsid w:val="00106740"/>
    <w:rsid w:val="00107DBF"/>
    <w:rsid w:val="00110069"/>
    <w:rsid w:val="00110700"/>
    <w:rsid w:val="00111656"/>
    <w:rsid w:val="0011172F"/>
    <w:rsid w:val="00112BDF"/>
    <w:rsid w:val="00113F9C"/>
    <w:rsid w:val="00115444"/>
    <w:rsid w:val="00115749"/>
    <w:rsid w:val="001175B4"/>
    <w:rsid w:val="001175FA"/>
    <w:rsid w:val="00117E10"/>
    <w:rsid w:val="0012211B"/>
    <w:rsid w:val="0012212E"/>
    <w:rsid w:val="001241D9"/>
    <w:rsid w:val="00124250"/>
    <w:rsid w:val="00124675"/>
    <w:rsid w:val="001250B5"/>
    <w:rsid w:val="001267C0"/>
    <w:rsid w:val="00126D0A"/>
    <w:rsid w:val="001272A6"/>
    <w:rsid w:val="00130282"/>
    <w:rsid w:val="00131636"/>
    <w:rsid w:val="001317F4"/>
    <w:rsid w:val="00131A39"/>
    <w:rsid w:val="001321E7"/>
    <w:rsid w:val="001329C6"/>
    <w:rsid w:val="00134901"/>
    <w:rsid w:val="00134FDD"/>
    <w:rsid w:val="00135823"/>
    <w:rsid w:val="001361A6"/>
    <w:rsid w:val="00136DD5"/>
    <w:rsid w:val="00136F18"/>
    <w:rsid w:val="00140D35"/>
    <w:rsid w:val="00141835"/>
    <w:rsid w:val="00141C71"/>
    <w:rsid w:val="001421D4"/>
    <w:rsid w:val="0014291B"/>
    <w:rsid w:val="00142B29"/>
    <w:rsid w:val="00143E44"/>
    <w:rsid w:val="0014445E"/>
    <w:rsid w:val="0014462E"/>
    <w:rsid w:val="0014497B"/>
    <w:rsid w:val="0014504F"/>
    <w:rsid w:val="00145439"/>
    <w:rsid w:val="00145624"/>
    <w:rsid w:val="00146634"/>
    <w:rsid w:val="00147598"/>
    <w:rsid w:val="00150EB9"/>
    <w:rsid w:val="001514F3"/>
    <w:rsid w:val="00153885"/>
    <w:rsid w:val="00153B75"/>
    <w:rsid w:val="00153E45"/>
    <w:rsid w:val="001547E9"/>
    <w:rsid w:val="001553B5"/>
    <w:rsid w:val="001567D9"/>
    <w:rsid w:val="00160BFE"/>
    <w:rsid w:val="00161177"/>
    <w:rsid w:val="001613BA"/>
    <w:rsid w:val="0016169F"/>
    <w:rsid w:val="0016340A"/>
    <w:rsid w:val="00163D35"/>
    <w:rsid w:val="001640DA"/>
    <w:rsid w:val="00164601"/>
    <w:rsid w:val="0016484E"/>
    <w:rsid w:val="00164E61"/>
    <w:rsid w:val="0016529E"/>
    <w:rsid w:val="00165394"/>
    <w:rsid w:val="001658EE"/>
    <w:rsid w:val="00165E01"/>
    <w:rsid w:val="00171313"/>
    <w:rsid w:val="0017260D"/>
    <w:rsid w:val="00173F81"/>
    <w:rsid w:val="00174840"/>
    <w:rsid w:val="00174DFA"/>
    <w:rsid w:val="001758E6"/>
    <w:rsid w:val="00175C9F"/>
    <w:rsid w:val="00181429"/>
    <w:rsid w:val="001838CF"/>
    <w:rsid w:val="0018494E"/>
    <w:rsid w:val="00184DFD"/>
    <w:rsid w:val="00184E01"/>
    <w:rsid w:val="00186B9D"/>
    <w:rsid w:val="0018700A"/>
    <w:rsid w:val="00190A69"/>
    <w:rsid w:val="001910A7"/>
    <w:rsid w:val="00191A33"/>
    <w:rsid w:val="00191A7F"/>
    <w:rsid w:val="00191FBF"/>
    <w:rsid w:val="0019363F"/>
    <w:rsid w:val="00194B41"/>
    <w:rsid w:val="001963DA"/>
    <w:rsid w:val="00197EC1"/>
    <w:rsid w:val="001A1974"/>
    <w:rsid w:val="001A271B"/>
    <w:rsid w:val="001A338B"/>
    <w:rsid w:val="001A3D32"/>
    <w:rsid w:val="001A3E58"/>
    <w:rsid w:val="001A402C"/>
    <w:rsid w:val="001A5AAB"/>
    <w:rsid w:val="001A5E78"/>
    <w:rsid w:val="001B1394"/>
    <w:rsid w:val="001B1D84"/>
    <w:rsid w:val="001B3031"/>
    <w:rsid w:val="001B336A"/>
    <w:rsid w:val="001B48E9"/>
    <w:rsid w:val="001B6756"/>
    <w:rsid w:val="001B6786"/>
    <w:rsid w:val="001B7F2E"/>
    <w:rsid w:val="001B7F41"/>
    <w:rsid w:val="001C1EC3"/>
    <w:rsid w:val="001C2101"/>
    <w:rsid w:val="001C4659"/>
    <w:rsid w:val="001C49B9"/>
    <w:rsid w:val="001C7205"/>
    <w:rsid w:val="001C7F8F"/>
    <w:rsid w:val="001D00C5"/>
    <w:rsid w:val="001D0E4C"/>
    <w:rsid w:val="001D0EE1"/>
    <w:rsid w:val="001D109B"/>
    <w:rsid w:val="001D2C42"/>
    <w:rsid w:val="001D34A7"/>
    <w:rsid w:val="001D53FE"/>
    <w:rsid w:val="001D706B"/>
    <w:rsid w:val="001E0970"/>
    <w:rsid w:val="001E09FA"/>
    <w:rsid w:val="001E3145"/>
    <w:rsid w:val="001E39B1"/>
    <w:rsid w:val="001E79DA"/>
    <w:rsid w:val="001F1D91"/>
    <w:rsid w:val="001F37AF"/>
    <w:rsid w:val="001F440B"/>
    <w:rsid w:val="001F71BB"/>
    <w:rsid w:val="001F7484"/>
    <w:rsid w:val="00200E06"/>
    <w:rsid w:val="00200FF2"/>
    <w:rsid w:val="00201131"/>
    <w:rsid w:val="0020243A"/>
    <w:rsid w:val="00202496"/>
    <w:rsid w:val="00205E82"/>
    <w:rsid w:val="002062FC"/>
    <w:rsid w:val="00210128"/>
    <w:rsid w:val="0021098F"/>
    <w:rsid w:val="00210A83"/>
    <w:rsid w:val="00210BDF"/>
    <w:rsid w:val="0021177E"/>
    <w:rsid w:val="0021178B"/>
    <w:rsid w:val="00215BFD"/>
    <w:rsid w:val="00215DDD"/>
    <w:rsid w:val="00215E6E"/>
    <w:rsid w:val="002170E2"/>
    <w:rsid w:val="0021792F"/>
    <w:rsid w:val="00220C27"/>
    <w:rsid w:val="0022165E"/>
    <w:rsid w:val="00225A73"/>
    <w:rsid w:val="002261FE"/>
    <w:rsid w:val="0023071E"/>
    <w:rsid w:val="00230890"/>
    <w:rsid w:val="002308F1"/>
    <w:rsid w:val="00230E8C"/>
    <w:rsid w:val="002319AB"/>
    <w:rsid w:val="00231C45"/>
    <w:rsid w:val="002325CE"/>
    <w:rsid w:val="00233DBB"/>
    <w:rsid w:val="00237469"/>
    <w:rsid w:val="00240602"/>
    <w:rsid w:val="0024193C"/>
    <w:rsid w:val="00241FCF"/>
    <w:rsid w:val="00242419"/>
    <w:rsid w:val="00244946"/>
    <w:rsid w:val="002456BA"/>
    <w:rsid w:val="002458F5"/>
    <w:rsid w:val="00246350"/>
    <w:rsid w:val="002470C2"/>
    <w:rsid w:val="0024762B"/>
    <w:rsid w:val="00250A38"/>
    <w:rsid w:val="002522A2"/>
    <w:rsid w:val="002527EA"/>
    <w:rsid w:val="00254224"/>
    <w:rsid w:val="00254D97"/>
    <w:rsid w:val="00257E8D"/>
    <w:rsid w:val="002601C2"/>
    <w:rsid w:val="00262122"/>
    <w:rsid w:val="00262CD7"/>
    <w:rsid w:val="0026799E"/>
    <w:rsid w:val="00270766"/>
    <w:rsid w:val="00270CF6"/>
    <w:rsid w:val="00272957"/>
    <w:rsid w:val="002733AC"/>
    <w:rsid w:val="002736FB"/>
    <w:rsid w:val="0027503A"/>
    <w:rsid w:val="0027687F"/>
    <w:rsid w:val="00277938"/>
    <w:rsid w:val="00280AC4"/>
    <w:rsid w:val="002820A6"/>
    <w:rsid w:val="00282ACF"/>
    <w:rsid w:val="00285299"/>
    <w:rsid w:val="00287117"/>
    <w:rsid w:val="00287D6F"/>
    <w:rsid w:val="00291730"/>
    <w:rsid w:val="0029197D"/>
    <w:rsid w:val="00292F22"/>
    <w:rsid w:val="00293836"/>
    <w:rsid w:val="00293BC3"/>
    <w:rsid w:val="0029480B"/>
    <w:rsid w:val="002964AE"/>
    <w:rsid w:val="0029657C"/>
    <w:rsid w:val="00297CCE"/>
    <w:rsid w:val="002A0908"/>
    <w:rsid w:val="002A0B0B"/>
    <w:rsid w:val="002A1237"/>
    <w:rsid w:val="002A13DB"/>
    <w:rsid w:val="002A2696"/>
    <w:rsid w:val="002A5020"/>
    <w:rsid w:val="002A55C0"/>
    <w:rsid w:val="002A5DD7"/>
    <w:rsid w:val="002A6175"/>
    <w:rsid w:val="002A74E2"/>
    <w:rsid w:val="002B0C2E"/>
    <w:rsid w:val="002B1235"/>
    <w:rsid w:val="002B257D"/>
    <w:rsid w:val="002B2CB4"/>
    <w:rsid w:val="002B3FF7"/>
    <w:rsid w:val="002B6B0E"/>
    <w:rsid w:val="002C1712"/>
    <w:rsid w:val="002C1C3D"/>
    <w:rsid w:val="002C2CC5"/>
    <w:rsid w:val="002C3145"/>
    <w:rsid w:val="002C357A"/>
    <w:rsid w:val="002C5816"/>
    <w:rsid w:val="002C738F"/>
    <w:rsid w:val="002C7E26"/>
    <w:rsid w:val="002D0130"/>
    <w:rsid w:val="002D04DD"/>
    <w:rsid w:val="002D0B4B"/>
    <w:rsid w:val="002D3495"/>
    <w:rsid w:val="002D4CF9"/>
    <w:rsid w:val="002D5EF6"/>
    <w:rsid w:val="002E1B61"/>
    <w:rsid w:val="002E2086"/>
    <w:rsid w:val="002E29EC"/>
    <w:rsid w:val="002E44DD"/>
    <w:rsid w:val="002E783B"/>
    <w:rsid w:val="002E7F37"/>
    <w:rsid w:val="002F4DE3"/>
    <w:rsid w:val="002F5F99"/>
    <w:rsid w:val="002F79DD"/>
    <w:rsid w:val="0030285A"/>
    <w:rsid w:val="003029F4"/>
    <w:rsid w:val="00302B79"/>
    <w:rsid w:val="003037B5"/>
    <w:rsid w:val="00303BB4"/>
    <w:rsid w:val="003047CE"/>
    <w:rsid w:val="003056C9"/>
    <w:rsid w:val="00306DF7"/>
    <w:rsid w:val="00307E7F"/>
    <w:rsid w:val="00311718"/>
    <w:rsid w:val="003121D3"/>
    <w:rsid w:val="003126BD"/>
    <w:rsid w:val="00312EEE"/>
    <w:rsid w:val="00313AB5"/>
    <w:rsid w:val="00314CA7"/>
    <w:rsid w:val="0031510C"/>
    <w:rsid w:val="00316C4F"/>
    <w:rsid w:val="00320A3A"/>
    <w:rsid w:val="00321F79"/>
    <w:rsid w:val="00322165"/>
    <w:rsid w:val="00322B19"/>
    <w:rsid w:val="003234B2"/>
    <w:rsid w:val="00323B1B"/>
    <w:rsid w:val="0032503A"/>
    <w:rsid w:val="0032503F"/>
    <w:rsid w:val="00325386"/>
    <w:rsid w:val="00327691"/>
    <w:rsid w:val="00330EC8"/>
    <w:rsid w:val="0033100D"/>
    <w:rsid w:val="003341A2"/>
    <w:rsid w:val="00334857"/>
    <w:rsid w:val="00335DB0"/>
    <w:rsid w:val="00336ACF"/>
    <w:rsid w:val="0033706B"/>
    <w:rsid w:val="00337092"/>
    <w:rsid w:val="00337D60"/>
    <w:rsid w:val="0034069D"/>
    <w:rsid w:val="0034437D"/>
    <w:rsid w:val="00344A00"/>
    <w:rsid w:val="00345D43"/>
    <w:rsid w:val="00346B83"/>
    <w:rsid w:val="00347F81"/>
    <w:rsid w:val="00350540"/>
    <w:rsid w:val="003514AF"/>
    <w:rsid w:val="003521F4"/>
    <w:rsid w:val="00352729"/>
    <w:rsid w:val="00354474"/>
    <w:rsid w:val="00354AA8"/>
    <w:rsid w:val="00354F8F"/>
    <w:rsid w:val="00356D21"/>
    <w:rsid w:val="0035784B"/>
    <w:rsid w:val="00357A5E"/>
    <w:rsid w:val="00360858"/>
    <w:rsid w:val="00361E12"/>
    <w:rsid w:val="00362180"/>
    <w:rsid w:val="003632FC"/>
    <w:rsid w:val="0036330F"/>
    <w:rsid w:val="003640FD"/>
    <w:rsid w:val="003670A0"/>
    <w:rsid w:val="003714D7"/>
    <w:rsid w:val="00371870"/>
    <w:rsid w:val="003722CF"/>
    <w:rsid w:val="00372BF5"/>
    <w:rsid w:val="00373F01"/>
    <w:rsid w:val="00374D13"/>
    <w:rsid w:val="0037504A"/>
    <w:rsid w:val="00376A2D"/>
    <w:rsid w:val="00381053"/>
    <w:rsid w:val="00384057"/>
    <w:rsid w:val="00384AF0"/>
    <w:rsid w:val="00385721"/>
    <w:rsid w:val="0038739F"/>
    <w:rsid w:val="00387983"/>
    <w:rsid w:val="00390DB8"/>
    <w:rsid w:val="003918B0"/>
    <w:rsid w:val="00391E87"/>
    <w:rsid w:val="00392CA3"/>
    <w:rsid w:val="00393E30"/>
    <w:rsid w:val="003948D4"/>
    <w:rsid w:val="00395DA0"/>
    <w:rsid w:val="00396674"/>
    <w:rsid w:val="00396FB2"/>
    <w:rsid w:val="003971F4"/>
    <w:rsid w:val="003A0293"/>
    <w:rsid w:val="003A047B"/>
    <w:rsid w:val="003A19B7"/>
    <w:rsid w:val="003A2289"/>
    <w:rsid w:val="003A32FF"/>
    <w:rsid w:val="003A4AB3"/>
    <w:rsid w:val="003A54FF"/>
    <w:rsid w:val="003A6237"/>
    <w:rsid w:val="003A6243"/>
    <w:rsid w:val="003A64D8"/>
    <w:rsid w:val="003A667E"/>
    <w:rsid w:val="003A7F50"/>
    <w:rsid w:val="003B0FBF"/>
    <w:rsid w:val="003B1139"/>
    <w:rsid w:val="003B2113"/>
    <w:rsid w:val="003B2E26"/>
    <w:rsid w:val="003B35B9"/>
    <w:rsid w:val="003B5A17"/>
    <w:rsid w:val="003B66C8"/>
    <w:rsid w:val="003C0228"/>
    <w:rsid w:val="003C044A"/>
    <w:rsid w:val="003C04E6"/>
    <w:rsid w:val="003C3E6D"/>
    <w:rsid w:val="003C5E68"/>
    <w:rsid w:val="003D4919"/>
    <w:rsid w:val="003D4FD1"/>
    <w:rsid w:val="003D63AC"/>
    <w:rsid w:val="003E0366"/>
    <w:rsid w:val="003E148D"/>
    <w:rsid w:val="003E291A"/>
    <w:rsid w:val="003E52B1"/>
    <w:rsid w:val="003E5AE4"/>
    <w:rsid w:val="003E6519"/>
    <w:rsid w:val="003E7E14"/>
    <w:rsid w:val="003E7F67"/>
    <w:rsid w:val="003F2445"/>
    <w:rsid w:val="003F2F34"/>
    <w:rsid w:val="003F3E5A"/>
    <w:rsid w:val="003F41CC"/>
    <w:rsid w:val="003F582C"/>
    <w:rsid w:val="003F5A75"/>
    <w:rsid w:val="003F67D7"/>
    <w:rsid w:val="00400C7C"/>
    <w:rsid w:val="004021A7"/>
    <w:rsid w:val="00402826"/>
    <w:rsid w:val="00402876"/>
    <w:rsid w:val="00402F2F"/>
    <w:rsid w:val="00403729"/>
    <w:rsid w:val="00404A8B"/>
    <w:rsid w:val="00405B68"/>
    <w:rsid w:val="00405B85"/>
    <w:rsid w:val="00405D3A"/>
    <w:rsid w:val="00410E4B"/>
    <w:rsid w:val="00413D68"/>
    <w:rsid w:val="00414445"/>
    <w:rsid w:val="004145BA"/>
    <w:rsid w:val="0041746A"/>
    <w:rsid w:val="00417882"/>
    <w:rsid w:val="00417C42"/>
    <w:rsid w:val="00420E54"/>
    <w:rsid w:val="00421520"/>
    <w:rsid w:val="004219EE"/>
    <w:rsid w:val="00425275"/>
    <w:rsid w:val="004273FE"/>
    <w:rsid w:val="00427455"/>
    <w:rsid w:val="00430683"/>
    <w:rsid w:val="004316FA"/>
    <w:rsid w:val="0043184F"/>
    <w:rsid w:val="00433D31"/>
    <w:rsid w:val="004342CD"/>
    <w:rsid w:val="00435F16"/>
    <w:rsid w:val="004366DD"/>
    <w:rsid w:val="00437D98"/>
    <w:rsid w:val="0044181E"/>
    <w:rsid w:val="00441DA7"/>
    <w:rsid w:val="0044226A"/>
    <w:rsid w:val="0044297F"/>
    <w:rsid w:val="0044492C"/>
    <w:rsid w:val="00444A11"/>
    <w:rsid w:val="004454F1"/>
    <w:rsid w:val="00450E42"/>
    <w:rsid w:val="004526D8"/>
    <w:rsid w:val="00453397"/>
    <w:rsid w:val="00453DF7"/>
    <w:rsid w:val="00453FAC"/>
    <w:rsid w:val="004540A8"/>
    <w:rsid w:val="00455557"/>
    <w:rsid w:val="0045688A"/>
    <w:rsid w:val="00456B41"/>
    <w:rsid w:val="004606BC"/>
    <w:rsid w:val="00460B9A"/>
    <w:rsid w:val="004610E9"/>
    <w:rsid w:val="00461225"/>
    <w:rsid w:val="00461B07"/>
    <w:rsid w:val="004622CA"/>
    <w:rsid w:val="00462A91"/>
    <w:rsid w:val="00462AFD"/>
    <w:rsid w:val="00466843"/>
    <w:rsid w:val="0046696B"/>
    <w:rsid w:val="00466AE1"/>
    <w:rsid w:val="0046754A"/>
    <w:rsid w:val="00467F73"/>
    <w:rsid w:val="00470380"/>
    <w:rsid w:val="00470A7A"/>
    <w:rsid w:val="00472028"/>
    <w:rsid w:val="004742F6"/>
    <w:rsid w:val="004743D4"/>
    <w:rsid w:val="00474723"/>
    <w:rsid w:val="00474E30"/>
    <w:rsid w:val="00475A80"/>
    <w:rsid w:val="004774BE"/>
    <w:rsid w:val="00480F8F"/>
    <w:rsid w:val="00482322"/>
    <w:rsid w:val="00482B17"/>
    <w:rsid w:val="00482F77"/>
    <w:rsid w:val="0048307A"/>
    <w:rsid w:val="00483AE8"/>
    <w:rsid w:val="00483D9F"/>
    <w:rsid w:val="00484C02"/>
    <w:rsid w:val="00491E3D"/>
    <w:rsid w:val="0049397B"/>
    <w:rsid w:val="00495948"/>
    <w:rsid w:val="004960CC"/>
    <w:rsid w:val="00496421"/>
    <w:rsid w:val="00497A1D"/>
    <w:rsid w:val="004A1FC2"/>
    <w:rsid w:val="004A3A48"/>
    <w:rsid w:val="004A47C2"/>
    <w:rsid w:val="004A51B2"/>
    <w:rsid w:val="004A51CE"/>
    <w:rsid w:val="004A542F"/>
    <w:rsid w:val="004A5C32"/>
    <w:rsid w:val="004A5E2F"/>
    <w:rsid w:val="004A6567"/>
    <w:rsid w:val="004A6CFA"/>
    <w:rsid w:val="004A6FE2"/>
    <w:rsid w:val="004A7CA3"/>
    <w:rsid w:val="004B0DF7"/>
    <w:rsid w:val="004B29EF"/>
    <w:rsid w:val="004B3902"/>
    <w:rsid w:val="004B4377"/>
    <w:rsid w:val="004B4ABE"/>
    <w:rsid w:val="004B6032"/>
    <w:rsid w:val="004B61DD"/>
    <w:rsid w:val="004B62B2"/>
    <w:rsid w:val="004B7CE8"/>
    <w:rsid w:val="004C1A26"/>
    <w:rsid w:val="004C2F66"/>
    <w:rsid w:val="004C5EB4"/>
    <w:rsid w:val="004C7132"/>
    <w:rsid w:val="004D239D"/>
    <w:rsid w:val="004D23EB"/>
    <w:rsid w:val="004D3313"/>
    <w:rsid w:val="004D3812"/>
    <w:rsid w:val="004E020E"/>
    <w:rsid w:val="004E22A7"/>
    <w:rsid w:val="004E2484"/>
    <w:rsid w:val="004E2FE1"/>
    <w:rsid w:val="004E442D"/>
    <w:rsid w:val="004E4ED5"/>
    <w:rsid w:val="004E6E28"/>
    <w:rsid w:val="004E7BA3"/>
    <w:rsid w:val="004F06CE"/>
    <w:rsid w:val="004F0FC8"/>
    <w:rsid w:val="004F23DF"/>
    <w:rsid w:val="004F4039"/>
    <w:rsid w:val="004F4083"/>
    <w:rsid w:val="004F4A1D"/>
    <w:rsid w:val="004F5EFA"/>
    <w:rsid w:val="00501579"/>
    <w:rsid w:val="005028FC"/>
    <w:rsid w:val="005033AE"/>
    <w:rsid w:val="00504B18"/>
    <w:rsid w:val="005052E6"/>
    <w:rsid w:val="00506183"/>
    <w:rsid w:val="0050764A"/>
    <w:rsid w:val="0051094E"/>
    <w:rsid w:val="005114A0"/>
    <w:rsid w:val="00512A22"/>
    <w:rsid w:val="005135D3"/>
    <w:rsid w:val="005139E6"/>
    <w:rsid w:val="005152E6"/>
    <w:rsid w:val="00520317"/>
    <w:rsid w:val="00521206"/>
    <w:rsid w:val="0052437D"/>
    <w:rsid w:val="00524F9C"/>
    <w:rsid w:val="005262CC"/>
    <w:rsid w:val="00530E26"/>
    <w:rsid w:val="005317A9"/>
    <w:rsid w:val="0053300D"/>
    <w:rsid w:val="005339CF"/>
    <w:rsid w:val="00535B7D"/>
    <w:rsid w:val="00535B88"/>
    <w:rsid w:val="00535F32"/>
    <w:rsid w:val="0053694C"/>
    <w:rsid w:val="005441B0"/>
    <w:rsid w:val="0054492D"/>
    <w:rsid w:val="00545391"/>
    <w:rsid w:val="00545FB3"/>
    <w:rsid w:val="005461B3"/>
    <w:rsid w:val="00546EF1"/>
    <w:rsid w:val="0054768C"/>
    <w:rsid w:val="0055096C"/>
    <w:rsid w:val="00550CA0"/>
    <w:rsid w:val="00551044"/>
    <w:rsid w:val="0055119E"/>
    <w:rsid w:val="005517F9"/>
    <w:rsid w:val="00551B54"/>
    <w:rsid w:val="0055206F"/>
    <w:rsid w:val="00552315"/>
    <w:rsid w:val="00553015"/>
    <w:rsid w:val="00553121"/>
    <w:rsid w:val="0055330B"/>
    <w:rsid w:val="005546CD"/>
    <w:rsid w:val="00554751"/>
    <w:rsid w:val="00554FB9"/>
    <w:rsid w:val="00562A0E"/>
    <w:rsid w:val="00563B3E"/>
    <w:rsid w:val="005654FA"/>
    <w:rsid w:val="005676CB"/>
    <w:rsid w:val="00567C66"/>
    <w:rsid w:val="0057008B"/>
    <w:rsid w:val="00570CDB"/>
    <w:rsid w:val="00570E6A"/>
    <w:rsid w:val="005719E7"/>
    <w:rsid w:val="00571E5E"/>
    <w:rsid w:val="00572A07"/>
    <w:rsid w:val="00572EAE"/>
    <w:rsid w:val="00573814"/>
    <w:rsid w:val="00574FB6"/>
    <w:rsid w:val="0057533F"/>
    <w:rsid w:val="00575EA1"/>
    <w:rsid w:val="00576404"/>
    <w:rsid w:val="005775E9"/>
    <w:rsid w:val="00577B4E"/>
    <w:rsid w:val="00581E2A"/>
    <w:rsid w:val="0058261A"/>
    <w:rsid w:val="00585E8B"/>
    <w:rsid w:val="00587164"/>
    <w:rsid w:val="00591250"/>
    <w:rsid w:val="00591530"/>
    <w:rsid w:val="00594097"/>
    <w:rsid w:val="005955CD"/>
    <w:rsid w:val="005A08E3"/>
    <w:rsid w:val="005A1C59"/>
    <w:rsid w:val="005A1DEF"/>
    <w:rsid w:val="005A3317"/>
    <w:rsid w:val="005A3CF5"/>
    <w:rsid w:val="005A468D"/>
    <w:rsid w:val="005A53D3"/>
    <w:rsid w:val="005A6D16"/>
    <w:rsid w:val="005B0916"/>
    <w:rsid w:val="005B0DAD"/>
    <w:rsid w:val="005B3ED6"/>
    <w:rsid w:val="005B5F61"/>
    <w:rsid w:val="005C1201"/>
    <w:rsid w:val="005C160C"/>
    <w:rsid w:val="005C284C"/>
    <w:rsid w:val="005C3063"/>
    <w:rsid w:val="005C32BC"/>
    <w:rsid w:val="005C4A51"/>
    <w:rsid w:val="005C6E59"/>
    <w:rsid w:val="005C7832"/>
    <w:rsid w:val="005C7913"/>
    <w:rsid w:val="005D017F"/>
    <w:rsid w:val="005D04BC"/>
    <w:rsid w:val="005D13AA"/>
    <w:rsid w:val="005D3556"/>
    <w:rsid w:val="005D460A"/>
    <w:rsid w:val="005D4FBC"/>
    <w:rsid w:val="005D525A"/>
    <w:rsid w:val="005D57CA"/>
    <w:rsid w:val="005D6E52"/>
    <w:rsid w:val="005E05F3"/>
    <w:rsid w:val="005E100D"/>
    <w:rsid w:val="005E4E48"/>
    <w:rsid w:val="005E50BD"/>
    <w:rsid w:val="005E6A06"/>
    <w:rsid w:val="005F2930"/>
    <w:rsid w:val="005F30A0"/>
    <w:rsid w:val="005F361E"/>
    <w:rsid w:val="005F3DE0"/>
    <w:rsid w:val="005F524C"/>
    <w:rsid w:val="005F63ED"/>
    <w:rsid w:val="005F6D39"/>
    <w:rsid w:val="005F7648"/>
    <w:rsid w:val="00600215"/>
    <w:rsid w:val="00600ADC"/>
    <w:rsid w:val="0060185F"/>
    <w:rsid w:val="0060192E"/>
    <w:rsid w:val="006043E4"/>
    <w:rsid w:val="00604EEC"/>
    <w:rsid w:val="0060500D"/>
    <w:rsid w:val="00605F4E"/>
    <w:rsid w:val="00606D98"/>
    <w:rsid w:val="00607122"/>
    <w:rsid w:val="00607AED"/>
    <w:rsid w:val="00607BAD"/>
    <w:rsid w:val="006101D0"/>
    <w:rsid w:val="0061278C"/>
    <w:rsid w:val="00615026"/>
    <w:rsid w:val="00616C53"/>
    <w:rsid w:val="00617285"/>
    <w:rsid w:val="00617319"/>
    <w:rsid w:val="00620E25"/>
    <w:rsid w:val="00623DB1"/>
    <w:rsid w:val="00625B4A"/>
    <w:rsid w:val="00627224"/>
    <w:rsid w:val="00627ACA"/>
    <w:rsid w:val="0063006F"/>
    <w:rsid w:val="006310E4"/>
    <w:rsid w:val="0063555B"/>
    <w:rsid w:val="006356B9"/>
    <w:rsid w:val="00635A9A"/>
    <w:rsid w:val="00640468"/>
    <w:rsid w:val="0064097E"/>
    <w:rsid w:val="006414EE"/>
    <w:rsid w:val="006416AB"/>
    <w:rsid w:val="00641D68"/>
    <w:rsid w:val="00643E1D"/>
    <w:rsid w:val="00647B3A"/>
    <w:rsid w:val="006550C1"/>
    <w:rsid w:val="006568FC"/>
    <w:rsid w:val="006571ED"/>
    <w:rsid w:val="00660945"/>
    <w:rsid w:val="00661364"/>
    <w:rsid w:val="00661EED"/>
    <w:rsid w:val="00661F71"/>
    <w:rsid w:val="00662D0B"/>
    <w:rsid w:val="00663AE9"/>
    <w:rsid w:val="006643C8"/>
    <w:rsid w:val="0066522A"/>
    <w:rsid w:val="00665A90"/>
    <w:rsid w:val="0066663F"/>
    <w:rsid w:val="0066762D"/>
    <w:rsid w:val="00667D92"/>
    <w:rsid w:val="00671174"/>
    <w:rsid w:val="0067140E"/>
    <w:rsid w:val="006714CD"/>
    <w:rsid w:val="00672556"/>
    <w:rsid w:val="006766A3"/>
    <w:rsid w:val="00676C88"/>
    <w:rsid w:val="00677B86"/>
    <w:rsid w:val="006809E0"/>
    <w:rsid w:val="00680BE8"/>
    <w:rsid w:val="00680ECD"/>
    <w:rsid w:val="00681D34"/>
    <w:rsid w:val="00681D5F"/>
    <w:rsid w:val="006830BB"/>
    <w:rsid w:val="00684263"/>
    <w:rsid w:val="0068453C"/>
    <w:rsid w:val="00684D29"/>
    <w:rsid w:val="00685F43"/>
    <w:rsid w:val="00691CB8"/>
    <w:rsid w:val="006950A4"/>
    <w:rsid w:val="006962F6"/>
    <w:rsid w:val="006970C1"/>
    <w:rsid w:val="00697E6C"/>
    <w:rsid w:val="006A07ED"/>
    <w:rsid w:val="006A084A"/>
    <w:rsid w:val="006A0B12"/>
    <w:rsid w:val="006A314F"/>
    <w:rsid w:val="006A3895"/>
    <w:rsid w:val="006A63B0"/>
    <w:rsid w:val="006A69C1"/>
    <w:rsid w:val="006B0212"/>
    <w:rsid w:val="006B04D5"/>
    <w:rsid w:val="006B158F"/>
    <w:rsid w:val="006B2140"/>
    <w:rsid w:val="006C08B0"/>
    <w:rsid w:val="006C2431"/>
    <w:rsid w:val="006C38D4"/>
    <w:rsid w:val="006C585C"/>
    <w:rsid w:val="006C5D22"/>
    <w:rsid w:val="006C6636"/>
    <w:rsid w:val="006C72C2"/>
    <w:rsid w:val="006D1542"/>
    <w:rsid w:val="006D2FAA"/>
    <w:rsid w:val="006D321C"/>
    <w:rsid w:val="006D621C"/>
    <w:rsid w:val="006D67B7"/>
    <w:rsid w:val="006D7346"/>
    <w:rsid w:val="006D7590"/>
    <w:rsid w:val="006D7C23"/>
    <w:rsid w:val="006E0893"/>
    <w:rsid w:val="006E1857"/>
    <w:rsid w:val="006E2B29"/>
    <w:rsid w:val="006E2FCA"/>
    <w:rsid w:val="006E31DF"/>
    <w:rsid w:val="006E3772"/>
    <w:rsid w:val="006E6DA7"/>
    <w:rsid w:val="006F03E0"/>
    <w:rsid w:val="006F2BBA"/>
    <w:rsid w:val="006F74D7"/>
    <w:rsid w:val="006F7753"/>
    <w:rsid w:val="006F7F99"/>
    <w:rsid w:val="007006FA"/>
    <w:rsid w:val="0070199D"/>
    <w:rsid w:val="007021A4"/>
    <w:rsid w:val="00703977"/>
    <w:rsid w:val="00705E48"/>
    <w:rsid w:val="007060B4"/>
    <w:rsid w:val="007063FD"/>
    <w:rsid w:val="00706F99"/>
    <w:rsid w:val="00707DFD"/>
    <w:rsid w:val="00710792"/>
    <w:rsid w:val="00710A3C"/>
    <w:rsid w:val="00710F99"/>
    <w:rsid w:val="00712665"/>
    <w:rsid w:val="0071385C"/>
    <w:rsid w:val="00714716"/>
    <w:rsid w:val="00714AFD"/>
    <w:rsid w:val="00714C86"/>
    <w:rsid w:val="00714F26"/>
    <w:rsid w:val="00715260"/>
    <w:rsid w:val="007167FE"/>
    <w:rsid w:val="00721285"/>
    <w:rsid w:val="00721471"/>
    <w:rsid w:val="00723D4D"/>
    <w:rsid w:val="00724F24"/>
    <w:rsid w:val="00725AC5"/>
    <w:rsid w:val="007260EF"/>
    <w:rsid w:val="00726399"/>
    <w:rsid w:val="00726936"/>
    <w:rsid w:val="00726A75"/>
    <w:rsid w:val="0073063B"/>
    <w:rsid w:val="00732632"/>
    <w:rsid w:val="0073390D"/>
    <w:rsid w:val="007343C2"/>
    <w:rsid w:val="0073457A"/>
    <w:rsid w:val="00734A8C"/>
    <w:rsid w:val="00737C18"/>
    <w:rsid w:val="00740A02"/>
    <w:rsid w:val="00741F17"/>
    <w:rsid w:val="0074726A"/>
    <w:rsid w:val="00747FE7"/>
    <w:rsid w:val="00750F81"/>
    <w:rsid w:val="00753DAD"/>
    <w:rsid w:val="00755FD6"/>
    <w:rsid w:val="00756038"/>
    <w:rsid w:val="00756E5C"/>
    <w:rsid w:val="00760A4D"/>
    <w:rsid w:val="00761E42"/>
    <w:rsid w:val="00763D27"/>
    <w:rsid w:val="00764235"/>
    <w:rsid w:val="00764BC0"/>
    <w:rsid w:val="00765C41"/>
    <w:rsid w:val="007664DB"/>
    <w:rsid w:val="00766F29"/>
    <w:rsid w:val="00767C31"/>
    <w:rsid w:val="007772DD"/>
    <w:rsid w:val="00777DF4"/>
    <w:rsid w:val="007800CA"/>
    <w:rsid w:val="007808A0"/>
    <w:rsid w:val="00780D9F"/>
    <w:rsid w:val="0078266A"/>
    <w:rsid w:val="0078440B"/>
    <w:rsid w:val="007911BC"/>
    <w:rsid w:val="007928EB"/>
    <w:rsid w:val="007943EC"/>
    <w:rsid w:val="007945DD"/>
    <w:rsid w:val="00794E01"/>
    <w:rsid w:val="00795725"/>
    <w:rsid w:val="0079595B"/>
    <w:rsid w:val="0079778E"/>
    <w:rsid w:val="007A066C"/>
    <w:rsid w:val="007A208B"/>
    <w:rsid w:val="007A3568"/>
    <w:rsid w:val="007A4EC0"/>
    <w:rsid w:val="007A7AED"/>
    <w:rsid w:val="007B014F"/>
    <w:rsid w:val="007B0B1D"/>
    <w:rsid w:val="007B25F0"/>
    <w:rsid w:val="007B3734"/>
    <w:rsid w:val="007B514A"/>
    <w:rsid w:val="007B54E4"/>
    <w:rsid w:val="007B6712"/>
    <w:rsid w:val="007B6A02"/>
    <w:rsid w:val="007B7F0E"/>
    <w:rsid w:val="007C168E"/>
    <w:rsid w:val="007C1D6F"/>
    <w:rsid w:val="007C3A37"/>
    <w:rsid w:val="007C5815"/>
    <w:rsid w:val="007C6623"/>
    <w:rsid w:val="007D0018"/>
    <w:rsid w:val="007D26B3"/>
    <w:rsid w:val="007D2E34"/>
    <w:rsid w:val="007D2E8A"/>
    <w:rsid w:val="007D35EF"/>
    <w:rsid w:val="007D3A2D"/>
    <w:rsid w:val="007D4608"/>
    <w:rsid w:val="007D591E"/>
    <w:rsid w:val="007D5F0E"/>
    <w:rsid w:val="007D60A2"/>
    <w:rsid w:val="007D7778"/>
    <w:rsid w:val="007E1258"/>
    <w:rsid w:val="007E2D70"/>
    <w:rsid w:val="007E5E05"/>
    <w:rsid w:val="007E6444"/>
    <w:rsid w:val="007E7DC5"/>
    <w:rsid w:val="007F1352"/>
    <w:rsid w:val="007F3B25"/>
    <w:rsid w:val="007F42E5"/>
    <w:rsid w:val="007F44BA"/>
    <w:rsid w:val="007F4B46"/>
    <w:rsid w:val="007F7AA0"/>
    <w:rsid w:val="00800073"/>
    <w:rsid w:val="008003A4"/>
    <w:rsid w:val="00801325"/>
    <w:rsid w:val="00803E3A"/>
    <w:rsid w:val="0080517D"/>
    <w:rsid w:val="00805814"/>
    <w:rsid w:val="008065E3"/>
    <w:rsid w:val="00810A6E"/>
    <w:rsid w:val="0081267D"/>
    <w:rsid w:val="00812846"/>
    <w:rsid w:val="00813E44"/>
    <w:rsid w:val="00813F99"/>
    <w:rsid w:val="00815C7B"/>
    <w:rsid w:val="00816F29"/>
    <w:rsid w:val="00817FF6"/>
    <w:rsid w:val="00821A8F"/>
    <w:rsid w:val="0082233F"/>
    <w:rsid w:val="00822A57"/>
    <w:rsid w:val="0082324E"/>
    <w:rsid w:val="00823DE0"/>
    <w:rsid w:val="008246F2"/>
    <w:rsid w:val="00824920"/>
    <w:rsid w:val="00825243"/>
    <w:rsid w:val="00825E7D"/>
    <w:rsid w:val="008262B4"/>
    <w:rsid w:val="00826B4C"/>
    <w:rsid w:val="00831104"/>
    <w:rsid w:val="0083171C"/>
    <w:rsid w:val="00836255"/>
    <w:rsid w:val="00840CE1"/>
    <w:rsid w:val="00842B61"/>
    <w:rsid w:val="008431B6"/>
    <w:rsid w:val="008444E3"/>
    <w:rsid w:val="00844859"/>
    <w:rsid w:val="0084527C"/>
    <w:rsid w:val="008510EB"/>
    <w:rsid w:val="0085117A"/>
    <w:rsid w:val="008512A1"/>
    <w:rsid w:val="00852BBF"/>
    <w:rsid w:val="0085367D"/>
    <w:rsid w:val="0085441F"/>
    <w:rsid w:val="008544A9"/>
    <w:rsid w:val="00856AF7"/>
    <w:rsid w:val="008575F3"/>
    <w:rsid w:val="00860260"/>
    <w:rsid w:val="0086082E"/>
    <w:rsid w:val="0086165D"/>
    <w:rsid w:val="008618B5"/>
    <w:rsid w:val="00861E26"/>
    <w:rsid w:val="00861FD5"/>
    <w:rsid w:val="0086656D"/>
    <w:rsid w:val="00872C23"/>
    <w:rsid w:val="0087459A"/>
    <w:rsid w:val="00874A0B"/>
    <w:rsid w:val="0087575A"/>
    <w:rsid w:val="00875F96"/>
    <w:rsid w:val="008779B4"/>
    <w:rsid w:val="0088154F"/>
    <w:rsid w:val="008829A7"/>
    <w:rsid w:val="00882F75"/>
    <w:rsid w:val="00883587"/>
    <w:rsid w:val="008836C3"/>
    <w:rsid w:val="00884D04"/>
    <w:rsid w:val="00891F61"/>
    <w:rsid w:val="008942D2"/>
    <w:rsid w:val="008962DC"/>
    <w:rsid w:val="008A0499"/>
    <w:rsid w:val="008A10C4"/>
    <w:rsid w:val="008A15E2"/>
    <w:rsid w:val="008A273D"/>
    <w:rsid w:val="008A4755"/>
    <w:rsid w:val="008A4873"/>
    <w:rsid w:val="008B0A4C"/>
    <w:rsid w:val="008B1B3A"/>
    <w:rsid w:val="008B21D7"/>
    <w:rsid w:val="008B31C1"/>
    <w:rsid w:val="008B3CBE"/>
    <w:rsid w:val="008B69E9"/>
    <w:rsid w:val="008B6E22"/>
    <w:rsid w:val="008B7E1A"/>
    <w:rsid w:val="008C0942"/>
    <w:rsid w:val="008C17D7"/>
    <w:rsid w:val="008C3770"/>
    <w:rsid w:val="008C450E"/>
    <w:rsid w:val="008C4681"/>
    <w:rsid w:val="008C4C16"/>
    <w:rsid w:val="008C55B3"/>
    <w:rsid w:val="008C67F9"/>
    <w:rsid w:val="008C71B9"/>
    <w:rsid w:val="008C78F5"/>
    <w:rsid w:val="008C7A07"/>
    <w:rsid w:val="008D07AD"/>
    <w:rsid w:val="008D14BC"/>
    <w:rsid w:val="008D26A4"/>
    <w:rsid w:val="008D3F7F"/>
    <w:rsid w:val="008D4118"/>
    <w:rsid w:val="008D4A03"/>
    <w:rsid w:val="008D63B4"/>
    <w:rsid w:val="008D7017"/>
    <w:rsid w:val="008E011B"/>
    <w:rsid w:val="008E09C1"/>
    <w:rsid w:val="008E17F8"/>
    <w:rsid w:val="008E2A67"/>
    <w:rsid w:val="008E32D2"/>
    <w:rsid w:val="008E4305"/>
    <w:rsid w:val="008E482F"/>
    <w:rsid w:val="008E5CE5"/>
    <w:rsid w:val="008E5F28"/>
    <w:rsid w:val="008E6DB4"/>
    <w:rsid w:val="008E7434"/>
    <w:rsid w:val="008E7D3B"/>
    <w:rsid w:val="008F01E7"/>
    <w:rsid w:val="008F030C"/>
    <w:rsid w:val="008F04B2"/>
    <w:rsid w:val="008F6E9F"/>
    <w:rsid w:val="00900CE6"/>
    <w:rsid w:val="0090135C"/>
    <w:rsid w:val="009046E6"/>
    <w:rsid w:val="00905350"/>
    <w:rsid w:val="0091106B"/>
    <w:rsid w:val="0091113B"/>
    <w:rsid w:val="00915EB3"/>
    <w:rsid w:val="0091650E"/>
    <w:rsid w:val="009171E6"/>
    <w:rsid w:val="00917D9B"/>
    <w:rsid w:val="00921ED7"/>
    <w:rsid w:val="00922970"/>
    <w:rsid w:val="00923B59"/>
    <w:rsid w:val="00924117"/>
    <w:rsid w:val="009241EC"/>
    <w:rsid w:val="00924C33"/>
    <w:rsid w:val="00924CD4"/>
    <w:rsid w:val="009307EF"/>
    <w:rsid w:val="00930FF7"/>
    <w:rsid w:val="0093228B"/>
    <w:rsid w:val="0093231B"/>
    <w:rsid w:val="0093289F"/>
    <w:rsid w:val="0093387A"/>
    <w:rsid w:val="00934E02"/>
    <w:rsid w:val="00935223"/>
    <w:rsid w:val="00935972"/>
    <w:rsid w:val="009368A5"/>
    <w:rsid w:val="009368FE"/>
    <w:rsid w:val="009401C1"/>
    <w:rsid w:val="009408C6"/>
    <w:rsid w:val="00941E6E"/>
    <w:rsid w:val="0094318F"/>
    <w:rsid w:val="00943579"/>
    <w:rsid w:val="0094369D"/>
    <w:rsid w:val="0094385C"/>
    <w:rsid w:val="00943C05"/>
    <w:rsid w:val="009441F4"/>
    <w:rsid w:val="00944A01"/>
    <w:rsid w:val="00944C3C"/>
    <w:rsid w:val="00946CF2"/>
    <w:rsid w:val="00947FE7"/>
    <w:rsid w:val="0095069A"/>
    <w:rsid w:val="0095230B"/>
    <w:rsid w:val="009529A5"/>
    <w:rsid w:val="00954050"/>
    <w:rsid w:val="00954C85"/>
    <w:rsid w:val="00954F98"/>
    <w:rsid w:val="00956FC8"/>
    <w:rsid w:val="00960739"/>
    <w:rsid w:val="009613ED"/>
    <w:rsid w:val="00961419"/>
    <w:rsid w:val="00963991"/>
    <w:rsid w:val="0096497D"/>
    <w:rsid w:val="00965413"/>
    <w:rsid w:val="00966462"/>
    <w:rsid w:val="0096668E"/>
    <w:rsid w:val="00966BA8"/>
    <w:rsid w:val="00966ED1"/>
    <w:rsid w:val="009700D5"/>
    <w:rsid w:val="00970AF6"/>
    <w:rsid w:val="00973F36"/>
    <w:rsid w:val="009743C4"/>
    <w:rsid w:val="00974EBF"/>
    <w:rsid w:val="009769A9"/>
    <w:rsid w:val="00977594"/>
    <w:rsid w:val="00977824"/>
    <w:rsid w:val="00977BD2"/>
    <w:rsid w:val="0098120E"/>
    <w:rsid w:val="009813EE"/>
    <w:rsid w:val="009815DE"/>
    <w:rsid w:val="00983A85"/>
    <w:rsid w:val="0098406D"/>
    <w:rsid w:val="009840CF"/>
    <w:rsid w:val="009842EF"/>
    <w:rsid w:val="009853C3"/>
    <w:rsid w:val="00987C22"/>
    <w:rsid w:val="00990937"/>
    <w:rsid w:val="009948AE"/>
    <w:rsid w:val="0099595D"/>
    <w:rsid w:val="00996771"/>
    <w:rsid w:val="00996A4F"/>
    <w:rsid w:val="00996AB6"/>
    <w:rsid w:val="00996BFE"/>
    <w:rsid w:val="009977BB"/>
    <w:rsid w:val="00997FC7"/>
    <w:rsid w:val="009A0117"/>
    <w:rsid w:val="009A09D6"/>
    <w:rsid w:val="009A0DD1"/>
    <w:rsid w:val="009A1D9C"/>
    <w:rsid w:val="009A31C2"/>
    <w:rsid w:val="009A47FC"/>
    <w:rsid w:val="009A5A69"/>
    <w:rsid w:val="009A6154"/>
    <w:rsid w:val="009B08A8"/>
    <w:rsid w:val="009B0C26"/>
    <w:rsid w:val="009B2AAF"/>
    <w:rsid w:val="009B32D7"/>
    <w:rsid w:val="009B34D6"/>
    <w:rsid w:val="009B3C0F"/>
    <w:rsid w:val="009B3DE8"/>
    <w:rsid w:val="009B41D5"/>
    <w:rsid w:val="009B5D3C"/>
    <w:rsid w:val="009B6A40"/>
    <w:rsid w:val="009C47E1"/>
    <w:rsid w:val="009C4F4B"/>
    <w:rsid w:val="009C5E28"/>
    <w:rsid w:val="009C5FEE"/>
    <w:rsid w:val="009D0F05"/>
    <w:rsid w:val="009D137A"/>
    <w:rsid w:val="009D194E"/>
    <w:rsid w:val="009D26A0"/>
    <w:rsid w:val="009D4ADA"/>
    <w:rsid w:val="009D61CC"/>
    <w:rsid w:val="009D6467"/>
    <w:rsid w:val="009E3AFA"/>
    <w:rsid w:val="009E6EB4"/>
    <w:rsid w:val="009E7853"/>
    <w:rsid w:val="009F1372"/>
    <w:rsid w:val="009F4039"/>
    <w:rsid w:val="009F4CBB"/>
    <w:rsid w:val="009F6181"/>
    <w:rsid w:val="009F7419"/>
    <w:rsid w:val="009F7D88"/>
    <w:rsid w:val="00A00EAC"/>
    <w:rsid w:val="00A0383C"/>
    <w:rsid w:val="00A0446F"/>
    <w:rsid w:val="00A06AD6"/>
    <w:rsid w:val="00A1045D"/>
    <w:rsid w:val="00A107AE"/>
    <w:rsid w:val="00A11154"/>
    <w:rsid w:val="00A15231"/>
    <w:rsid w:val="00A156C3"/>
    <w:rsid w:val="00A16BC3"/>
    <w:rsid w:val="00A16D1C"/>
    <w:rsid w:val="00A23514"/>
    <w:rsid w:val="00A27A9B"/>
    <w:rsid w:val="00A30320"/>
    <w:rsid w:val="00A3077D"/>
    <w:rsid w:val="00A31149"/>
    <w:rsid w:val="00A33C9F"/>
    <w:rsid w:val="00A3428E"/>
    <w:rsid w:val="00A3568B"/>
    <w:rsid w:val="00A35D6D"/>
    <w:rsid w:val="00A36EEF"/>
    <w:rsid w:val="00A37E3F"/>
    <w:rsid w:val="00A406BE"/>
    <w:rsid w:val="00A408C0"/>
    <w:rsid w:val="00A408F3"/>
    <w:rsid w:val="00A40D54"/>
    <w:rsid w:val="00A40DBE"/>
    <w:rsid w:val="00A424D0"/>
    <w:rsid w:val="00A431D8"/>
    <w:rsid w:val="00A43905"/>
    <w:rsid w:val="00A4405C"/>
    <w:rsid w:val="00A4483A"/>
    <w:rsid w:val="00A46B67"/>
    <w:rsid w:val="00A47596"/>
    <w:rsid w:val="00A5073C"/>
    <w:rsid w:val="00A50DFD"/>
    <w:rsid w:val="00A5129A"/>
    <w:rsid w:val="00A51E8C"/>
    <w:rsid w:val="00A54360"/>
    <w:rsid w:val="00A544B4"/>
    <w:rsid w:val="00A5494D"/>
    <w:rsid w:val="00A54E2C"/>
    <w:rsid w:val="00A55698"/>
    <w:rsid w:val="00A56631"/>
    <w:rsid w:val="00A65EC8"/>
    <w:rsid w:val="00A66156"/>
    <w:rsid w:val="00A66714"/>
    <w:rsid w:val="00A66FA5"/>
    <w:rsid w:val="00A676B5"/>
    <w:rsid w:val="00A6786B"/>
    <w:rsid w:val="00A70041"/>
    <w:rsid w:val="00A70719"/>
    <w:rsid w:val="00A732B5"/>
    <w:rsid w:val="00A73469"/>
    <w:rsid w:val="00A74DC9"/>
    <w:rsid w:val="00A765C7"/>
    <w:rsid w:val="00A76A08"/>
    <w:rsid w:val="00A7740B"/>
    <w:rsid w:val="00A80DD7"/>
    <w:rsid w:val="00A810C0"/>
    <w:rsid w:val="00A8125F"/>
    <w:rsid w:val="00A81A10"/>
    <w:rsid w:val="00A82CF6"/>
    <w:rsid w:val="00A85A99"/>
    <w:rsid w:val="00A91066"/>
    <w:rsid w:val="00A91B28"/>
    <w:rsid w:val="00A92363"/>
    <w:rsid w:val="00A95499"/>
    <w:rsid w:val="00A97B16"/>
    <w:rsid w:val="00AA091A"/>
    <w:rsid w:val="00AA1824"/>
    <w:rsid w:val="00AA3417"/>
    <w:rsid w:val="00AA5C27"/>
    <w:rsid w:val="00AA5E0E"/>
    <w:rsid w:val="00AA5F90"/>
    <w:rsid w:val="00AB0E12"/>
    <w:rsid w:val="00AB15BA"/>
    <w:rsid w:val="00AB18C8"/>
    <w:rsid w:val="00AB26DF"/>
    <w:rsid w:val="00AB28E5"/>
    <w:rsid w:val="00AB49BC"/>
    <w:rsid w:val="00AB4B76"/>
    <w:rsid w:val="00AB4F8E"/>
    <w:rsid w:val="00AB5EE5"/>
    <w:rsid w:val="00AB5FF5"/>
    <w:rsid w:val="00AB625B"/>
    <w:rsid w:val="00AB6EE2"/>
    <w:rsid w:val="00AB6F9C"/>
    <w:rsid w:val="00AC19F2"/>
    <w:rsid w:val="00AC2148"/>
    <w:rsid w:val="00AC23B9"/>
    <w:rsid w:val="00AC287C"/>
    <w:rsid w:val="00AC2B1E"/>
    <w:rsid w:val="00AC43AB"/>
    <w:rsid w:val="00AC4FA7"/>
    <w:rsid w:val="00AC6842"/>
    <w:rsid w:val="00AC6B25"/>
    <w:rsid w:val="00AC7232"/>
    <w:rsid w:val="00AD01B1"/>
    <w:rsid w:val="00AD084C"/>
    <w:rsid w:val="00AD4D92"/>
    <w:rsid w:val="00AD7508"/>
    <w:rsid w:val="00AD7DC1"/>
    <w:rsid w:val="00AE0ED3"/>
    <w:rsid w:val="00AE0F32"/>
    <w:rsid w:val="00AE167D"/>
    <w:rsid w:val="00AE20D1"/>
    <w:rsid w:val="00AE3D0D"/>
    <w:rsid w:val="00AE3F3A"/>
    <w:rsid w:val="00AE512C"/>
    <w:rsid w:val="00AE63E4"/>
    <w:rsid w:val="00AE6EB1"/>
    <w:rsid w:val="00AE7A6C"/>
    <w:rsid w:val="00AF08F4"/>
    <w:rsid w:val="00AF09F9"/>
    <w:rsid w:val="00AF1AF3"/>
    <w:rsid w:val="00AF46AE"/>
    <w:rsid w:val="00AF5F36"/>
    <w:rsid w:val="00AF6F6E"/>
    <w:rsid w:val="00B01CC0"/>
    <w:rsid w:val="00B03A8B"/>
    <w:rsid w:val="00B03D00"/>
    <w:rsid w:val="00B04A21"/>
    <w:rsid w:val="00B04AC6"/>
    <w:rsid w:val="00B13C5F"/>
    <w:rsid w:val="00B14E58"/>
    <w:rsid w:val="00B158B1"/>
    <w:rsid w:val="00B16BB0"/>
    <w:rsid w:val="00B16F67"/>
    <w:rsid w:val="00B17C9C"/>
    <w:rsid w:val="00B2195A"/>
    <w:rsid w:val="00B21CC1"/>
    <w:rsid w:val="00B22571"/>
    <w:rsid w:val="00B23889"/>
    <w:rsid w:val="00B3008F"/>
    <w:rsid w:val="00B30CAB"/>
    <w:rsid w:val="00B33C50"/>
    <w:rsid w:val="00B37DF1"/>
    <w:rsid w:val="00B37EAD"/>
    <w:rsid w:val="00B41032"/>
    <w:rsid w:val="00B42208"/>
    <w:rsid w:val="00B4284F"/>
    <w:rsid w:val="00B4322F"/>
    <w:rsid w:val="00B43B28"/>
    <w:rsid w:val="00B43F13"/>
    <w:rsid w:val="00B45F39"/>
    <w:rsid w:val="00B45F80"/>
    <w:rsid w:val="00B47965"/>
    <w:rsid w:val="00B510A6"/>
    <w:rsid w:val="00B516B6"/>
    <w:rsid w:val="00B51753"/>
    <w:rsid w:val="00B52643"/>
    <w:rsid w:val="00B5283A"/>
    <w:rsid w:val="00B52D6D"/>
    <w:rsid w:val="00B556F4"/>
    <w:rsid w:val="00B5620B"/>
    <w:rsid w:val="00B56D70"/>
    <w:rsid w:val="00B60C63"/>
    <w:rsid w:val="00B60CDA"/>
    <w:rsid w:val="00B6176B"/>
    <w:rsid w:val="00B6187D"/>
    <w:rsid w:val="00B61A2A"/>
    <w:rsid w:val="00B61EC8"/>
    <w:rsid w:val="00B625A1"/>
    <w:rsid w:val="00B63C6A"/>
    <w:rsid w:val="00B6469A"/>
    <w:rsid w:val="00B6682A"/>
    <w:rsid w:val="00B707EF"/>
    <w:rsid w:val="00B70BB6"/>
    <w:rsid w:val="00B710F4"/>
    <w:rsid w:val="00B726FB"/>
    <w:rsid w:val="00B74C0B"/>
    <w:rsid w:val="00B751C9"/>
    <w:rsid w:val="00B75B4F"/>
    <w:rsid w:val="00B80BA8"/>
    <w:rsid w:val="00B81B5F"/>
    <w:rsid w:val="00B81C55"/>
    <w:rsid w:val="00B83DBB"/>
    <w:rsid w:val="00B84181"/>
    <w:rsid w:val="00B848EA"/>
    <w:rsid w:val="00B85761"/>
    <w:rsid w:val="00B86CF2"/>
    <w:rsid w:val="00B86E32"/>
    <w:rsid w:val="00B87475"/>
    <w:rsid w:val="00B87C11"/>
    <w:rsid w:val="00B90556"/>
    <w:rsid w:val="00B90D9B"/>
    <w:rsid w:val="00B92DBB"/>
    <w:rsid w:val="00B9538D"/>
    <w:rsid w:val="00B960A0"/>
    <w:rsid w:val="00BA0D76"/>
    <w:rsid w:val="00BA2087"/>
    <w:rsid w:val="00BA33EA"/>
    <w:rsid w:val="00BA648C"/>
    <w:rsid w:val="00BA6B00"/>
    <w:rsid w:val="00BB0006"/>
    <w:rsid w:val="00BB017F"/>
    <w:rsid w:val="00BB1BA4"/>
    <w:rsid w:val="00BB302D"/>
    <w:rsid w:val="00BB3F6B"/>
    <w:rsid w:val="00BB3F77"/>
    <w:rsid w:val="00BB48F6"/>
    <w:rsid w:val="00BB4F6F"/>
    <w:rsid w:val="00BB525D"/>
    <w:rsid w:val="00BB6042"/>
    <w:rsid w:val="00BB61AC"/>
    <w:rsid w:val="00BB6C8E"/>
    <w:rsid w:val="00BB761D"/>
    <w:rsid w:val="00BC04FF"/>
    <w:rsid w:val="00BC0916"/>
    <w:rsid w:val="00BC0953"/>
    <w:rsid w:val="00BC0E39"/>
    <w:rsid w:val="00BC20F6"/>
    <w:rsid w:val="00BC295C"/>
    <w:rsid w:val="00BC2CC2"/>
    <w:rsid w:val="00BC32E7"/>
    <w:rsid w:val="00BC3B5E"/>
    <w:rsid w:val="00BC3FF1"/>
    <w:rsid w:val="00BC6A24"/>
    <w:rsid w:val="00BC7DC0"/>
    <w:rsid w:val="00BD1179"/>
    <w:rsid w:val="00BD13C0"/>
    <w:rsid w:val="00BD2A5F"/>
    <w:rsid w:val="00BD2CF5"/>
    <w:rsid w:val="00BD365A"/>
    <w:rsid w:val="00BD3CF8"/>
    <w:rsid w:val="00BD4F88"/>
    <w:rsid w:val="00BD5D72"/>
    <w:rsid w:val="00BD67C3"/>
    <w:rsid w:val="00BD794E"/>
    <w:rsid w:val="00BD798A"/>
    <w:rsid w:val="00BE054A"/>
    <w:rsid w:val="00BE09DE"/>
    <w:rsid w:val="00BE1504"/>
    <w:rsid w:val="00BE2B64"/>
    <w:rsid w:val="00BF0080"/>
    <w:rsid w:val="00BF0CEF"/>
    <w:rsid w:val="00BF23BD"/>
    <w:rsid w:val="00BF30B0"/>
    <w:rsid w:val="00BF485E"/>
    <w:rsid w:val="00BF70C3"/>
    <w:rsid w:val="00C003AE"/>
    <w:rsid w:val="00C01AF0"/>
    <w:rsid w:val="00C02F31"/>
    <w:rsid w:val="00C03BB3"/>
    <w:rsid w:val="00C07587"/>
    <w:rsid w:val="00C13B2A"/>
    <w:rsid w:val="00C15307"/>
    <w:rsid w:val="00C16149"/>
    <w:rsid w:val="00C16E94"/>
    <w:rsid w:val="00C20D60"/>
    <w:rsid w:val="00C212CE"/>
    <w:rsid w:val="00C21629"/>
    <w:rsid w:val="00C23819"/>
    <w:rsid w:val="00C2538C"/>
    <w:rsid w:val="00C2607D"/>
    <w:rsid w:val="00C27D64"/>
    <w:rsid w:val="00C30AB8"/>
    <w:rsid w:val="00C3113C"/>
    <w:rsid w:val="00C31282"/>
    <w:rsid w:val="00C31A34"/>
    <w:rsid w:val="00C325CC"/>
    <w:rsid w:val="00C33AED"/>
    <w:rsid w:val="00C357A4"/>
    <w:rsid w:val="00C36AA8"/>
    <w:rsid w:val="00C372B3"/>
    <w:rsid w:val="00C374CC"/>
    <w:rsid w:val="00C404BC"/>
    <w:rsid w:val="00C40A97"/>
    <w:rsid w:val="00C40C52"/>
    <w:rsid w:val="00C414D8"/>
    <w:rsid w:val="00C418D2"/>
    <w:rsid w:val="00C4235B"/>
    <w:rsid w:val="00C43C70"/>
    <w:rsid w:val="00C453F3"/>
    <w:rsid w:val="00C456D9"/>
    <w:rsid w:val="00C47F35"/>
    <w:rsid w:val="00C509E3"/>
    <w:rsid w:val="00C50D7B"/>
    <w:rsid w:val="00C50FCB"/>
    <w:rsid w:val="00C5301A"/>
    <w:rsid w:val="00C54DAA"/>
    <w:rsid w:val="00C55B86"/>
    <w:rsid w:val="00C60A5E"/>
    <w:rsid w:val="00C61CC7"/>
    <w:rsid w:val="00C64321"/>
    <w:rsid w:val="00C65622"/>
    <w:rsid w:val="00C656F7"/>
    <w:rsid w:val="00C657C4"/>
    <w:rsid w:val="00C66981"/>
    <w:rsid w:val="00C67647"/>
    <w:rsid w:val="00C725BA"/>
    <w:rsid w:val="00C745FF"/>
    <w:rsid w:val="00C75487"/>
    <w:rsid w:val="00C76C6E"/>
    <w:rsid w:val="00C76D19"/>
    <w:rsid w:val="00C800A1"/>
    <w:rsid w:val="00C8071F"/>
    <w:rsid w:val="00C80BD0"/>
    <w:rsid w:val="00C816BB"/>
    <w:rsid w:val="00C82E3D"/>
    <w:rsid w:val="00C85B12"/>
    <w:rsid w:val="00C93126"/>
    <w:rsid w:val="00C9359F"/>
    <w:rsid w:val="00C93FAD"/>
    <w:rsid w:val="00C95672"/>
    <w:rsid w:val="00C9777C"/>
    <w:rsid w:val="00CA111E"/>
    <w:rsid w:val="00CA29C8"/>
    <w:rsid w:val="00CA2B8E"/>
    <w:rsid w:val="00CA2E7F"/>
    <w:rsid w:val="00CA404E"/>
    <w:rsid w:val="00CA564E"/>
    <w:rsid w:val="00CA596E"/>
    <w:rsid w:val="00CA619F"/>
    <w:rsid w:val="00CA652E"/>
    <w:rsid w:val="00CA6B02"/>
    <w:rsid w:val="00CB29D5"/>
    <w:rsid w:val="00CB2AD6"/>
    <w:rsid w:val="00CB2CF6"/>
    <w:rsid w:val="00CB3ACD"/>
    <w:rsid w:val="00CB4201"/>
    <w:rsid w:val="00CB7E1E"/>
    <w:rsid w:val="00CC0290"/>
    <w:rsid w:val="00CC1E90"/>
    <w:rsid w:val="00CC5B4C"/>
    <w:rsid w:val="00CD01B3"/>
    <w:rsid w:val="00CD0695"/>
    <w:rsid w:val="00CD0C1E"/>
    <w:rsid w:val="00CD290B"/>
    <w:rsid w:val="00CD3017"/>
    <w:rsid w:val="00CD49C8"/>
    <w:rsid w:val="00CD5DED"/>
    <w:rsid w:val="00CD6FE7"/>
    <w:rsid w:val="00CD778D"/>
    <w:rsid w:val="00CE1A38"/>
    <w:rsid w:val="00CE2248"/>
    <w:rsid w:val="00CE5D89"/>
    <w:rsid w:val="00CE772C"/>
    <w:rsid w:val="00CF0139"/>
    <w:rsid w:val="00CF1354"/>
    <w:rsid w:val="00CF20FD"/>
    <w:rsid w:val="00CF2E25"/>
    <w:rsid w:val="00CF35C0"/>
    <w:rsid w:val="00CF3CD2"/>
    <w:rsid w:val="00CF58CD"/>
    <w:rsid w:val="00CF5DFB"/>
    <w:rsid w:val="00D0137B"/>
    <w:rsid w:val="00D022F2"/>
    <w:rsid w:val="00D02712"/>
    <w:rsid w:val="00D03F6A"/>
    <w:rsid w:val="00D04609"/>
    <w:rsid w:val="00D0540F"/>
    <w:rsid w:val="00D06781"/>
    <w:rsid w:val="00D069F0"/>
    <w:rsid w:val="00D1253C"/>
    <w:rsid w:val="00D137FF"/>
    <w:rsid w:val="00D15294"/>
    <w:rsid w:val="00D1571F"/>
    <w:rsid w:val="00D15C4D"/>
    <w:rsid w:val="00D165FD"/>
    <w:rsid w:val="00D17F9A"/>
    <w:rsid w:val="00D21565"/>
    <w:rsid w:val="00D2383F"/>
    <w:rsid w:val="00D23957"/>
    <w:rsid w:val="00D248AA"/>
    <w:rsid w:val="00D2709B"/>
    <w:rsid w:val="00D27B5F"/>
    <w:rsid w:val="00D31AA4"/>
    <w:rsid w:val="00D328B9"/>
    <w:rsid w:val="00D338F7"/>
    <w:rsid w:val="00D344AC"/>
    <w:rsid w:val="00D3494E"/>
    <w:rsid w:val="00D35217"/>
    <w:rsid w:val="00D35A20"/>
    <w:rsid w:val="00D36C3F"/>
    <w:rsid w:val="00D36C77"/>
    <w:rsid w:val="00D4010B"/>
    <w:rsid w:val="00D40213"/>
    <w:rsid w:val="00D422E2"/>
    <w:rsid w:val="00D42C3D"/>
    <w:rsid w:val="00D47973"/>
    <w:rsid w:val="00D51B96"/>
    <w:rsid w:val="00D56729"/>
    <w:rsid w:val="00D56D46"/>
    <w:rsid w:val="00D576B1"/>
    <w:rsid w:val="00D57A87"/>
    <w:rsid w:val="00D6122E"/>
    <w:rsid w:val="00D61AE0"/>
    <w:rsid w:val="00D623BD"/>
    <w:rsid w:val="00D62830"/>
    <w:rsid w:val="00D63038"/>
    <w:rsid w:val="00D64C08"/>
    <w:rsid w:val="00D67207"/>
    <w:rsid w:val="00D6756B"/>
    <w:rsid w:val="00D7295C"/>
    <w:rsid w:val="00D73524"/>
    <w:rsid w:val="00D747F8"/>
    <w:rsid w:val="00D77183"/>
    <w:rsid w:val="00D77B29"/>
    <w:rsid w:val="00D77EBF"/>
    <w:rsid w:val="00D80439"/>
    <w:rsid w:val="00D811C4"/>
    <w:rsid w:val="00D8124C"/>
    <w:rsid w:val="00D8366C"/>
    <w:rsid w:val="00D846D9"/>
    <w:rsid w:val="00D864D3"/>
    <w:rsid w:val="00D900C4"/>
    <w:rsid w:val="00D907AD"/>
    <w:rsid w:val="00D94CC4"/>
    <w:rsid w:val="00D952ED"/>
    <w:rsid w:val="00D96460"/>
    <w:rsid w:val="00D971AB"/>
    <w:rsid w:val="00D97A0B"/>
    <w:rsid w:val="00DA1311"/>
    <w:rsid w:val="00DA2506"/>
    <w:rsid w:val="00DA2B13"/>
    <w:rsid w:val="00DA30DA"/>
    <w:rsid w:val="00DA37BC"/>
    <w:rsid w:val="00DA4585"/>
    <w:rsid w:val="00DA4DEA"/>
    <w:rsid w:val="00DA5D60"/>
    <w:rsid w:val="00DA60DA"/>
    <w:rsid w:val="00DB00D5"/>
    <w:rsid w:val="00DB1A96"/>
    <w:rsid w:val="00DB2ECF"/>
    <w:rsid w:val="00DB6F95"/>
    <w:rsid w:val="00DB772A"/>
    <w:rsid w:val="00DB776F"/>
    <w:rsid w:val="00DC1064"/>
    <w:rsid w:val="00DC1579"/>
    <w:rsid w:val="00DC1C75"/>
    <w:rsid w:val="00DC230B"/>
    <w:rsid w:val="00DC2396"/>
    <w:rsid w:val="00DC276F"/>
    <w:rsid w:val="00DC29FC"/>
    <w:rsid w:val="00DC3993"/>
    <w:rsid w:val="00DC3B13"/>
    <w:rsid w:val="00DC4568"/>
    <w:rsid w:val="00DC5713"/>
    <w:rsid w:val="00DC60CA"/>
    <w:rsid w:val="00DD331A"/>
    <w:rsid w:val="00DD5DC9"/>
    <w:rsid w:val="00DD65F1"/>
    <w:rsid w:val="00DD68BA"/>
    <w:rsid w:val="00DD6F39"/>
    <w:rsid w:val="00DE0DD0"/>
    <w:rsid w:val="00DE1430"/>
    <w:rsid w:val="00DE307F"/>
    <w:rsid w:val="00DE6F73"/>
    <w:rsid w:val="00DE7F69"/>
    <w:rsid w:val="00DF0FCE"/>
    <w:rsid w:val="00DF1141"/>
    <w:rsid w:val="00DF440D"/>
    <w:rsid w:val="00DF4721"/>
    <w:rsid w:val="00DF4ED7"/>
    <w:rsid w:val="00DF5A6D"/>
    <w:rsid w:val="00DF7D81"/>
    <w:rsid w:val="00E0310A"/>
    <w:rsid w:val="00E03E51"/>
    <w:rsid w:val="00E111D8"/>
    <w:rsid w:val="00E117A2"/>
    <w:rsid w:val="00E119AF"/>
    <w:rsid w:val="00E16540"/>
    <w:rsid w:val="00E23762"/>
    <w:rsid w:val="00E24BEA"/>
    <w:rsid w:val="00E26172"/>
    <w:rsid w:val="00E27A58"/>
    <w:rsid w:val="00E27E50"/>
    <w:rsid w:val="00E302CF"/>
    <w:rsid w:val="00E3210D"/>
    <w:rsid w:val="00E349B1"/>
    <w:rsid w:val="00E35D9D"/>
    <w:rsid w:val="00E36973"/>
    <w:rsid w:val="00E37593"/>
    <w:rsid w:val="00E37F7F"/>
    <w:rsid w:val="00E40A11"/>
    <w:rsid w:val="00E42030"/>
    <w:rsid w:val="00E43A5E"/>
    <w:rsid w:val="00E44419"/>
    <w:rsid w:val="00E465C6"/>
    <w:rsid w:val="00E50852"/>
    <w:rsid w:val="00E51E2E"/>
    <w:rsid w:val="00E52111"/>
    <w:rsid w:val="00E52631"/>
    <w:rsid w:val="00E547EA"/>
    <w:rsid w:val="00E54CE3"/>
    <w:rsid w:val="00E55284"/>
    <w:rsid w:val="00E557E8"/>
    <w:rsid w:val="00E570AA"/>
    <w:rsid w:val="00E57590"/>
    <w:rsid w:val="00E621AC"/>
    <w:rsid w:val="00E642E0"/>
    <w:rsid w:val="00E6465E"/>
    <w:rsid w:val="00E65192"/>
    <w:rsid w:val="00E655A3"/>
    <w:rsid w:val="00E655D2"/>
    <w:rsid w:val="00E70693"/>
    <w:rsid w:val="00E7359F"/>
    <w:rsid w:val="00E75A01"/>
    <w:rsid w:val="00E75DB3"/>
    <w:rsid w:val="00E76526"/>
    <w:rsid w:val="00E80361"/>
    <w:rsid w:val="00E8129A"/>
    <w:rsid w:val="00E8267F"/>
    <w:rsid w:val="00E827D0"/>
    <w:rsid w:val="00E82C1F"/>
    <w:rsid w:val="00E82C9C"/>
    <w:rsid w:val="00E8484D"/>
    <w:rsid w:val="00E84C1C"/>
    <w:rsid w:val="00E84E60"/>
    <w:rsid w:val="00E85B40"/>
    <w:rsid w:val="00E86406"/>
    <w:rsid w:val="00E87368"/>
    <w:rsid w:val="00E87603"/>
    <w:rsid w:val="00E879F0"/>
    <w:rsid w:val="00E91B5D"/>
    <w:rsid w:val="00E93708"/>
    <w:rsid w:val="00E94132"/>
    <w:rsid w:val="00E943BA"/>
    <w:rsid w:val="00E96561"/>
    <w:rsid w:val="00E9702C"/>
    <w:rsid w:val="00EA093E"/>
    <w:rsid w:val="00EA1173"/>
    <w:rsid w:val="00EA16AE"/>
    <w:rsid w:val="00EA2644"/>
    <w:rsid w:val="00EA309B"/>
    <w:rsid w:val="00EA312B"/>
    <w:rsid w:val="00EA4FDC"/>
    <w:rsid w:val="00EA527E"/>
    <w:rsid w:val="00EA528F"/>
    <w:rsid w:val="00EA681C"/>
    <w:rsid w:val="00EA72CA"/>
    <w:rsid w:val="00EA7D3C"/>
    <w:rsid w:val="00EB0EA0"/>
    <w:rsid w:val="00EB19A6"/>
    <w:rsid w:val="00EC0784"/>
    <w:rsid w:val="00EC0815"/>
    <w:rsid w:val="00EC2143"/>
    <w:rsid w:val="00EC2328"/>
    <w:rsid w:val="00EC4812"/>
    <w:rsid w:val="00EC4CAA"/>
    <w:rsid w:val="00EC4E51"/>
    <w:rsid w:val="00EC5E15"/>
    <w:rsid w:val="00EC60E6"/>
    <w:rsid w:val="00EC6DCD"/>
    <w:rsid w:val="00ED0345"/>
    <w:rsid w:val="00ED0FE3"/>
    <w:rsid w:val="00ED1AF8"/>
    <w:rsid w:val="00ED2800"/>
    <w:rsid w:val="00ED28E7"/>
    <w:rsid w:val="00ED679C"/>
    <w:rsid w:val="00EE16DB"/>
    <w:rsid w:val="00EE2202"/>
    <w:rsid w:val="00EE2554"/>
    <w:rsid w:val="00EE3CAD"/>
    <w:rsid w:val="00EE48D8"/>
    <w:rsid w:val="00EE6A65"/>
    <w:rsid w:val="00EE6BD5"/>
    <w:rsid w:val="00EE739B"/>
    <w:rsid w:val="00EF0C6A"/>
    <w:rsid w:val="00EF0CF4"/>
    <w:rsid w:val="00EF1397"/>
    <w:rsid w:val="00EF2299"/>
    <w:rsid w:val="00EF268B"/>
    <w:rsid w:val="00EF3016"/>
    <w:rsid w:val="00EF36D9"/>
    <w:rsid w:val="00EF45FC"/>
    <w:rsid w:val="00EF4A20"/>
    <w:rsid w:val="00EF4B72"/>
    <w:rsid w:val="00EF543A"/>
    <w:rsid w:val="00EF6FF3"/>
    <w:rsid w:val="00EF7127"/>
    <w:rsid w:val="00EF7A3C"/>
    <w:rsid w:val="00F00B9E"/>
    <w:rsid w:val="00F0103D"/>
    <w:rsid w:val="00F05607"/>
    <w:rsid w:val="00F065BE"/>
    <w:rsid w:val="00F077F0"/>
    <w:rsid w:val="00F10806"/>
    <w:rsid w:val="00F10CF2"/>
    <w:rsid w:val="00F11437"/>
    <w:rsid w:val="00F1179F"/>
    <w:rsid w:val="00F11B6C"/>
    <w:rsid w:val="00F127A4"/>
    <w:rsid w:val="00F14007"/>
    <w:rsid w:val="00F15C98"/>
    <w:rsid w:val="00F15CD8"/>
    <w:rsid w:val="00F16395"/>
    <w:rsid w:val="00F16A58"/>
    <w:rsid w:val="00F2063B"/>
    <w:rsid w:val="00F24A75"/>
    <w:rsid w:val="00F30747"/>
    <w:rsid w:val="00F30CE7"/>
    <w:rsid w:val="00F3356E"/>
    <w:rsid w:val="00F33B69"/>
    <w:rsid w:val="00F33E26"/>
    <w:rsid w:val="00F35272"/>
    <w:rsid w:val="00F40ECD"/>
    <w:rsid w:val="00F41532"/>
    <w:rsid w:val="00F42981"/>
    <w:rsid w:val="00F438AD"/>
    <w:rsid w:val="00F44B68"/>
    <w:rsid w:val="00F44BE8"/>
    <w:rsid w:val="00F47200"/>
    <w:rsid w:val="00F47BFB"/>
    <w:rsid w:val="00F47EA3"/>
    <w:rsid w:val="00F50E83"/>
    <w:rsid w:val="00F52209"/>
    <w:rsid w:val="00F52D72"/>
    <w:rsid w:val="00F53AC8"/>
    <w:rsid w:val="00F57872"/>
    <w:rsid w:val="00F60460"/>
    <w:rsid w:val="00F619B2"/>
    <w:rsid w:val="00F65253"/>
    <w:rsid w:val="00F674E8"/>
    <w:rsid w:val="00F718E3"/>
    <w:rsid w:val="00F72506"/>
    <w:rsid w:val="00F72EA7"/>
    <w:rsid w:val="00F731C8"/>
    <w:rsid w:val="00F7444F"/>
    <w:rsid w:val="00F75CD7"/>
    <w:rsid w:val="00F76E2C"/>
    <w:rsid w:val="00F77E8C"/>
    <w:rsid w:val="00F80F1F"/>
    <w:rsid w:val="00F813D4"/>
    <w:rsid w:val="00F8157E"/>
    <w:rsid w:val="00F81DAB"/>
    <w:rsid w:val="00F85B7A"/>
    <w:rsid w:val="00F87880"/>
    <w:rsid w:val="00F87B9C"/>
    <w:rsid w:val="00F87C2A"/>
    <w:rsid w:val="00F87DCA"/>
    <w:rsid w:val="00F90258"/>
    <w:rsid w:val="00F911D1"/>
    <w:rsid w:val="00F91C88"/>
    <w:rsid w:val="00F91FCA"/>
    <w:rsid w:val="00F92231"/>
    <w:rsid w:val="00F9285A"/>
    <w:rsid w:val="00F92B59"/>
    <w:rsid w:val="00F932D5"/>
    <w:rsid w:val="00F940FD"/>
    <w:rsid w:val="00F96E72"/>
    <w:rsid w:val="00FA20E0"/>
    <w:rsid w:val="00FA2AA9"/>
    <w:rsid w:val="00FA2CC0"/>
    <w:rsid w:val="00FA2CD5"/>
    <w:rsid w:val="00FA34C2"/>
    <w:rsid w:val="00FA3F11"/>
    <w:rsid w:val="00FA47A5"/>
    <w:rsid w:val="00FA5123"/>
    <w:rsid w:val="00FA58FD"/>
    <w:rsid w:val="00FA5E25"/>
    <w:rsid w:val="00FA64D7"/>
    <w:rsid w:val="00FA7790"/>
    <w:rsid w:val="00FB2BA8"/>
    <w:rsid w:val="00FB5E10"/>
    <w:rsid w:val="00FB77EE"/>
    <w:rsid w:val="00FB7B88"/>
    <w:rsid w:val="00FC1249"/>
    <w:rsid w:val="00FC48B8"/>
    <w:rsid w:val="00FC6E3C"/>
    <w:rsid w:val="00FC74B9"/>
    <w:rsid w:val="00FC755E"/>
    <w:rsid w:val="00FC7804"/>
    <w:rsid w:val="00FC7EE5"/>
    <w:rsid w:val="00FD136E"/>
    <w:rsid w:val="00FD1B56"/>
    <w:rsid w:val="00FD1F59"/>
    <w:rsid w:val="00FD24C4"/>
    <w:rsid w:val="00FD764C"/>
    <w:rsid w:val="00FD7FA4"/>
    <w:rsid w:val="00FE0C19"/>
    <w:rsid w:val="00FE1027"/>
    <w:rsid w:val="00FE291B"/>
    <w:rsid w:val="00FE4261"/>
    <w:rsid w:val="00FE5DB2"/>
    <w:rsid w:val="00FE63C8"/>
    <w:rsid w:val="00FE6E4E"/>
    <w:rsid w:val="00FE7147"/>
    <w:rsid w:val="00FF1F5C"/>
    <w:rsid w:val="00FF214B"/>
    <w:rsid w:val="00FF2209"/>
    <w:rsid w:val="00FF2534"/>
    <w:rsid w:val="00FF44EE"/>
    <w:rsid w:val="00FF61DF"/>
    <w:rsid w:val="00FF7291"/>
    <w:rsid w:val="07312913"/>
    <w:rsid w:val="0B7641A9"/>
    <w:rsid w:val="2A080936"/>
    <w:rsid w:val="51263C0B"/>
    <w:rsid w:val="614253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fillcolor="white">
      <v:fill color="white"/>
    </o:shapedefaults>
    <o:shapelayout v:ext="edit">
      <o:idmap v:ext="edit" data="1"/>
      <o:rules v:ext="edit">
        <o:r id="V:Rule1" type="connector" idref="#AutoShape 199"/>
        <o:r id="V:Rule2" type="connector" idref="#AutoShape 205"/>
        <o:r id="V:Rule3" type="connector" idref="#AutoShape 214"/>
        <o:r id="V:Rule4" type="connector" idref="#AutoShape 195"/>
        <o:r id="V:Rule5" type="connector" idref="#AutoShape 217"/>
        <o:r id="V:Rule6" type="connector" idref="#AutoShape 212"/>
        <o:r id="V:Rule7" type="connector" idref="#_x0000_s1074">
          <o:proxy start="" idref="#Rectangle 185" connectloc="0"/>
          <o:proxy end="" idref="#Rectangle 187" connectloc="0"/>
        </o:r>
        <o:r id="V:Rule8" type="connector" idref="#AutoShape 211"/>
        <o:r id="V:Rule9" type="connector" idref="#AutoShape 196"/>
        <o:r id="V:Rule10" type="connector" idref="#AutoShape 193"/>
        <o:r id="V:Rule11" type="connector" idref="#_x0000_s1073">
          <o:proxy start="" idref="#Rectangle 185" connectloc="2"/>
          <o:proxy end="" idref="#Rectangle 187" connectloc="2"/>
        </o:r>
        <o:r id="V:Rule12" type="connector" idref="#AutoShape 208"/>
        <o:r id="V:Rule13" type="connector" idref="#AutoShape 215"/>
        <o:r id="V:Rule14" type="connector" idref="#AutoShape 201"/>
        <o:r id="V:Rule15" type="connector" idref="#AutoShape 213"/>
        <o:r id="V:Rule16" type="connector" idref="#AutoShape 194"/>
        <o:r id="V:Rule17" type="connector" idref="#AutoShape 202"/>
        <o:r id="V:Rule18" type="connector" idref="#AutoShape 206"/>
        <o:r id="V:Rule19" type="connector" idref="#AutoShape 200"/>
        <o:r id="V:Rule20" type="connector" idref="#AutoShape 203"/>
        <o:r id="V:Rule21" type="connector" idref="#AutoShape 204"/>
        <o:r id="V:Rule22" type="connector" idref="#AutoShape 210"/>
        <o:r id="V:Rule23" type="connector" idref="#AutoShape 198"/>
        <o:r id="V:Rule24" type="connector" idref="#AutoShape 197"/>
        <o:r id="V:Rule25" type="connector" idref="#AutoShape 216"/>
      </o:rules>
    </o:shapelayout>
  </w:shapeDefaults>
  <w:decimalSymbol w:val="."/>
  <w:listSeparator w:val=","/>
  <w14:docId w14:val="275C8249"/>
  <w15:docId w15:val="{233F8861-286E-4C0E-AADF-8DFE1E254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16BB0"/>
    <w:pPr>
      <w:widowControl w:val="0"/>
      <w:adjustRightInd w:val="0"/>
      <w:snapToGrid w:val="0"/>
      <w:spacing w:line="360" w:lineRule="auto"/>
      <w:ind w:firstLineChars="200" w:firstLine="200"/>
      <w:jc w:val="both"/>
    </w:pPr>
    <w:rPr>
      <w:rFonts w:eastAsia="仿宋"/>
      <w:kern w:val="2"/>
      <w:sz w:val="28"/>
      <w:szCs w:val="24"/>
    </w:rPr>
  </w:style>
  <w:style w:type="paragraph" w:styleId="1">
    <w:name w:val="heading 1"/>
    <w:basedOn w:val="a"/>
    <w:next w:val="a"/>
    <w:link w:val="10"/>
    <w:qFormat/>
    <w:rsid w:val="00600215"/>
    <w:pPr>
      <w:keepNext/>
      <w:keepLines/>
      <w:spacing w:after="120"/>
      <w:ind w:firstLineChars="0" w:firstLine="0"/>
      <w:outlineLvl w:val="0"/>
    </w:pPr>
    <w:rPr>
      <w:rFonts w:ascii="黑体" w:eastAsia="黑体"/>
      <w:b/>
      <w:bCs/>
      <w:kern w:val="44"/>
      <w:sz w:val="32"/>
      <w:szCs w:val="44"/>
    </w:rPr>
  </w:style>
  <w:style w:type="paragraph" w:styleId="2">
    <w:name w:val="heading 2"/>
    <w:basedOn w:val="a"/>
    <w:next w:val="a"/>
    <w:link w:val="20"/>
    <w:uiPriority w:val="9"/>
    <w:qFormat/>
    <w:rsid w:val="00794E01"/>
    <w:pPr>
      <w:keepNext/>
      <w:keepLines/>
      <w:ind w:firstLineChars="0" w:firstLine="0"/>
      <w:outlineLvl w:val="1"/>
    </w:pPr>
    <w:rPr>
      <w:rFonts w:eastAsia="黑体"/>
      <w:bCs/>
      <w:sz w:val="30"/>
      <w:szCs w:val="32"/>
    </w:rPr>
  </w:style>
  <w:style w:type="paragraph" w:styleId="3">
    <w:name w:val="heading 3"/>
    <w:basedOn w:val="a"/>
    <w:next w:val="a"/>
    <w:link w:val="30"/>
    <w:uiPriority w:val="9"/>
    <w:qFormat/>
    <w:rsid w:val="000010ED"/>
    <w:pPr>
      <w:keepNext/>
      <w:keepLines/>
      <w:ind w:firstLineChars="0" w:firstLine="0"/>
      <w:outlineLvl w:val="2"/>
    </w:pPr>
    <w:rPr>
      <w:rFonts w:eastAsia="楷体"/>
      <w:b/>
      <w:bCs/>
      <w:sz w:val="32"/>
      <w:szCs w:val="32"/>
    </w:rPr>
  </w:style>
  <w:style w:type="paragraph" w:styleId="4">
    <w:name w:val="heading 4"/>
    <w:basedOn w:val="a"/>
    <w:next w:val="a"/>
    <w:link w:val="40"/>
    <w:qFormat/>
    <w:rsid w:val="00282ACF"/>
    <w:pPr>
      <w:keepNext/>
      <w:keepLines/>
      <w:outlineLvl w:val="3"/>
    </w:pPr>
    <w:rPr>
      <w:rFonts w:eastAsia="楷体"/>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rsid w:val="00600215"/>
    <w:rPr>
      <w:rFonts w:ascii="黑体" w:eastAsia="黑体"/>
      <w:b/>
      <w:bCs/>
      <w:kern w:val="44"/>
      <w:sz w:val="32"/>
      <w:szCs w:val="44"/>
    </w:rPr>
  </w:style>
  <w:style w:type="character" w:customStyle="1" w:styleId="20">
    <w:name w:val="标题 2 字符"/>
    <w:link w:val="2"/>
    <w:uiPriority w:val="9"/>
    <w:rsid w:val="00794E01"/>
    <w:rPr>
      <w:rFonts w:eastAsia="黑体"/>
      <w:bCs/>
      <w:kern w:val="2"/>
      <w:sz w:val="30"/>
      <w:szCs w:val="32"/>
    </w:rPr>
  </w:style>
  <w:style w:type="character" w:customStyle="1" w:styleId="30">
    <w:name w:val="标题 3 字符"/>
    <w:link w:val="3"/>
    <w:uiPriority w:val="9"/>
    <w:rsid w:val="000010ED"/>
    <w:rPr>
      <w:rFonts w:eastAsia="楷体"/>
      <w:b/>
      <w:bCs/>
      <w:kern w:val="2"/>
      <w:sz w:val="32"/>
      <w:szCs w:val="32"/>
    </w:rPr>
  </w:style>
  <w:style w:type="character" w:customStyle="1" w:styleId="40">
    <w:name w:val="标题 4 字符"/>
    <w:link w:val="4"/>
    <w:rsid w:val="00282ACF"/>
    <w:rPr>
      <w:rFonts w:eastAsia="楷体"/>
      <w:bCs/>
      <w:kern w:val="2"/>
      <w:sz w:val="28"/>
      <w:szCs w:val="28"/>
    </w:rPr>
  </w:style>
  <w:style w:type="paragraph" w:styleId="a3">
    <w:name w:val="caption"/>
    <w:basedOn w:val="a"/>
    <w:next w:val="a"/>
    <w:qFormat/>
    <w:rsid w:val="00600215"/>
    <w:pPr>
      <w:keepNext/>
      <w:jc w:val="center"/>
    </w:pPr>
    <w:rPr>
      <w:rFonts w:ascii="等线 Light" w:eastAsia="黑体" w:hAnsi="等线 Light"/>
      <w:szCs w:val="20"/>
    </w:rPr>
  </w:style>
  <w:style w:type="paragraph" w:styleId="a4">
    <w:name w:val="Document Map"/>
    <w:basedOn w:val="a"/>
    <w:link w:val="a5"/>
    <w:semiHidden/>
    <w:rsid w:val="00600215"/>
    <w:pPr>
      <w:shd w:val="clear" w:color="auto" w:fill="000080"/>
    </w:pPr>
  </w:style>
  <w:style w:type="paragraph" w:styleId="a6">
    <w:name w:val="Body Text"/>
    <w:basedOn w:val="a"/>
    <w:link w:val="a7"/>
    <w:rsid w:val="00600215"/>
    <w:pPr>
      <w:adjustRightInd/>
      <w:snapToGrid/>
      <w:spacing w:line="240" w:lineRule="auto"/>
      <w:ind w:firstLineChars="0" w:firstLine="0"/>
      <w:jc w:val="center"/>
    </w:pPr>
    <w:rPr>
      <w:sz w:val="21"/>
      <w:szCs w:val="20"/>
    </w:rPr>
  </w:style>
  <w:style w:type="character" w:customStyle="1" w:styleId="a7">
    <w:name w:val="正文文本 字符"/>
    <w:basedOn w:val="a0"/>
    <w:link w:val="a6"/>
    <w:rsid w:val="00600215"/>
    <w:rPr>
      <w:kern w:val="2"/>
      <w:sz w:val="21"/>
    </w:rPr>
  </w:style>
  <w:style w:type="paragraph" w:styleId="a8">
    <w:name w:val="Block Text"/>
    <w:basedOn w:val="a"/>
    <w:rsid w:val="00600215"/>
    <w:pPr>
      <w:spacing w:after="120"/>
      <w:ind w:leftChars="700" w:left="1440" w:rightChars="700" w:right="1440"/>
    </w:pPr>
  </w:style>
  <w:style w:type="paragraph" w:styleId="TOC3">
    <w:name w:val="toc 3"/>
    <w:basedOn w:val="a"/>
    <w:next w:val="a"/>
    <w:uiPriority w:val="39"/>
    <w:rsid w:val="00600215"/>
    <w:pPr>
      <w:ind w:leftChars="400" w:left="840"/>
    </w:pPr>
  </w:style>
  <w:style w:type="paragraph" w:styleId="a9">
    <w:name w:val="Balloon Text"/>
    <w:basedOn w:val="a"/>
    <w:link w:val="aa"/>
    <w:rsid w:val="00600215"/>
    <w:pPr>
      <w:spacing w:line="240" w:lineRule="auto"/>
    </w:pPr>
    <w:rPr>
      <w:sz w:val="18"/>
      <w:szCs w:val="18"/>
    </w:rPr>
  </w:style>
  <w:style w:type="character" w:customStyle="1" w:styleId="aa">
    <w:name w:val="批注框文本 字符"/>
    <w:basedOn w:val="a0"/>
    <w:link w:val="a9"/>
    <w:rsid w:val="00600215"/>
    <w:rPr>
      <w:rFonts w:eastAsia="仿宋"/>
      <w:kern w:val="2"/>
      <w:sz w:val="18"/>
      <w:szCs w:val="18"/>
    </w:rPr>
  </w:style>
  <w:style w:type="paragraph" w:styleId="ab">
    <w:name w:val="footer"/>
    <w:basedOn w:val="a"/>
    <w:link w:val="ac"/>
    <w:rsid w:val="00600215"/>
    <w:pPr>
      <w:tabs>
        <w:tab w:val="center" w:pos="4153"/>
        <w:tab w:val="right" w:pos="8306"/>
      </w:tabs>
      <w:jc w:val="left"/>
    </w:pPr>
    <w:rPr>
      <w:sz w:val="18"/>
      <w:szCs w:val="18"/>
    </w:rPr>
  </w:style>
  <w:style w:type="paragraph" w:styleId="ad">
    <w:name w:val="header"/>
    <w:basedOn w:val="a"/>
    <w:link w:val="ae"/>
    <w:rsid w:val="00600215"/>
    <w:pPr>
      <w:pBdr>
        <w:bottom w:val="single" w:sz="6" w:space="1" w:color="auto"/>
      </w:pBdr>
      <w:tabs>
        <w:tab w:val="center" w:pos="4153"/>
        <w:tab w:val="right" w:pos="8306"/>
      </w:tabs>
      <w:jc w:val="center"/>
    </w:pPr>
    <w:rPr>
      <w:sz w:val="18"/>
      <w:szCs w:val="18"/>
    </w:rPr>
  </w:style>
  <w:style w:type="paragraph" w:styleId="TOC1">
    <w:name w:val="toc 1"/>
    <w:basedOn w:val="a"/>
    <w:next w:val="a"/>
    <w:uiPriority w:val="39"/>
    <w:rsid w:val="00600215"/>
  </w:style>
  <w:style w:type="paragraph" w:styleId="af">
    <w:name w:val="footnote text"/>
    <w:basedOn w:val="a"/>
    <w:link w:val="af0"/>
    <w:rsid w:val="00600215"/>
    <w:pPr>
      <w:jc w:val="left"/>
    </w:pPr>
    <w:rPr>
      <w:sz w:val="18"/>
      <w:szCs w:val="18"/>
    </w:rPr>
  </w:style>
  <w:style w:type="character" w:customStyle="1" w:styleId="af0">
    <w:name w:val="脚注文本 字符"/>
    <w:basedOn w:val="a0"/>
    <w:link w:val="af"/>
    <w:rsid w:val="00600215"/>
    <w:rPr>
      <w:rFonts w:eastAsia="仿宋"/>
      <w:kern w:val="2"/>
      <w:sz w:val="18"/>
      <w:szCs w:val="18"/>
    </w:rPr>
  </w:style>
  <w:style w:type="paragraph" w:styleId="TOC2">
    <w:name w:val="toc 2"/>
    <w:basedOn w:val="a"/>
    <w:next w:val="a"/>
    <w:uiPriority w:val="39"/>
    <w:rsid w:val="00600215"/>
    <w:pPr>
      <w:ind w:leftChars="200" w:left="420"/>
    </w:pPr>
  </w:style>
  <w:style w:type="paragraph" w:styleId="af1">
    <w:name w:val="Title"/>
    <w:basedOn w:val="a"/>
    <w:next w:val="a"/>
    <w:link w:val="af2"/>
    <w:qFormat/>
    <w:rsid w:val="00600215"/>
    <w:pPr>
      <w:spacing w:before="240" w:after="60"/>
      <w:ind w:firstLineChars="0" w:firstLine="0"/>
      <w:jc w:val="center"/>
      <w:outlineLvl w:val="0"/>
    </w:pPr>
    <w:rPr>
      <w:rFonts w:eastAsia="方正大标宋_GBK" w:cstheme="majorBidi"/>
      <w:b/>
      <w:bCs/>
      <w:sz w:val="44"/>
      <w:szCs w:val="32"/>
    </w:rPr>
  </w:style>
  <w:style w:type="character" w:customStyle="1" w:styleId="af2">
    <w:name w:val="标题 字符"/>
    <w:basedOn w:val="a0"/>
    <w:link w:val="af1"/>
    <w:rsid w:val="00600215"/>
    <w:rPr>
      <w:rFonts w:eastAsia="方正大标宋_GBK" w:cstheme="majorBidi"/>
      <w:b/>
      <w:bCs/>
      <w:kern w:val="2"/>
      <w:sz w:val="44"/>
      <w:szCs w:val="32"/>
    </w:rPr>
  </w:style>
  <w:style w:type="character" w:styleId="af3">
    <w:name w:val="page number"/>
    <w:rsid w:val="00600215"/>
    <w:rPr>
      <w:rFonts w:eastAsia="宋体"/>
      <w:sz w:val="24"/>
    </w:rPr>
  </w:style>
  <w:style w:type="character" w:styleId="af4">
    <w:name w:val="Hyperlink"/>
    <w:uiPriority w:val="99"/>
    <w:rsid w:val="00600215"/>
    <w:rPr>
      <w:color w:val="0000FF"/>
      <w:u w:val="single"/>
    </w:rPr>
  </w:style>
  <w:style w:type="character" w:styleId="af5">
    <w:name w:val="footnote reference"/>
    <w:basedOn w:val="a0"/>
    <w:rsid w:val="00600215"/>
    <w:rPr>
      <w:vertAlign w:val="superscript"/>
    </w:rPr>
  </w:style>
  <w:style w:type="table" w:styleId="af6">
    <w:name w:val="Table Grid"/>
    <w:basedOn w:val="a1"/>
    <w:uiPriority w:val="59"/>
    <w:rsid w:val="0060021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7">
    <w:name w:val="我的正文"/>
    <w:basedOn w:val="a"/>
    <w:link w:val="af8"/>
    <w:qFormat/>
    <w:rsid w:val="00600215"/>
    <w:pPr>
      <w:ind w:firstLine="560"/>
    </w:pPr>
    <w:rPr>
      <w:rFonts w:eastAsia="仿宋_GB2312"/>
      <w:szCs w:val="28"/>
    </w:rPr>
  </w:style>
  <w:style w:type="character" w:customStyle="1" w:styleId="af8">
    <w:name w:val="我的正文 字符"/>
    <w:link w:val="af7"/>
    <w:rsid w:val="00600215"/>
    <w:rPr>
      <w:rFonts w:eastAsia="仿宋_GB2312"/>
      <w:kern w:val="2"/>
      <w:sz w:val="28"/>
      <w:szCs w:val="28"/>
      <w:lang w:val="en-US" w:eastAsia="zh-CN" w:bidi="ar-SA"/>
    </w:rPr>
  </w:style>
  <w:style w:type="paragraph" w:customStyle="1" w:styleId="11">
    <w:name w:val="列表段落1"/>
    <w:basedOn w:val="a"/>
    <w:rsid w:val="00600215"/>
    <w:pPr>
      <w:ind w:firstLine="420"/>
    </w:pPr>
  </w:style>
  <w:style w:type="paragraph" w:customStyle="1" w:styleId="12">
    <w:name w:val="列出段落1"/>
    <w:basedOn w:val="a"/>
    <w:qFormat/>
    <w:rsid w:val="00600215"/>
    <w:pPr>
      <w:ind w:firstLine="420"/>
    </w:pPr>
    <w:rPr>
      <w:rFonts w:ascii="Calibri" w:hAnsi="Calibri" w:cs="Calibri"/>
      <w:szCs w:val="21"/>
    </w:rPr>
  </w:style>
  <w:style w:type="paragraph" w:customStyle="1" w:styleId="af9">
    <w:name w:val="表"/>
    <w:basedOn w:val="a"/>
    <w:link w:val="afa"/>
    <w:rsid w:val="00600215"/>
    <w:rPr>
      <w:rFonts w:ascii="仿宋_GB2312" w:hAnsi="仿宋_GB2312"/>
      <w:b/>
      <w:szCs w:val="21"/>
    </w:rPr>
  </w:style>
  <w:style w:type="character" w:customStyle="1" w:styleId="afa">
    <w:name w:val="表 字符"/>
    <w:link w:val="af9"/>
    <w:locked/>
    <w:rsid w:val="00600215"/>
    <w:rPr>
      <w:rFonts w:ascii="仿宋_GB2312" w:eastAsia="宋体" w:hAnsi="仿宋_GB2312"/>
      <w:b/>
      <w:kern w:val="2"/>
      <w:sz w:val="21"/>
      <w:szCs w:val="21"/>
      <w:lang w:val="en-US" w:eastAsia="zh-CN" w:bidi="ar-SA"/>
    </w:rPr>
  </w:style>
  <w:style w:type="paragraph" w:customStyle="1" w:styleId="Default">
    <w:name w:val="Default"/>
    <w:rsid w:val="00600215"/>
    <w:pPr>
      <w:widowControl w:val="0"/>
      <w:autoSpaceDE w:val="0"/>
      <w:autoSpaceDN w:val="0"/>
      <w:adjustRightInd w:val="0"/>
    </w:pPr>
    <w:rPr>
      <w:rFonts w:ascii="宋体" w:hAnsi="等线" w:cs="宋体"/>
      <w:color w:val="000000"/>
      <w:sz w:val="24"/>
      <w:szCs w:val="24"/>
    </w:rPr>
  </w:style>
  <w:style w:type="paragraph" w:customStyle="1" w:styleId="afb">
    <w:name w:val="文本框"/>
    <w:basedOn w:val="a8"/>
    <w:qFormat/>
    <w:rsid w:val="004A6FE2"/>
    <w:pPr>
      <w:spacing w:after="0" w:line="240" w:lineRule="auto"/>
      <w:ind w:leftChars="0" w:left="0" w:rightChars="0" w:right="0" w:firstLineChars="0" w:firstLine="0"/>
      <w:jc w:val="center"/>
      <w:textAlignment w:val="center"/>
    </w:pPr>
    <w:rPr>
      <w:rFonts w:eastAsia="宋体"/>
      <w:sz w:val="18"/>
    </w:rPr>
  </w:style>
  <w:style w:type="character" w:customStyle="1" w:styleId="13">
    <w:name w:val="不明显强调1"/>
    <w:basedOn w:val="a0"/>
    <w:uiPriority w:val="19"/>
    <w:qFormat/>
    <w:rsid w:val="00600215"/>
    <w:rPr>
      <w:i/>
      <w:iCs/>
      <w:color w:val="404040" w:themeColor="text1" w:themeTint="BF"/>
    </w:rPr>
  </w:style>
  <w:style w:type="paragraph" w:customStyle="1" w:styleId="21">
    <w:name w:val="列出段落2"/>
    <w:basedOn w:val="a"/>
    <w:link w:val="Char"/>
    <w:qFormat/>
    <w:rsid w:val="00600215"/>
    <w:pPr>
      <w:adjustRightInd/>
      <w:snapToGrid/>
      <w:spacing w:line="240" w:lineRule="auto"/>
      <w:ind w:firstLine="420"/>
    </w:pPr>
    <w:rPr>
      <w:rFonts w:ascii="方正仿宋_GBK" w:eastAsia="方正仿宋_GBK" w:hAnsiTheme="minorHAnsi" w:cstheme="minorBidi"/>
      <w:szCs w:val="28"/>
    </w:rPr>
  </w:style>
  <w:style w:type="character" w:customStyle="1" w:styleId="Char">
    <w:name w:val="列出段落 Char"/>
    <w:link w:val="21"/>
    <w:qFormat/>
    <w:rsid w:val="00600215"/>
    <w:rPr>
      <w:rFonts w:ascii="方正仿宋_GBK" w:eastAsia="方正仿宋_GBK" w:hAnsiTheme="minorHAnsi" w:cstheme="minorBidi"/>
      <w:kern w:val="2"/>
      <w:sz w:val="28"/>
      <w:szCs w:val="28"/>
    </w:rPr>
  </w:style>
  <w:style w:type="paragraph" w:customStyle="1" w:styleId="afc">
    <w:name w:val="编制单位"/>
    <w:basedOn w:val="a"/>
    <w:link w:val="afd"/>
    <w:qFormat/>
    <w:rsid w:val="00600215"/>
    <w:pPr>
      <w:ind w:firstLine="643"/>
      <w:jc w:val="center"/>
    </w:pPr>
    <w:rPr>
      <w:rFonts w:eastAsia="方正小标宋_GBK"/>
      <w:sz w:val="36"/>
      <w:szCs w:val="32"/>
    </w:rPr>
  </w:style>
  <w:style w:type="character" w:customStyle="1" w:styleId="afd">
    <w:name w:val="编制单位 字符"/>
    <w:basedOn w:val="a0"/>
    <w:link w:val="afc"/>
    <w:rsid w:val="00AC6B25"/>
    <w:rPr>
      <w:rFonts w:eastAsia="方正小标宋_GBK"/>
      <w:kern w:val="2"/>
      <w:sz w:val="36"/>
      <w:szCs w:val="32"/>
    </w:rPr>
  </w:style>
  <w:style w:type="paragraph" w:customStyle="1" w:styleId="afe">
    <w:name w:val="插图标题"/>
    <w:basedOn w:val="a"/>
    <w:qFormat/>
    <w:rsid w:val="00703977"/>
    <w:pPr>
      <w:spacing w:afterLines="50" w:line="240" w:lineRule="auto"/>
      <w:ind w:firstLineChars="0" w:firstLine="0"/>
      <w:jc w:val="center"/>
      <w:outlineLvl w:val="2"/>
    </w:pPr>
    <w:rPr>
      <w:rFonts w:eastAsia="黑体"/>
      <w:sz w:val="21"/>
    </w:rPr>
  </w:style>
  <w:style w:type="paragraph" w:customStyle="1" w:styleId="aff">
    <w:name w:val="插图"/>
    <w:basedOn w:val="a"/>
    <w:link w:val="Char0"/>
    <w:qFormat/>
    <w:rsid w:val="00600215"/>
    <w:pPr>
      <w:spacing w:line="240" w:lineRule="auto"/>
      <w:ind w:firstLineChars="0" w:firstLine="0"/>
      <w:jc w:val="center"/>
    </w:pPr>
    <w:rPr>
      <w:rFonts w:eastAsia="黑体"/>
      <w:sz w:val="21"/>
    </w:rPr>
  </w:style>
  <w:style w:type="character" w:customStyle="1" w:styleId="Char0">
    <w:name w:val="插图 Char"/>
    <w:link w:val="aff"/>
    <w:rsid w:val="00600215"/>
    <w:rPr>
      <w:rFonts w:eastAsia="黑体"/>
      <w:kern w:val="2"/>
      <w:sz w:val="21"/>
      <w:szCs w:val="24"/>
    </w:rPr>
  </w:style>
  <w:style w:type="paragraph" w:customStyle="1" w:styleId="aff0">
    <w:name w:val="注释"/>
    <w:basedOn w:val="a"/>
    <w:link w:val="aff1"/>
    <w:qFormat/>
    <w:rsid w:val="003C04E6"/>
    <w:rPr>
      <w:rFonts w:eastAsia="楷体"/>
      <w:sz w:val="21"/>
    </w:rPr>
  </w:style>
  <w:style w:type="character" w:customStyle="1" w:styleId="aff1">
    <w:name w:val="注释 字符"/>
    <w:basedOn w:val="a0"/>
    <w:link w:val="aff0"/>
    <w:rsid w:val="003C04E6"/>
    <w:rPr>
      <w:rFonts w:eastAsia="楷体"/>
      <w:kern w:val="2"/>
      <w:sz w:val="21"/>
      <w:szCs w:val="24"/>
    </w:rPr>
  </w:style>
  <w:style w:type="paragraph" w:customStyle="1" w:styleId="aff2">
    <w:name w:val="表格标题"/>
    <w:next w:val="a"/>
    <w:link w:val="aff3"/>
    <w:qFormat/>
    <w:rsid w:val="0057533F"/>
    <w:pPr>
      <w:keepNext/>
      <w:adjustRightInd w:val="0"/>
      <w:snapToGrid w:val="0"/>
      <w:spacing w:beforeLines="50" w:afterLines="10" w:line="360" w:lineRule="auto"/>
      <w:outlineLvl w:val="3"/>
    </w:pPr>
    <w:rPr>
      <w:rFonts w:ascii="宋体" w:eastAsia="黑体" w:hAnsi="宋体" w:cstheme="minorBidi"/>
      <w:kern w:val="2"/>
      <w:sz w:val="24"/>
      <w:szCs w:val="22"/>
    </w:rPr>
  </w:style>
  <w:style w:type="character" w:customStyle="1" w:styleId="aff3">
    <w:name w:val="表格标题 字符"/>
    <w:basedOn w:val="a0"/>
    <w:link w:val="aff2"/>
    <w:qFormat/>
    <w:rsid w:val="0057533F"/>
    <w:rPr>
      <w:rFonts w:ascii="宋体" w:eastAsia="黑体" w:hAnsi="宋体" w:cstheme="minorBidi"/>
      <w:kern w:val="2"/>
      <w:sz w:val="24"/>
      <w:szCs w:val="22"/>
    </w:rPr>
  </w:style>
  <w:style w:type="paragraph" w:styleId="aff4">
    <w:name w:val="List Paragraph"/>
    <w:aliases w:val="标题CW4 列出段落"/>
    <w:basedOn w:val="a"/>
    <w:link w:val="aff5"/>
    <w:unhideWhenUsed/>
    <w:qFormat/>
    <w:rsid w:val="00E94132"/>
    <w:pPr>
      <w:ind w:firstLine="420"/>
    </w:pPr>
  </w:style>
  <w:style w:type="character" w:customStyle="1" w:styleId="aff5">
    <w:name w:val="列表段落 字符"/>
    <w:aliases w:val="标题CW4 列出段落 字符"/>
    <w:link w:val="aff4"/>
    <w:qFormat/>
    <w:rsid w:val="00CA29C8"/>
    <w:rPr>
      <w:rFonts w:eastAsia="仿宋"/>
      <w:kern w:val="2"/>
      <w:sz w:val="28"/>
      <w:szCs w:val="24"/>
    </w:rPr>
  </w:style>
  <w:style w:type="paragraph" w:customStyle="1" w:styleId="aff6">
    <w:name w:val="表格计量单位"/>
    <w:basedOn w:val="a"/>
    <w:qFormat/>
    <w:rsid w:val="00A33C9F"/>
    <w:pPr>
      <w:keepNext/>
      <w:jc w:val="right"/>
    </w:pPr>
    <w:rPr>
      <w:rFonts w:eastAsia="楷体"/>
      <w:sz w:val="21"/>
    </w:rPr>
  </w:style>
  <w:style w:type="paragraph" w:customStyle="1" w:styleId="aff7">
    <w:name w:val="目录标题"/>
    <w:basedOn w:val="afc"/>
    <w:link w:val="aff8"/>
    <w:qFormat/>
    <w:rsid w:val="00AC6B25"/>
    <w:pPr>
      <w:ind w:firstLine="720"/>
    </w:pPr>
  </w:style>
  <w:style w:type="character" w:customStyle="1" w:styleId="aff8">
    <w:name w:val="目录标题 字符"/>
    <w:basedOn w:val="afd"/>
    <w:link w:val="aff7"/>
    <w:rsid w:val="00AC6B25"/>
    <w:rPr>
      <w:rFonts w:eastAsia="方正小标宋_GBK"/>
      <w:kern w:val="2"/>
      <w:sz w:val="36"/>
      <w:szCs w:val="32"/>
    </w:rPr>
  </w:style>
  <w:style w:type="character" w:styleId="aff9">
    <w:name w:val="annotation reference"/>
    <w:basedOn w:val="a0"/>
    <w:semiHidden/>
    <w:unhideWhenUsed/>
    <w:rsid w:val="005C7913"/>
    <w:rPr>
      <w:sz w:val="21"/>
      <w:szCs w:val="21"/>
    </w:rPr>
  </w:style>
  <w:style w:type="paragraph" w:styleId="affa">
    <w:name w:val="annotation text"/>
    <w:basedOn w:val="a"/>
    <w:link w:val="affb"/>
    <w:semiHidden/>
    <w:unhideWhenUsed/>
    <w:rsid w:val="005C7913"/>
    <w:pPr>
      <w:jc w:val="left"/>
    </w:pPr>
  </w:style>
  <w:style w:type="character" w:customStyle="1" w:styleId="affb">
    <w:name w:val="批注文字 字符"/>
    <w:basedOn w:val="a0"/>
    <w:link w:val="affa"/>
    <w:semiHidden/>
    <w:rsid w:val="005C7913"/>
    <w:rPr>
      <w:rFonts w:eastAsia="仿宋"/>
      <w:kern w:val="2"/>
      <w:sz w:val="28"/>
      <w:szCs w:val="24"/>
    </w:rPr>
  </w:style>
  <w:style w:type="paragraph" w:styleId="affc">
    <w:name w:val="annotation subject"/>
    <w:basedOn w:val="affa"/>
    <w:next w:val="affa"/>
    <w:link w:val="affd"/>
    <w:semiHidden/>
    <w:unhideWhenUsed/>
    <w:rsid w:val="005C7913"/>
    <w:rPr>
      <w:b/>
      <w:bCs/>
    </w:rPr>
  </w:style>
  <w:style w:type="character" w:customStyle="1" w:styleId="affd">
    <w:name w:val="批注主题 字符"/>
    <w:basedOn w:val="affb"/>
    <w:link w:val="affc"/>
    <w:semiHidden/>
    <w:rsid w:val="005C7913"/>
    <w:rPr>
      <w:rFonts w:eastAsia="仿宋"/>
      <w:b/>
      <w:bCs/>
      <w:kern w:val="2"/>
      <w:sz w:val="28"/>
      <w:szCs w:val="24"/>
    </w:rPr>
  </w:style>
  <w:style w:type="paragraph" w:customStyle="1" w:styleId="Char1">
    <w:name w:val="Char"/>
    <w:basedOn w:val="a"/>
    <w:rsid w:val="000652FE"/>
    <w:pPr>
      <w:adjustRightInd/>
      <w:snapToGrid/>
      <w:spacing w:line="240" w:lineRule="auto"/>
      <w:ind w:firstLineChars="0" w:firstLine="0"/>
    </w:pPr>
    <w:rPr>
      <w:rFonts w:ascii="Tahoma" w:eastAsia="宋体" w:hAnsi="Tahoma"/>
      <w:sz w:val="24"/>
      <w:szCs w:val="20"/>
    </w:rPr>
  </w:style>
  <w:style w:type="paragraph" w:customStyle="1" w:styleId="CharChar26">
    <w:name w:val="Char Char26"/>
    <w:basedOn w:val="a"/>
    <w:rsid w:val="000652FE"/>
    <w:pPr>
      <w:adjustRightInd/>
      <w:spacing w:beforeLines="50" w:afterLines="50"/>
    </w:pPr>
    <w:rPr>
      <w:rFonts w:eastAsia="宋体"/>
      <w:sz w:val="21"/>
      <w:szCs w:val="20"/>
    </w:rPr>
  </w:style>
  <w:style w:type="paragraph" w:customStyle="1" w:styleId="31">
    <w:name w:val="列出段落3"/>
    <w:basedOn w:val="a"/>
    <w:qFormat/>
    <w:rsid w:val="000652FE"/>
    <w:pPr>
      <w:adjustRightInd/>
      <w:snapToGrid/>
      <w:spacing w:line="240" w:lineRule="auto"/>
      <w:ind w:firstLine="420"/>
    </w:pPr>
    <w:rPr>
      <w:rFonts w:ascii="Calibri" w:eastAsia="宋体" w:hAnsi="Calibri" w:cs="Calibri"/>
      <w:sz w:val="21"/>
      <w:szCs w:val="21"/>
    </w:rPr>
  </w:style>
  <w:style w:type="paragraph" w:customStyle="1" w:styleId="Char2">
    <w:name w:val="Char"/>
    <w:basedOn w:val="a"/>
    <w:rsid w:val="00570E6A"/>
    <w:pPr>
      <w:adjustRightInd/>
      <w:snapToGrid/>
      <w:spacing w:line="240" w:lineRule="auto"/>
      <w:ind w:firstLineChars="0" w:firstLine="0"/>
    </w:pPr>
    <w:rPr>
      <w:rFonts w:ascii="Tahoma" w:eastAsia="宋体" w:hAnsi="Tahoma"/>
      <w:sz w:val="24"/>
      <w:szCs w:val="20"/>
    </w:rPr>
  </w:style>
  <w:style w:type="paragraph" w:customStyle="1" w:styleId="CharCharCharChar">
    <w:name w:val="Char Char Char Char"/>
    <w:basedOn w:val="a"/>
    <w:rsid w:val="00501579"/>
    <w:pPr>
      <w:adjustRightInd/>
      <w:snapToGrid/>
      <w:spacing w:line="240" w:lineRule="auto"/>
      <w:ind w:firstLineChars="0" w:firstLine="0"/>
    </w:pPr>
    <w:rPr>
      <w:rFonts w:eastAsia="宋体"/>
      <w:sz w:val="21"/>
    </w:rPr>
  </w:style>
  <w:style w:type="paragraph" w:customStyle="1" w:styleId="14">
    <w:name w:val="无间隔1"/>
    <w:qFormat/>
    <w:rsid w:val="00501579"/>
    <w:pPr>
      <w:jc w:val="center"/>
    </w:pPr>
    <w:rPr>
      <w:rFonts w:eastAsia="仿宋_GB2312"/>
      <w:sz w:val="24"/>
      <w:szCs w:val="24"/>
    </w:rPr>
  </w:style>
  <w:style w:type="paragraph" w:customStyle="1" w:styleId="41">
    <w:name w:val="列出段落4"/>
    <w:basedOn w:val="a"/>
    <w:qFormat/>
    <w:rsid w:val="00F85B7A"/>
    <w:pPr>
      <w:adjustRightInd/>
      <w:snapToGrid/>
      <w:spacing w:line="240" w:lineRule="auto"/>
      <w:ind w:firstLine="420"/>
    </w:pPr>
    <w:rPr>
      <w:rFonts w:ascii="Calibri" w:eastAsia="宋体" w:hAnsi="Calibri" w:cs="Calibri"/>
      <w:sz w:val="21"/>
      <w:szCs w:val="21"/>
    </w:rPr>
  </w:style>
  <w:style w:type="character" w:styleId="affe">
    <w:name w:val="Emphasis"/>
    <w:qFormat/>
    <w:rsid w:val="00F85B7A"/>
    <w:rPr>
      <w:rFonts w:eastAsia="宋体"/>
      <w:i w:val="0"/>
      <w:iCs w:val="0"/>
      <w:color w:val="CC0000"/>
      <w:kern w:val="2"/>
      <w:sz w:val="32"/>
      <w:szCs w:val="32"/>
      <w:lang w:val="en-US" w:eastAsia="zh-CN" w:bidi="ar-SA"/>
    </w:rPr>
  </w:style>
  <w:style w:type="character" w:customStyle="1" w:styleId="afff">
    <w:name w:val="样式 (西文) ˎ̥ 小五"/>
    <w:rsid w:val="00F85B7A"/>
    <w:rPr>
      <w:rFonts w:ascii="ˎ̥" w:eastAsia="宋体" w:hAnsi="ˎ̥"/>
      <w:kern w:val="0"/>
      <w:sz w:val="24"/>
      <w:szCs w:val="24"/>
      <w:lang w:val="en-US" w:eastAsia="zh-CN" w:bidi="ar-SA"/>
    </w:rPr>
  </w:style>
  <w:style w:type="paragraph" w:customStyle="1" w:styleId="msonormal0">
    <w:name w:val="msonormal"/>
    <w:basedOn w:val="a"/>
    <w:rsid w:val="00F85B7A"/>
    <w:pPr>
      <w:widowControl/>
      <w:adjustRightInd/>
      <w:snapToGrid/>
      <w:spacing w:before="100" w:beforeAutospacing="1" w:after="100" w:afterAutospacing="1" w:line="240" w:lineRule="auto"/>
      <w:ind w:firstLineChars="0" w:firstLine="0"/>
      <w:jc w:val="left"/>
    </w:pPr>
    <w:rPr>
      <w:rFonts w:ascii="宋体" w:eastAsia="宋体" w:hAnsi="宋体" w:cs="宋体"/>
      <w:kern w:val="0"/>
      <w:sz w:val="24"/>
    </w:rPr>
  </w:style>
  <w:style w:type="paragraph" w:customStyle="1" w:styleId="font5">
    <w:name w:val="font5"/>
    <w:basedOn w:val="a"/>
    <w:rsid w:val="00F85B7A"/>
    <w:pPr>
      <w:widowControl/>
      <w:adjustRightInd/>
      <w:snapToGrid/>
      <w:spacing w:before="100" w:beforeAutospacing="1" w:after="100" w:afterAutospacing="1" w:line="240" w:lineRule="auto"/>
      <w:ind w:firstLineChars="0" w:firstLine="0"/>
      <w:jc w:val="left"/>
    </w:pPr>
    <w:rPr>
      <w:rFonts w:ascii="宋体" w:eastAsia="宋体" w:hAnsi="宋体" w:cs="宋体"/>
      <w:kern w:val="0"/>
      <w:sz w:val="18"/>
      <w:szCs w:val="18"/>
    </w:rPr>
  </w:style>
  <w:style w:type="paragraph" w:customStyle="1" w:styleId="xl65">
    <w:name w:val="xl65"/>
    <w:basedOn w:val="a"/>
    <w:rsid w:val="00F85B7A"/>
    <w:pPr>
      <w:widowControl/>
      <w:adjustRightInd/>
      <w:snapToGrid/>
      <w:spacing w:before="100" w:beforeAutospacing="1" w:after="100" w:afterAutospacing="1" w:line="240" w:lineRule="auto"/>
      <w:ind w:firstLineChars="0" w:firstLine="0"/>
      <w:jc w:val="center"/>
    </w:pPr>
    <w:rPr>
      <w:rFonts w:ascii="宋体" w:eastAsia="宋体" w:hAnsi="宋体" w:cs="宋体"/>
      <w:kern w:val="0"/>
      <w:sz w:val="24"/>
    </w:rPr>
  </w:style>
  <w:style w:type="character" w:customStyle="1" w:styleId="a5">
    <w:name w:val="文档结构图 字符"/>
    <w:basedOn w:val="a0"/>
    <w:link w:val="a4"/>
    <w:semiHidden/>
    <w:rsid w:val="00215E6E"/>
    <w:rPr>
      <w:rFonts w:eastAsia="仿宋"/>
      <w:kern w:val="2"/>
      <w:sz w:val="28"/>
      <w:szCs w:val="24"/>
      <w:shd w:val="clear" w:color="auto" w:fill="000080"/>
    </w:rPr>
  </w:style>
  <w:style w:type="character" w:customStyle="1" w:styleId="ac">
    <w:name w:val="页脚 字符"/>
    <w:basedOn w:val="a0"/>
    <w:link w:val="ab"/>
    <w:rsid w:val="00215E6E"/>
    <w:rPr>
      <w:rFonts w:eastAsia="仿宋"/>
      <w:kern w:val="2"/>
      <w:sz w:val="18"/>
      <w:szCs w:val="18"/>
    </w:rPr>
  </w:style>
  <w:style w:type="character" w:customStyle="1" w:styleId="ae">
    <w:name w:val="页眉 字符"/>
    <w:basedOn w:val="a0"/>
    <w:link w:val="ad"/>
    <w:rsid w:val="00215E6E"/>
    <w:rPr>
      <w:rFonts w:eastAsia="仿宋"/>
      <w:kern w:val="2"/>
      <w:sz w:val="18"/>
      <w:szCs w:val="18"/>
    </w:rPr>
  </w:style>
  <w:style w:type="table" w:customStyle="1" w:styleId="TableNormal">
    <w:name w:val="Table Normal"/>
    <w:uiPriority w:val="2"/>
    <w:semiHidden/>
    <w:unhideWhenUsed/>
    <w:qFormat/>
    <w:rsid w:val="00215E6E"/>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368FE"/>
    <w:pPr>
      <w:spacing w:line="240" w:lineRule="auto"/>
      <w:ind w:firstLineChars="0" w:firstLine="0"/>
      <w:jc w:val="center"/>
    </w:pPr>
    <w:rPr>
      <w:rFonts w:eastAsia="宋体" w:cstheme="minorBidi"/>
      <w:kern w:val="0"/>
      <w:sz w:val="21"/>
      <w:szCs w:val="22"/>
      <w:lang w:eastAsia="en-US"/>
    </w:rPr>
  </w:style>
  <w:style w:type="character" w:styleId="afff0">
    <w:name w:val="FollowedHyperlink"/>
    <w:basedOn w:val="a0"/>
    <w:uiPriority w:val="99"/>
    <w:semiHidden/>
    <w:unhideWhenUsed/>
    <w:rsid w:val="00FB2BA8"/>
    <w:rPr>
      <w:color w:val="954F72" w:themeColor="followedHyperlink"/>
      <w:u w:val="single"/>
    </w:rPr>
  </w:style>
  <w:style w:type="character" w:customStyle="1" w:styleId="15">
    <w:name w:val="文档结构图 字符1"/>
    <w:basedOn w:val="a0"/>
    <w:uiPriority w:val="99"/>
    <w:semiHidden/>
    <w:rsid w:val="00FB2BA8"/>
    <w:rPr>
      <w:rFonts w:ascii="Microsoft YaHei UI" w:eastAsia="Microsoft YaHei UI" w:hAnsi="Times New Roman" w:cs="Times New Roman" w:hint="eastAsia"/>
      <w:sz w:val="18"/>
      <w:szCs w:val="18"/>
    </w:rPr>
  </w:style>
  <w:style w:type="character" w:customStyle="1" w:styleId="16">
    <w:name w:val="批注文字 字符1"/>
    <w:basedOn w:val="a0"/>
    <w:uiPriority w:val="99"/>
    <w:semiHidden/>
    <w:rsid w:val="00FB2BA8"/>
    <w:rPr>
      <w:rFonts w:ascii="Times New Roman" w:eastAsia="仿宋" w:hAnsi="Times New Roman" w:cs="Times New Roman" w:hint="default"/>
      <w:sz w:val="28"/>
      <w:szCs w:val="24"/>
    </w:rPr>
  </w:style>
  <w:style w:type="character" w:customStyle="1" w:styleId="17">
    <w:name w:val="批注主题 字符1"/>
    <w:basedOn w:val="16"/>
    <w:uiPriority w:val="99"/>
    <w:semiHidden/>
    <w:rsid w:val="00FB2BA8"/>
    <w:rPr>
      <w:rFonts w:ascii="Times New Roman" w:eastAsia="仿宋" w:hAnsi="Times New Roman" w:cs="Times New Roman" w:hint="default"/>
      <w:b/>
      <w:bCs/>
      <w:sz w:val="28"/>
      <w:szCs w:val="24"/>
    </w:rPr>
  </w:style>
  <w:style w:type="paragraph" w:customStyle="1" w:styleId="afff1">
    <w:name w:val="表格"/>
    <w:basedOn w:val="a"/>
    <w:qFormat/>
    <w:rsid w:val="00AA5E0E"/>
    <w:pPr>
      <w:widowControl/>
      <w:spacing w:afterLines="10" w:line="240" w:lineRule="auto"/>
      <w:ind w:firstLineChars="0" w:firstLine="0"/>
      <w:jc w:val="center"/>
    </w:pPr>
    <w:rPr>
      <w:rFonts w:ascii="宋体" w:eastAsia="宋体" w:hAnsi="宋体" w:cs="宋体"/>
      <w:color w:val="000000"/>
      <w:kern w:val="0"/>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0605">
      <w:bodyDiv w:val="1"/>
      <w:marLeft w:val="0"/>
      <w:marRight w:val="0"/>
      <w:marTop w:val="0"/>
      <w:marBottom w:val="0"/>
      <w:divBdr>
        <w:top w:val="none" w:sz="0" w:space="0" w:color="auto"/>
        <w:left w:val="none" w:sz="0" w:space="0" w:color="auto"/>
        <w:bottom w:val="none" w:sz="0" w:space="0" w:color="auto"/>
        <w:right w:val="none" w:sz="0" w:space="0" w:color="auto"/>
      </w:divBdr>
    </w:div>
    <w:div w:id="25177244">
      <w:bodyDiv w:val="1"/>
      <w:marLeft w:val="0"/>
      <w:marRight w:val="0"/>
      <w:marTop w:val="0"/>
      <w:marBottom w:val="0"/>
      <w:divBdr>
        <w:top w:val="none" w:sz="0" w:space="0" w:color="auto"/>
        <w:left w:val="none" w:sz="0" w:space="0" w:color="auto"/>
        <w:bottom w:val="none" w:sz="0" w:space="0" w:color="auto"/>
        <w:right w:val="none" w:sz="0" w:space="0" w:color="auto"/>
      </w:divBdr>
    </w:div>
    <w:div w:id="86579090">
      <w:bodyDiv w:val="1"/>
      <w:marLeft w:val="0"/>
      <w:marRight w:val="0"/>
      <w:marTop w:val="0"/>
      <w:marBottom w:val="0"/>
      <w:divBdr>
        <w:top w:val="none" w:sz="0" w:space="0" w:color="auto"/>
        <w:left w:val="none" w:sz="0" w:space="0" w:color="auto"/>
        <w:bottom w:val="none" w:sz="0" w:space="0" w:color="auto"/>
        <w:right w:val="none" w:sz="0" w:space="0" w:color="auto"/>
      </w:divBdr>
    </w:div>
    <w:div w:id="90319560">
      <w:bodyDiv w:val="1"/>
      <w:marLeft w:val="0"/>
      <w:marRight w:val="0"/>
      <w:marTop w:val="0"/>
      <w:marBottom w:val="0"/>
      <w:divBdr>
        <w:top w:val="none" w:sz="0" w:space="0" w:color="auto"/>
        <w:left w:val="none" w:sz="0" w:space="0" w:color="auto"/>
        <w:bottom w:val="none" w:sz="0" w:space="0" w:color="auto"/>
        <w:right w:val="none" w:sz="0" w:space="0" w:color="auto"/>
      </w:divBdr>
    </w:div>
    <w:div w:id="198516485">
      <w:bodyDiv w:val="1"/>
      <w:marLeft w:val="0"/>
      <w:marRight w:val="0"/>
      <w:marTop w:val="0"/>
      <w:marBottom w:val="0"/>
      <w:divBdr>
        <w:top w:val="none" w:sz="0" w:space="0" w:color="auto"/>
        <w:left w:val="none" w:sz="0" w:space="0" w:color="auto"/>
        <w:bottom w:val="none" w:sz="0" w:space="0" w:color="auto"/>
        <w:right w:val="none" w:sz="0" w:space="0" w:color="auto"/>
      </w:divBdr>
    </w:div>
    <w:div w:id="217975721">
      <w:bodyDiv w:val="1"/>
      <w:marLeft w:val="0"/>
      <w:marRight w:val="0"/>
      <w:marTop w:val="0"/>
      <w:marBottom w:val="0"/>
      <w:divBdr>
        <w:top w:val="none" w:sz="0" w:space="0" w:color="auto"/>
        <w:left w:val="none" w:sz="0" w:space="0" w:color="auto"/>
        <w:bottom w:val="none" w:sz="0" w:space="0" w:color="auto"/>
        <w:right w:val="none" w:sz="0" w:space="0" w:color="auto"/>
      </w:divBdr>
    </w:div>
    <w:div w:id="232082804">
      <w:bodyDiv w:val="1"/>
      <w:marLeft w:val="0"/>
      <w:marRight w:val="0"/>
      <w:marTop w:val="0"/>
      <w:marBottom w:val="0"/>
      <w:divBdr>
        <w:top w:val="none" w:sz="0" w:space="0" w:color="auto"/>
        <w:left w:val="none" w:sz="0" w:space="0" w:color="auto"/>
        <w:bottom w:val="none" w:sz="0" w:space="0" w:color="auto"/>
        <w:right w:val="none" w:sz="0" w:space="0" w:color="auto"/>
      </w:divBdr>
    </w:div>
    <w:div w:id="239600658">
      <w:bodyDiv w:val="1"/>
      <w:marLeft w:val="0"/>
      <w:marRight w:val="0"/>
      <w:marTop w:val="0"/>
      <w:marBottom w:val="0"/>
      <w:divBdr>
        <w:top w:val="none" w:sz="0" w:space="0" w:color="auto"/>
        <w:left w:val="none" w:sz="0" w:space="0" w:color="auto"/>
        <w:bottom w:val="none" w:sz="0" w:space="0" w:color="auto"/>
        <w:right w:val="none" w:sz="0" w:space="0" w:color="auto"/>
      </w:divBdr>
    </w:div>
    <w:div w:id="255136609">
      <w:bodyDiv w:val="1"/>
      <w:marLeft w:val="0"/>
      <w:marRight w:val="0"/>
      <w:marTop w:val="0"/>
      <w:marBottom w:val="0"/>
      <w:divBdr>
        <w:top w:val="none" w:sz="0" w:space="0" w:color="auto"/>
        <w:left w:val="none" w:sz="0" w:space="0" w:color="auto"/>
        <w:bottom w:val="none" w:sz="0" w:space="0" w:color="auto"/>
        <w:right w:val="none" w:sz="0" w:space="0" w:color="auto"/>
      </w:divBdr>
    </w:div>
    <w:div w:id="285158087">
      <w:bodyDiv w:val="1"/>
      <w:marLeft w:val="0"/>
      <w:marRight w:val="0"/>
      <w:marTop w:val="0"/>
      <w:marBottom w:val="0"/>
      <w:divBdr>
        <w:top w:val="none" w:sz="0" w:space="0" w:color="auto"/>
        <w:left w:val="none" w:sz="0" w:space="0" w:color="auto"/>
        <w:bottom w:val="none" w:sz="0" w:space="0" w:color="auto"/>
        <w:right w:val="none" w:sz="0" w:space="0" w:color="auto"/>
      </w:divBdr>
    </w:div>
    <w:div w:id="287206353">
      <w:bodyDiv w:val="1"/>
      <w:marLeft w:val="0"/>
      <w:marRight w:val="0"/>
      <w:marTop w:val="0"/>
      <w:marBottom w:val="0"/>
      <w:divBdr>
        <w:top w:val="none" w:sz="0" w:space="0" w:color="auto"/>
        <w:left w:val="none" w:sz="0" w:space="0" w:color="auto"/>
        <w:bottom w:val="none" w:sz="0" w:space="0" w:color="auto"/>
        <w:right w:val="none" w:sz="0" w:space="0" w:color="auto"/>
      </w:divBdr>
    </w:div>
    <w:div w:id="399640385">
      <w:bodyDiv w:val="1"/>
      <w:marLeft w:val="0"/>
      <w:marRight w:val="0"/>
      <w:marTop w:val="0"/>
      <w:marBottom w:val="0"/>
      <w:divBdr>
        <w:top w:val="none" w:sz="0" w:space="0" w:color="auto"/>
        <w:left w:val="none" w:sz="0" w:space="0" w:color="auto"/>
        <w:bottom w:val="none" w:sz="0" w:space="0" w:color="auto"/>
        <w:right w:val="none" w:sz="0" w:space="0" w:color="auto"/>
      </w:divBdr>
    </w:div>
    <w:div w:id="440271903">
      <w:bodyDiv w:val="1"/>
      <w:marLeft w:val="0"/>
      <w:marRight w:val="0"/>
      <w:marTop w:val="0"/>
      <w:marBottom w:val="0"/>
      <w:divBdr>
        <w:top w:val="none" w:sz="0" w:space="0" w:color="auto"/>
        <w:left w:val="none" w:sz="0" w:space="0" w:color="auto"/>
        <w:bottom w:val="none" w:sz="0" w:space="0" w:color="auto"/>
        <w:right w:val="none" w:sz="0" w:space="0" w:color="auto"/>
      </w:divBdr>
    </w:div>
    <w:div w:id="628247561">
      <w:bodyDiv w:val="1"/>
      <w:marLeft w:val="0"/>
      <w:marRight w:val="0"/>
      <w:marTop w:val="0"/>
      <w:marBottom w:val="0"/>
      <w:divBdr>
        <w:top w:val="none" w:sz="0" w:space="0" w:color="auto"/>
        <w:left w:val="none" w:sz="0" w:space="0" w:color="auto"/>
        <w:bottom w:val="none" w:sz="0" w:space="0" w:color="auto"/>
        <w:right w:val="none" w:sz="0" w:space="0" w:color="auto"/>
      </w:divBdr>
    </w:div>
    <w:div w:id="777457193">
      <w:bodyDiv w:val="1"/>
      <w:marLeft w:val="0"/>
      <w:marRight w:val="0"/>
      <w:marTop w:val="0"/>
      <w:marBottom w:val="0"/>
      <w:divBdr>
        <w:top w:val="none" w:sz="0" w:space="0" w:color="auto"/>
        <w:left w:val="none" w:sz="0" w:space="0" w:color="auto"/>
        <w:bottom w:val="none" w:sz="0" w:space="0" w:color="auto"/>
        <w:right w:val="none" w:sz="0" w:space="0" w:color="auto"/>
      </w:divBdr>
    </w:div>
    <w:div w:id="827942073">
      <w:bodyDiv w:val="1"/>
      <w:marLeft w:val="0"/>
      <w:marRight w:val="0"/>
      <w:marTop w:val="0"/>
      <w:marBottom w:val="0"/>
      <w:divBdr>
        <w:top w:val="none" w:sz="0" w:space="0" w:color="auto"/>
        <w:left w:val="none" w:sz="0" w:space="0" w:color="auto"/>
        <w:bottom w:val="none" w:sz="0" w:space="0" w:color="auto"/>
        <w:right w:val="none" w:sz="0" w:space="0" w:color="auto"/>
      </w:divBdr>
    </w:div>
    <w:div w:id="839084465">
      <w:bodyDiv w:val="1"/>
      <w:marLeft w:val="0"/>
      <w:marRight w:val="0"/>
      <w:marTop w:val="0"/>
      <w:marBottom w:val="0"/>
      <w:divBdr>
        <w:top w:val="none" w:sz="0" w:space="0" w:color="auto"/>
        <w:left w:val="none" w:sz="0" w:space="0" w:color="auto"/>
        <w:bottom w:val="none" w:sz="0" w:space="0" w:color="auto"/>
        <w:right w:val="none" w:sz="0" w:space="0" w:color="auto"/>
      </w:divBdr>
    </w:div>
    <w:div w:id="839125778">
      <w:bodyDiv w:val="1"/>
      <w:marLeft w:val="0"/>
      <w:marRight w:val="0"/>
      <w:marTop w:val="0"/>
      <w:marBottom w:val="0"/>
      <w:divBdr>
        <w:top w:val="none" w:sz="0" w:space="0" w:color="auto"/>
        <w:left w:val="none" w:sz="0" w:space="0" w:color="auto"/>
        <w:bottom w:val="none" w:sz="0" w:space="0" w:color="auto"/>
        <w:right w:val="none" w:sz="0" w:space="0" w:color="auto"/>
      </w:divBdr>
    </w:div>
    <w:div w:id="842285895">
      <w:bodyDiv w:val="1"/>
      <w:marLeft w:val="0"/>
      <w:marRight w:val="0"/>
      <w:marTop w:val="0"/>
      <w:marBottom w:val="0"/>
      <w:divBdr>
        <w:top w:val="none" w:sz="0" w:space="0" w:color="auto"/>
        <w:left w:val="none" w:sz="0" w:space="0" w:color="auto"/>
        <w:bottom w:val="none" w:sz="0" w:space="0" w:color="auto"/>
        <w:right w:val="none" w:sz="0" w:space="0" w:color="auto"/>
      </w:divBdr>
    </w:div>
    <w:div w:id="929046814">
      <w:bodyDiv w:val="1"/>
      <w:marLeft w:val="0"/>
      <w:marRight w:val="0"/>
      <w:marTop w:val="0"/>
      <w:marBottom w:val="0"/>
      <w:divBdr>
        <w:top w:val="none" w:sz="0" w:space="0" w:color="auto"/>
        <w:left w:val="none" w:sz="0" w:space="0" w:color="auto"/>
        <w:bottom w:val="none" w:sz="0" w:space="0" w:color="auto"/>
        <w:right w:val="none" w:sz="0" w:space="0" w:color="auto"/>
      </w:divBdr>
    </w:div>
    <w:div w:id="955410949">
      <w:bodyDiv w:val="1"/>
      <w:marLeft w:val="0"/>
      <w:marRight w:val="0"/>
      <w:marTop w:val="0"/>
      <w:marBottom w:val="0"/>
      <w:divBdr>
        <w:top w:val="none" w:sz="0" w:space="0" w:color="auto"/>
        <w:left w:val="none" w:sz="0" w:space="0" w:color="auto"/>
        <w:bottom w:val="none" w:sz="0" w:space="0" w:color="auto"/>
        <w:right w:val="none" w:sz="0" w:space="0" w:color="auto"/>
      </w:divBdr>
    </w:div>
    <w:div w:id="960959557">
      <w:bodyDiv w:val="1"/>
      <w:marLeft w:val="0"/>
      <w:marRight w:val="0"/>
      <w:marTop w:val="0"/>
      <w:marBottom w:val="0"/>
      <w:divBdr>
        <w:top w:val="none" w:sz="0" w:space="0" w:color="auto"/>
        <w:left w:val="none" w:sz="0" w:space="0" w:color="auto"/>
        <w:bottom w:val="none" w:sz="0" w:space="0" w:color="auto"/>
        <w:right w:val="none" w:sz="0" w:space="0" w:color="auto"/>
      </w:divBdr>
    </w:div>
    <w:div w:id="1037585411">
      <w:bodyDiv w:val="1"/>
      <w:marLeft w:val="0"/>
      <w:marRight w:val="0"/>
      <w:marTop w:val="0"/>
      <w:marBottom w:val="0"/>
      <w:divBdr>
        <w:top w:val="none" w:sz="0" w:space="0" w:color="auto"/>
        <w:left w:val="none" w:sz="0" w:space="0" w:color="auto"/>
        <w:bottom w:val="none" w:sz="0" w:space="0" w:color="auto"/>
        <w:right w:val="none" w:sz="0" w:space="0" w:color="auto"/>
      </w:divBdr>
    </w:div>
    <w:div w:id="1160075750">
      <w:bodyDiv w:val="1"/>
      <w:marLeft w:val="0"/>
      <w:marRight w:val="0"/>
      <w:marTop w:val="0"/>
      <w:marBottom w:val="0"/>
      <w:divBdr>
        <w:top w:val="none" w:sz="0" w:space="0" w:color="auto"/>
        <w:left w:val="none" w:sz="0" w:space="0" w:color="auto"/>
        <w:bottom w:val="none" w:sz="0" w:space="0" w:color="auto"/>
        <w:right w:val="none" w:sz="0" w:space="0" w:color="auto"/>
      </w:divBdr>
    </w:div>
    <w:div w:id="1187522825">
      <w:bodyDiv w:val="1"/>
      <w:marLeft w:val="0"/>
      <w:marRight w:val="0"/>
      <w:marTop w:val="0"/>
      <w:marBottom w:val="0"/>
      <w:divBdr>
        <w:top w:val="none" w:sz="0" w:space="0" w:color="auto"/>
        <w:left w:val="none" w:sz="0" w:space="0" w:color="auto"/>
        <w:bottom w:val="none" w:sz="0" w:space="0" w:color="auto"/>
        <w:right w:val="none" w:sz="0" w:space="0" w:color="auto"/>
      </w:divBdr>
    </w:div>
    <w:div w:id="1287084552">
      <w:bodyDiv w:val="1"/>
      <w:marLeft w:val="0"/>
      <w:marRight w:val="0"/>
      <w:marTop w:val="0"/>
      <w:marBottom w:val="0"/>
      <w:divBdr>
        <w:top w:val="none" w:sz="0" w:space="0" w:color="auto"/>
        <w:left w:val="none" w:sz="0" w:space="0" w:color="auto"/>
        <w:bottom w:val="none" w:sz="0" w:space="0" w:color="auto"/>
        <w:right w:val="none" w:sz="0" w:space="0" w:color="auto"/>
      </w:divBdr>
    </w:div>
    <w:div w:id="1323041551">
      <w:bodyDiv w:val="1"/>
      <w:marLeft w:val="0"/>
      <w:marRight w:val="0"/>
      <w:marTop w:val="0"/>
      <w:marBottom w:val="0"/>
      <w:divBdr>
        <w:top w:val="none" w:sz="0" w:space="0" w:color="auto"/>
        <w:left w:val="none" w:sz="0" w:space="0" w:color="auto"/>
        <w:bottom w:val="none" w:sz="0" w:space="0" w:color="auto"/>
        <w:right w:val="none" w:sz="0" w:space="0" w:color="auto"/>
      </w:divBdr>
    </w:div>
    <w:div w:id="1339230740">
      <w:bodyDiv w:val="1"/>
      <w:marLeft w:val="0"/>
      <w:marRight w:val="0"/>
      <w:marTop w:val="0"/>
      <w:marBottom w:val="0"/>
      <w:divBdr>
        <w:top w:val="none" w:sz="0" w:space="0" w:color="auto"/>
        <w:left w:val="none" w:sz="0" w:space="0" w:color="auto"/>
        <w:bottom w:val="none" w:sz="0" w:space="0" w:color="auto"/>
        <w:right w:val="none" w:sz="0" w:space="0" w:color="auto"/>
      </w:divBdr>
    </w:div>
    <w:div w:id="1340233432">
      <w:bodyDiv w:val="1"/>
      <w:marLeft w:val="0"/>
      <w:marRight w:val="0"/>
      <w:marTop w:val="0"/>
      <w:marBottom w:val="0"/>
      <w:divBdr>
        <w:top w:val="none" w:sz="0" w:space="0" w:color="auto"/>
        <w:left w:val="none" w:sz="0" w:space="0" w:color="auto"/>
        <w:bottom w:val="none" w:sz="0" w:space="0" w:color="auto"/>
        <w:right w:val="none" w:sz="0" w:space="0" w:color="auto"/>
      </w:divBdr>
    </w:div>
    <w:div w:id="1406760488">
      <w:bodyDiv w:val="1"/>
      <w:marLeft w:val="0"/>
      <w:marRight w:val="0"/>
      <w:marTop w:val="0"/>
      <w:marBottom w:val="0"/>
      <w:divBdr>
        <w:top w:val="none" w:sz="0" w:space="0" w:color="auto"/>
        <w:left w:val="none" w:sz="0" w:space="0" w:color="auto"/>
        <w:bottom w:val="none" w:sz="0" w:space="0" w:color="auto"/>
        <w:right w:val="none" w:sz="0" w:space="0" w:color="auto"/>
      </w:divBdr>
    </w:div>
    <w:div w:id="1491212583">
      <w:bodyDiv w:val="1"/>
      <w:marLeft w:val="0"/>
      <w:marRight w:val="0"/>
      <w:marTop w:val="0"/>
      <w:marBottom w:val="0"/>
      <w:divBdr>
        <w:top w:val="none" w:sz="0" w:space="0" w:color="auto"/>
        <w:left w:val="none" w:sz="0" w:space="0" w:color="auto"/>
        <w:bottom w:val="none" w:sz="0" w:space="0" w:color="auto"/>
        <w:right w:val="none" w:sz="0" w:space="0" w:color="auto"/>
      </w:divBdr>
    </w:div>
    <w:div w:id="1496531937">
      <w:bodyDiv w:val="1"/>
      <w:marLeft w:val="0"/>
      <w:marRight w:val="0"/>
      <w:marTop w:val="0"/>
      <w:marBottom w:val="0"/>
      <w:divBdr>
        <w:top w:val="none" w:sz="0" w:space="0" w:color="auto"/>
        <w:left w:val="none" w:sz="0" w:space="0" w:color="auto"/>
        <w:bottom w:val="none" w:sz="0" w:space="0" w:color="auto"/>
        <w:right w:val="none" w:sz="0" w:space="0" w:color="auto"/>
      </w:divBdr>
    </w:div>
    <w:div w:id="1551262455">
      <w:bodyDiv w:val="1"/>
      <w:marLeft w:val="0"/>
      <w:marRight w:val="0"/>
      <w:marTop w:val="0"/>
      <w:marBottom w:val="0"/>
      <w:divBdr>
        <w:top w:val="none" w:sz="0" w:space="0" w:color="auto"/>
        <w:left w:val="none" w:sz="0" w:space="0" w:color="auto"/>
        <w:bottom w:val="none" w:sz="0" w:space="0" w:color="auto"/>
        <w:right w:val="none" w:sz="0" w:space="0" w:color="auto"/>
      </w:divBdr>
    </w:div>
    <w:div w:id="1583103758">
      <w:bodyDiv w:val="1"/>
      <w:marLeft w:val="0"/>
      <w:marRight w:val="0"/>
      <w:marTop w:val="0"/>
      <w:marBottom w:val="0"/>
      <w:divBdr>
        <w:top w:val="none" w:sz="0" w:space="0" w:color="auto"/>
        <w:left w:val="none" w:sz="0" w:space="0" w:color="auto"/>
        <w:bottom w:val="none" w:sz="0" w:space="0" w:color="auto"/>
        <w:right w:val="none" w:sz="0" w:space="0" w:color="auto"/>
      </w:divBdr>
    </w:div>
    <w:div w:id="1624997057">
      <w:bodyDiv w:val="1"/>
      <w:marLeft w:val="0"/>
      <w:marRight w:val="0"/>
      <w:marTop w:val="0"/>
      <w:marBottom w:val="0"/>
      <w:divBdr>
        <w:top w:val="none" w:sz="0" w:space="0" w:color="auto"/>
        <w:left w:val="none" w:sz="0" w:space="0" w:color="auto"/>
        <w:bottom w:val="none" w:sz="0" w:space="0" w:color="auto"/>
        <w:right w:val="none" w:sz="0" w:space="0" w:color="auto"/>
      </w:divBdr>
    </w:div>
    <w:div w:id="1723288185">
      <w:bodyDiv w:val="1"/>
      <w:marLeft w:val="0"/>
      <w:marRight w:val="0"/>
      <w:marTop w:val="0"/>
      <w:marBottom w:val="0"/>
      <w:divBdr>
        <w:top w:val="none" w:sz="0" w:space="0" w:color="auto"/>
        <w:left w:val="none" w:sz="0" w:space="0" w:color="auto"/>
        <w:bottom w:val="none" w:sz="0" w:space="0" w:color="auto"/>
        <w:right w:val="none" w:sz="0" w:space="0" w:color="auto"/>
      </w:divBdr>
    </w:div>
    <w:div w:id="1750035151">
      <w:bodyDiv w:val="1"/>
      <w:marLeft w:val="0"/>
      <w:marRight w:val="0"/>
      <w:marTop w:val="0"/>
      <w:marBottom w:val="0"/>
      <w:divBdr>
        <w:top w:val="none" w:sz="0" w:space="0" w:color="auto"/>
        <w:left w:val="none" w:sz="0" w:space="0" w:color="auto"/>
        <w:bottom w:val="none" w:sz="0" w:space="0" w:color="auto"/>
        <w:right w:val="none" w:sz="0" w:space="0" w:color="auto"/>
      </w:divBdr>
    </w:div>
    <w:div w:id="1789469783">
      <w:bodyDiv w:val="1"/>
      <w:marLeft w:val="0"/>
      <w:marRight w:val="0"/>
      <w:marTop w:val="0"/>
      <w:marBottom w:val="0"/>
      <w:divBdr>
        <w:top w:val="none" w:sz="0" w:space="0" w:color="auto"/>
        <w:left w:val="none" w:sz="0" w:space="0" w:color="auto"/>
        <w:bottom w:val="none" w:sz="0" w:space="0" w:color="auto"/>
        <w:right w:val="none" w:sz="0" w:space="0" w:color="auto"/>
      </w:divBdr>
    </w:div>
    <w:div w:id="1827621237">
      <w:bodyDiv w:val="1"/>
      <w:marLeft w:val="0"/>
      <w:marRight w:val="0"/>
      <w:marTop w:val="0"/>
      <w:marBottom w:val="0"/>
      <w:divBdr>
        <w:top w:val="none" w:sz="0" w:space="0" w:color="auto"/>
        <w:left w:val="none" w:sz="0" w:space="0" w:color="auto"/>
        <w:bottom w:val="none" w:sz="0" w:space="0" w:color="auto"/>
        <w:right w:val="none" w:sz="0" w:space="0" w:color="auto"/>
      </w:divBdr>
    </w:div>
    <w:div w:id="1855457621">
      <w:bodyDiv w:val="1"/>
      <w:marLeft w:val="0"/>
      <w:marRight w:val="0"/>
      <w:marTop w:val="0"/>
      <w:marBottom w:val="0"/>
      <w:divBdr>
        <w:top w:val="none" w:sz="0" w:space="0" w:color="auto"/>
        <w:left w:val="none" w:sz="0" w:space="0" w:color="auto"/>
        <w:bottom w:val="none" w:sz="0" w:space="0" w:color="auto"/>
        <w:right w:val="none" w:sz="0" w:space="0" w:color="auto"/>
      </w:divBdr>
    </w:div>
    <w:div w:id="1870683524">
      <w:bodyDiv w:val="1"/>
      <w:marLeft w:val="0"/>
      <w:marRight w:val="0"/>
      <w:marTop w:val="0"/>
      <w:marBottom w:val="0"/>
      <w:divBdr>
        <w:top w:val="none" w:sz="0" w:space="0" w:color="auto"/>
        <w:left w:val="none" w:sz="0" w:space="0" w:color="auto"/>
        <w:bottom w:val="none" w:sz="0" w:space="0" w:color="auto"/>
        <w:right w:val="none" w:sz="0" w:space="0" w:color="auto"/>
      </w:divBdr>
    </w:div>
    <w:div w:id="1894463961">
      <w:bodyDiv w:val="1"/>
      <w:marLeft w:val="0"/>
      <w:marRight w:val="0"/>
      <w:marTop w:val="0"/>
      <w:marBottom w:val="0"/>
      <w:divBdr>
        <w:top w:val="none" w:sz="0" w:space="0" w:color="auto"/>
        <w:left w:val="none" w:sz="0" w:space="0" w:color="auto"/>
        <w:bottom w:val="none" w:sz="0" w:space="0" w:color="auto"/>
        <w:right w:val="none" w:sz="0" w:space="0" w:color="auto"/>
      </w:divBdr>
    </w:div>
    <w:div w:id="1991207654">
      <w:bodyDiv w:val="1"/>
      <w:marLeft w:val="0"/>
      <w:marRight w:val="0"/>
      <w:marTop w:val="0"/>
      <w:marBottom w:val="0"/>
      <w:divBdr>
        <w:top w:val="none" w:sz="0" w:space="0" w:color="auto"/>
        <w:left w:val="none" w:sz="0" w:space="0" w:color="auto"/>
        <w:bottom w:val="none" w:sz="0" w:space="0" w:color="auto"/>
        <w:right w:val="none" w:sz="0" w:space="0" w:color="auto"/>
      </w:divBdr>
    </w:div>
    <w:div w:id="20866842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3.png"/><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header" Target="header4.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0.jpe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png"/><Relationship Id="rId44" Type="http://schemas.openxmlformats.org/officeDocument/2006/relationships/image" Target="media/image28.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4.xml"/><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4B86ADF-570B-42C2-BC18-CD39CDE09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TotalTime>
  <Pages>105</Pages>
  <Words>8682</Words>
  <Characters>49491</Characters>
  <Application>Microsoft Office Word</Application>
  <DocSecurity>0</DocSecurity>
  <Lines>412</Lines>
  <Paragraphs>116</Paragraphs>
  <ScaleCrop>false</ScaleCrop>
  <Company>Microsoft</Company>
  <LinksUpToDate>false</LinksUpToDate>
  <CharactersWithSpaces>58057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ZHAO</dc:creator>
  <cp:lastModifiedBy>vme v</cp:lastModifiedBy>
  <cp:revision>72</cp:revision>
  <cp:lastPrinted>2019-07-03T09:40:00Z</cp:lastPrinted>
  <dcterms:created xsi:type="dcterms:W3CDTF">2019-06-20T02:47:00Z</dcterms:created>
  <dcterms:modified xsi:type="dcterms:W3CDTF">2019-07-03T09:41:00Z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2052-10.8.0.6018</vt:lpwstr>
  </property>
</Properties>
</file>