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</w:pPr>
      <w:bookmarkStart w:id="0" w:name="_GoBack"/>
      <w:bookmarkEnd w:id="0"/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eastAsia="zh-CN"/>
        </w:rPr>
        <w:t>易门县审计局</w:t>
      </w: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  <w:t>政府信息公开申请表</w:t>
      </w:r>
    </w:p>
    <w:tbl>
      <w:tblPr>
        <w:tblStyle w:val="2"/>
        <w:tblW w:w="10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1"/>
        <w:gridCol w:w="1530"/>
        <w:gridCol w:w="2306"/>
        <w:gridCol w:w="10"/>
        <w:gridCol w:w="1783"/>
        <w:gridCol w:w="513"/>
        <w:gridCol w:w="23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14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受理机关名称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107" w:leftChars="51" w:right="113" w:firstLine="240" w:firstLineChars="100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  申  请  人  信  息</w:t>
            </w:r>
          </w:p>
        </w:tc>
        <w:tc>
          <w:tcPr>
            <w:tcW w:w="9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公民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法人或者其他组织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名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  <w:t>组织机构</w:t>
            </w: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  <w:t>代码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代表人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机构类型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□商业企业       □科研机构       □社会公益组织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□法律服务机构   □其他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申请人签名或者盖章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申请时间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代理人信息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>所需  政  府  信  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情况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所需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的内容描述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（政府信息的名称、文号或者便于行政机关查询的其他特征性描述）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信息的指定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提供载体形式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□纸质  □电子邮件  □光盘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□若无法按照指定方式提供所需信息，也可以接受其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获取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信息的方式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□邮寄  □传真  □电子邮件  □自行领取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pacing w:val="-1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□当场查阅、抄录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13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本人（单位）承诺所获取的政府信息，未经公开单位许可，不得随意扩大公开范围。</w:t>
            </w:r>
          </w:p>
        </w:tc>
      </w:tr>
    </w:tbl>
    <w:p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受理号：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eastAsia="zh-CN"/>
        </w:rPr>
        <w:t>人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4573"/>
    <w:rsid w:val="08E44573"/>
    <w:rsid w:val="150642F4"/>
    <w:rsid w:val="51FE4372"/>
    <w:rsid w:val="58F7705A"/>
    <w:rsid w:val="6776944A"/>
    <w:rsid w:val="6D42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云南省人民政府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2021-09-23T10:11:00Z</dcterms:created>
  <dc:creator>Administrator</dc:creator>
  <cp:lastModifiedBy>Lenovo</cp:lastModifiedBy>
  <dcterms:modified xsi:type="dcterms:W3CDTF">2024-10-30T11:10:10Z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ICV">
    <vt:lpwstr>0E954B05DE2DA7C692A32167102840F4</vt:lpwstr>
  </property>
</Properties>
</file>